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67" w:rsidRPr="00D37B13" w:rsidRDefault="002B08A6" w:rsidP="00D37B13">
      <w:pPr>
        <w:spacing w:after="0" w:line="240" w:lineRule="auto"/>
        <w:rPr>
          <w:rFonts w:ascii="Times New Roman" w:hAnsi="Times New Roman" w:cs="Times New Roman"/>
          <w:bCs/>
        </w:rPr>
      </w:pPr>
      <w:r w:rsidRPr="00D37B13">
        <w:rPr>
          <w:rFonts w:ascii="Times New Roman" w:hAnsi="Times New Roman" w:cs="Times New Roman"/>
          <w:bCs/>
        </w:rPr>
        <w:t>DFP.271.186</w:t>
      </w:r>
      <w:r w:rsidR="00693367" w:rsidRPr="00D37B13">
        <w:rPr>
          <w:rFonts w:ascii="Times New Roman" w:hAnsi="Times New Roman" w:cs="Times New Roman"/>
          <w:bCs/>
        </w:rPr>
        <w:t xml:space="preserve">.2020.AB </w:t>
      </w:r>
    </w:p>
    <w:p w:rsidR="00693367" w:rsidRPr="00D37B13" w:rsidRDefault="00425902" w:rsidP="00D37B13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2</w:t>
      </w:r>
      <w:r w:rsidR="005C33D5">
        <w:rPr>
          <w:rFonts w:ascii="Times New Roman" w:hAnsi="Times New Roman" w:cs="Times New Roman"/>
        </w:rPr>
        <w:t>4</w:t>
      </w:r>
      <w:bookmarkStart w:id="0" w:name="_GoBack"/>
      <w:bookmarkEnd w:id="0"/>
      <w:r w:rsidR="002B08A6" w:rsidRPr="00D37B13">
        <w:rPr>
          <w:rFonts w:ascii="Times New Roman" w:hAnsi="Times New Roman" w:cs="Times New Roman"/>
        </w:rPr>
        <w:t xml:space="preserve">.02.2021 </w:t>
      </w:r>
      <w:r w:rsidR="00693367" w:rsidRPr="00D37B13">
        <w:rPr>
          <w:rFonts w:ascii="Times New Roman" w:hAnsi="Times New Roman" w:cs="Times New Roman"/>
        </w:rPr>
        <w:t>r.</w:t>
      </w:r>
    </w:p>
    <w:p w:rsidR="004315B1" w:rsidRPr="00D37B13" w:rsidRDefault="004315B1" w:rsidP="00D37B1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D37B13" w:rsidRDefault="00E7641C" w:rsidP="00D37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D37B13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693367" w:rsidRPr="00D37B13" w:rsidRDefault="00693367" w:rsidP="00D37B13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  <w:r w:rsidRPr="00D37B13">
        <w:rPr>
          <w:rFonts w:ascii="Times New Roman" w:hAnsi="Times New Roman" w:cs="Times New Roman"/>
          <w:lang w:eastAsia="x-none"/>
        </w:rPr>
        <w:t xml:space="preserve">dotyczy części </w:t>
      </w:r>
      <w:r w:rsidR="00425902">
        <w:rPr>
          <w:rFonts w:ascii="Times New Roman" w:hAnsi="Times New Roman" w:cs="Times New Roman"/>
          <w:lang w:eastAsia="x-none"/>
        </w:rPr>
        <w:t>15</w:t>
      </w:r>
    </w:p>
    <w:p w:rsidR="00876F2C" w:rsidRPr="00D37B13" w:rsidRDefault="00876F2C" w:rsidP="00D37B13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Default="00845DAF" w:rsidP="00D37B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D37B13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D37B13">
        <w:rPr>
          <w:rFonts w:ascii="Times New Roman" w:hAnsi="Times New Roman" w:cs="Times New Roman"/>
          <w:color w:val="000000"/>
        </w:rPr>
        <w:t xml:space="preserve">dostawę </w:t>
      </w:r>
      <w:r w:rsidR="002B08A6" w:rsidRPr="00D37B13">
        <w:rPr>
          <w:rFonts w:ascii="Times New Roman" w:hAnsi="Times New Roman" w:cs="Times New Roman"/>
          <w:color w:val="000000"/>
        </w:rPr>
        <w:t xml:space="preserve">produktów leczniczych </w:t>
      </w:r>
      <w:r w:rsidR="002B08A6" w:rsidRPr="00D37B13">
        <w:rPr>
          <w:rFonts w:ascii="Times New Roman" w:hAnsi="Times New Roman" w:cs="Times New Roman"/>
          <w:color w:val="000000"/>
        </w:rPr>
        <w:br/>
        <w:t>i wyrobów medycznych do Apteki Szpitala Uniwersyteckiego w Krakowie</w:t>
      </w:r>
    </w:p>
    <w:p w:rsidR="00984455" w:rsidRPr="00D37B13" w:rsidRDefault="00984455" w:rsidP="00D37B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45DAF" w:rsidRPr="00D37B13" w:rsidRDefault="00845DAF" w:rsidP="00D37B13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D37B13">
        <w:rPr>
          <w:rFonts w:ascii="Times New Roman" w:hAnsi="Times New Roman"/>
          <w:lang w:val="pl-PL"/>
        </w:rPr>
        <w:t>Wybrano następujące oferty:</w:t>
      </w:r>
    </w:p>
    <w:p w:rsidR="00571FC4" w:rsidRPr="000444DF" w:rsidRDefault="00571FC4" w:rsidP="00D37B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4395"/>
        <w:gridCol w:w="2409"/>
      </w:tblGrid>
      <w:tr w:rsidR="004A4E53" w:rsidRPr="00D37B13" w:rsidTr="00937151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A4E53" w:rsidRPr="00D37B13" w:rsidRDefault="00CF67D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15</w:t>
            </w:r>
          </w:p>
        </w:tc>
        <w:tc>
          <w:tcPr>
            <w:tcW w:w="992" w:type="dxa"/>
          </w:tcPr>
          <w:p w:rsidR="004A4E53" w:rsidRPr="00D37B13" w:rsidRDefault="004A4E53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4395" w:type="dxa"/>
            <w:vAlign w:val="bottom"/>
          </w:tcPr>
          <w:p w:rsidR="004A4E53" w:rsidRPr="00D37B13" w:rsidRDefault="004A4E53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B13">
              <w:rPr>
                <w:rFonts w:ascii="Times New Roman" w:hAnsi="Times New Roman" w:cs="Times New Roman"/>
              </w:rPr>
              <w:t>Lubmedical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Sp. z o.o. Sp. k.</w:t>
            </w:r>
          </w:p>
          <w:p w:rsidR="004A4E53" w:rsidRPr="00D37B13" w:rsidRDefault="004A4E53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ul. Anny Walentynowicz 34, 20-328 Lublin</w:t>
            </w:r>
          </w:p>
        </w:tc>
        <w:tc>
          <w:tcPr>
            <w:tcW w:w="2409" w:type="dxa"/>
          </w:tcPr>
          <w:p w:rsidR="004A4E53" w:rsidRPr="00D37B13" w:rsidRDefault="004A4E53" w:rsidP="00D37B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cena brutto:</w:t>
            </w:r>
          </w:p>
          <w:p w:rsidR="004A4E53" w:rsidRPr="00D37B13" w:rsidRDefault="0046710B" w:rsidP="00D37B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46710B">
              <w:rPr>
                <w:rFonts w:ascii="Times New Roman" w:hAnsi="Times New Roman" w:cs="Times New Roman"/>
              </w:rPr>
              <w:t>17 717,40 zł</w:t>
            </w:r>
          </w:p>
        </w:tc>
      </w:tr>
    </w:tbl>
    <w:p w:rsidR="00693367" w:rsidRPr="000444DF" w:rsidRDefault="00693367" w:rsidP="00D37B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845DAF" w:rsidRDefault="00845DAF" w:rsidP="00D37B13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D37B13">
        <w:rPr>
          <w:rFonts w:ascii="Times New Roman" w:hAnsi="Times New Roman"/>
          <w:lang w:val="pl-PL"/>
        </w:rPr>
        <w:t>Zamawiający dokonał</w:t>
      </w:r>
      <w:r w:rsidR="00930D50">
        <w:rPr>
          <w:rFonts w:ascii="Times New Roman" w:hAnsi="Times New Roman"/>
          <w:lang w:val="pl-PL"/>
        </w:rPr>
        <w:t xml:space="preserve"> wyboru najkorzystniejszej</w:t>
      </w:r>
      <w:r w:rsidRPr="00D37B13">
        <w:rPr>
          <w:rFonts w:ascii="Times New Roman" w:hAnsi="Times New Roman"/>
          <w:lang w:val="pl-PL"/>
        </w:rPr>
        <w:t xml:space="preserve"> ofert</w:t>
      </w:r>
      <w:r w:rsidR="00930D50">
        <w:rPr>
          <w:rFonts w:ascii="Times New Roman" w:hAnsi="Times New Roman"/>
          <w:lang w:val="pl-PL"/>
        </w:rPr>
        <w:t>y</w:t>
      </w:r>
      <w:r w:rsidRPr="00D37B13">
        <w:rPr>
          <w:rFonts w:ascii="Times New Roman" w:hAnsi="Times New Roman"/>
          <w:lang w:val="pl-PL"/>
        </w:rPr>
        <w:t xml:space="preserve"> na podstawie kryterium oceny ofert określonego w specyfikacji istot</w:t>
      </w:r>
      <w:r w:rsidR="00930D50">
        <w:rPr>
          <w:rFonts w:ascii="Times New Roman" w:hAnsi="Times New Roman"/>
          <w:lang w:val="pl-PL"/>
        </w:rPr>
        <w:t>nych warunków zamówienia. Oferta</w:t>
      </w:r>
      <w:r w:rsidRPr="00D37B13">
        <w:rPr>
          <w:rFonts w:ascii="Times New Roman" w:hAnsi="Times New Roman"/>
          <w:lang w:val="pl-PL"/>
        </w:rPr>
        <w:t xml:space="preserve"> wybran</w:t>
      </w:r>
      <w:r w:rsidR="00930D50">
        <w:rPr>
          <w:rFonts w:ascii="Times New Roman" w:hAnsi="Times New Roman"/>
          <w:lang w:val="pl-PL"/>
        </w:rPr>
        <w:t>a</w:t>
      </w:r>
      <w:r w:rsidRPr="00D37B13">
        <w:rPr>
          <w:rFonts w:ascii="Times New Roman" w:hAnsi="Times New Roman"/>
          <w:lang w:val="pl-PL"/>
        </w:rPr>
        <w:t xml:space="preserve"> otrzymał</w:t>
      </w:r>
      <w:r w:rsidR="00930D50">
        <w:rPr>
          <w:rFonts w:ascii="Times New Roman" w:hAnsi="Times New Roman"/>
          <w:lang w:val="pl-PL"/>
        </w:rPr>
        <w:t>a</w:t>
      </w:r>
      <w:r w:rsidRPr="00D37B13">
        <w:rPr>
          <w:rFonts w:ascii="Times New Roman" w:hAnsi="Times New Roman"/>
          <w:lang w:val="pl-PL"/>
        </w:rPr>
        <w:t xml:space="preserve"> maksymalną liczbę punktów.</w:t>
      </w:r>
    </w:p>
    <w:p w:rsidR="00425902" w:rsidRDefault="00425902" w:rsidP="00D37B13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</w:p>
    <w:p w:rsidR="00845DAF" w:rsidRDefault="00845DAF" w:rsidP="00D37B13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D37B13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0444DF" w:rsidRDefault="00845DAF" w:rsidP="00D37B13">
      <w:pPr>
        <w:pStyle w:val="Zwykytekst"/>
        <w:ind w:left="28"/>
        <w:rPr>
          <w:rFonts w:ascii="Times New Roman" w:hAnsi="Times New Roman" w:cs="Times New Roman"/>
          <w:sz w:val="10"/>
          <w:szCs w:val="10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387"/>
        <w:gridCol w:w="2409"/>
      </w:tblGrid>
      <w:tr w:rsidR="00BE7DBB" w:rsidRPr="00D37B13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D37B13" w:rsidRDefault="00BE7DBB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E53" w:rsidRPr="00D37B13" w:rsidRDefault="004A4E53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B13">
              <w:rPr>
                <w:rFonts w:ascii="Times New Roman" w:hAnsi="Times New Roman" w:cs="Times New Roman"/>
              </w:rPr>
              <w:t>Batist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B13">
              <w:rPr>
                <w:rFonts w:ascii="Times New Roman" w:hAnsi="Times New Roman" w:cs="Times New Roman"/>
              </w:rPr>
              <w:t>Medical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D37B13" w:rsidRDefault="004A4E53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ul. Kolista 25, 40-486 Katowice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D37B13" w:rsidRDefault="00425902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część: 15</w:t>
            </w:r>
          </w:p>
        </w:tc>
      </w:tr>
      <w:tr w:rsidR="00BE7DBB" w:rsidRPr="00D37B13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D37B13" w:rsidRDefault="00BE7DBB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7B08" w:rsidRPr="00D37B13" w:rsidRDefault="00927B08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B13">
              <w:rPr>
                <w:rFonts w:ascii="Times New Roman" w:hAnsi="Times New Roman" w:cs="Times New Roman"/>
              </w:rPr>
              <w:t>Lubmedical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Sp. z o.o. Sp. k.</w:t>
            </w:r>
          </w:p>
          <w:p w:rsidR="00BE7DBB" w:rsidRPr="00D37B13" w:rsidRDefault="00927B08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ul. Anny Walentynowicz 34, 20-328 Lublin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D37B13" w:rsidRDefault="00425902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część: 15</w:t>
            </w:r>
          </w:p>
        </w:tc>
      </w:tr>
    </w:tbl>
    <w:p w:rsidR="001B1252" w:rsidRDefault="001B1252" w:rsidP="00D37B13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2D1031" w:rsidRPr="00D37B13" w:rsidRDefault="002D1031" w:rsidP="00D37B13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D37B13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0444DF" w:rsidRDefault="005B6E0C" w:rsidP="00D37B1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8735" w:type="dxa"/>
        <w:tblInd w:w="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221"/>
        <w:gridCol w:w="2520"/>
      </w:tblGrid>
      <w:tr w:rsidR="003356EF" w:rsidRPr="00D37B13" w:rsidTr="00984455">
        <w:trPr>
          <w:trHeight w:val="225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56EF" w:rsidRPr="00D37B13" w:rsidRDefault="003356EF" w:rsidP="00D37B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 xml:space="preserve">Liczba punktów </w:t>
            </w:r>
            <w:r w:rsidR="00984455">
              <w:rPr>
                <w:rFonts w:ascii="Times New Roman" w:hAnsi="Times New Roman" w:cs="Times New Roman"/>
              </w:rPr>
              <w:br/>
            </w:r>
            <w:r w:rsidRPr="00D37B13">
              <w:rPr>
                <w:rFonts w:ascii="Times New Roman" w:hAnsi="Times New Roman" w:cs="Times New Roman"/>
              </w:rPr>
              <w:t>w kryterium cena (100%)</w:t>
            </w:r>
          </w:p>
        </w:tc>
      </w:tr>
      <w:tr w:rsidR="003356EF" w:rsidRPr="00D37B13" w:rsidTr="00984455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6EF" w:rsidRPr="00D37B13" w:rsidRDefault="00E71B46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część 15</w:t>
            </w:r>
          </w:p>
        </w:tc>
      </w:tr>
      <w:tr w:rsidR="003356EF" w:rsidRPr="00D37B13" w:rsidTr="00984455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B13">
              <w:rPr>
                <w:rFonts w:ascii="Times New Roman" w:hAnsi="Times New Roman" w:cs="Times New Roman"/>
              </w:rPr>
              <w:t>Batist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37B13">
              <w:rPr>
                <w:rFonts w:ascii="Times New Roman" w:hAnsi="Times New Roman" w:cs="Times New Roman"/>
              </w:rPr>
              <w:t>Medical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Polska Sp. z o.o.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6EF" w:rsidRPr="00D37B13" w:rsidRDefault="00E71B46" w:rsidP="00E71B46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="003356EF" w:rsidRPr="00D37B1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</w:t>
            </w:r>
            <w:r w:rsidR="003356EF" w:rsidRPr="00D37B13">
              <w:rPr>
                <w:rFonts w:ascii="Times New Roman" w:hAnsi="Times New Roman" w:cs="Times New Roman"/>
              </w:rPr>
              <w:t xml:space="preserve"> punktów</w:t>
            </w:r>
          </w:p>
        </w:tc>
      </w:tr>
      <w:tr w:rsidR="003356EF" w:rsidRPr="00D37B13" w:rsidTr="00984455">
        <w:trPr>
          <w:trHeight w:val="22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56EF" w:rsidRPr="00D37B13" w:rsidRDefault="003356EF" w:rsidP="00D37B1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7B13">
              <w:rPr>
                <w:rFonts w:ascii="Times New Roman" w:hAnsi="Times New Roman" w:cs="Times New Roman"/>
              </w:rPr>
              <w:t>Lubmedical</w:t>
            </w:r>
            <w:proofErr w:type="spellEnd"/>
            <w:r w:rsidRPr="00D37B13">
              <w:rPr>
                <w:rFonts w:ascii="Times New Roman" w:hAnsi="Times New Roman" w:cs="Times New Roman"/>
              </w:rPr>
              <w:t xml:space="preserve"> Sp. z o.o. Sp. k.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356EF" w:rsidRPr="00D37B13" w:rsidRDefault="003356EF" w:rsidP="00D37B1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D37B13">
              <w:rPr>
                <w:rFonts w:ascii="Times New Roman" w:hAnsi="Times New Roman" w:cs="Times New Roman"/>
              </w:rPr>
              <w:t>100,00 punktów</w:t>
            </w:r>
          </w:p>
        </w:tc>
      </w:tr>
    </w:tbl>
    <w:p w:rsidR="006500E5" w:rsidRPr="00D37B13" w:rsidRDefault="006500E5" w:rsidP="00D37B1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D37B13" w:rsidRDefault="00845DAF" w:rsidP="00D37B13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D37B13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 w:rsidRPr="00D37B13">
        <w:rPr>
          <w:rFonts w:ascii="Times New Roman" w:hAnsi="Times New Roman" w:cs="Times New Roman"/>
          <w:color w:val="000000"/>
        </w:rPr>
        <w:t xml:space="preserve">dnie </w:t>
      </w:r>
      <w:r w:rsidR="00B37212" w:rsidRPr="00D37B13">
        <w:rPr>
          <w:rFonts w:ascii="Times New Roman" w:hAnsi="Times New Roman" w:cs="Times New Roman"/>
          <w:color w:val="000000"/>
        </w:rPr>
        <w:br/>
        <w:t>ze sposobem określonym w s</w:t>
      </w:r>
      <w:r w:rsidRPr="00D37B13">
        <w:rPr>
          <w:rFonts w:ascii="Times New Roman" w:hAnsi="Times New Roman" w:cs="Times New Roman"/>
          <w:color w:val="000000"/>
        </w:rPr>
        <w:t>pecyfikacji</w:t>
      </w:r>
      <w:r w:rsidR="00B37212" w:rsidRPr="00D37B13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845DAF" w:rsidRDefault="00845DAF" w:rsidP="00D37B13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D37B13" w:rsidRDefault="00845DAF" w:rsidP="00D37B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D37B13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3C16E4" w:rsidRPr="000444DF" w:rsidRDefault="003C16E4" w:rsidP="00D37B13">
      <w:pPr>
        <w:spacing w:after="0" w:line="240" w:lineRule="auto"/>
        <w:ind w:left="294"/>
        <w:rPr>
          <w:rFonts w:ascii="Times New Roman" w:hAnsi="Times New Roman" w:cs="Times New Roman"/>
          <w:sz w:val="10"/>
          <w:szCs w:val="10"/>
        </w:rPr>
      </w:pPr>
    </w:p>
    <w:p w:rsidR="0061476C" w:rsidRPr="00D37B13" w:rsidRDefault="0061476C" w:rsidP="00D37B13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D37B13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563908" w:rsidRDefault="00563908" w:rsidP="00D37B13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D37B13" w:rsidRPr="00D37B13" w:rsidRDefault="004A4E53" w:rsidP="00D37B13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D37B13">
        <w:rPr>
          <w:rFonts w:ascii="Times New Roman" w:hAnsi="Times New Roman" w:cs="Times New Roman"/>
        </w:rPr>
        <w:t>W postępowaniu nie o</w:t>
      </w:r>
      <w:r w:rsidR="00845DAF" w:rsidRPr="00D37B13">
        <w:rPr>
          <w:rFonts w:ascii="Times New Roman" w:hAnsi="Times New Roman" w:cs="Times New Roman"/>
        </w:rPr>
        <w:t xml:space="preserve">drzucono </w:t>
      </w:r>
      <w:r w:rsidR="00D37B13" w:rsidRPr="00D37B13">
        <w:rPr>
          <w:rFonts w:ascii="Times New Roman" w:hAnsi="Times New Roman" w:cs="Times New Roman"/>
        </w:rPr>
        <w:t>żadnej oferty.</w:t>
      </w:r>
    </w:p>
    <w:p w:rsidR="00D37B13" w:rsidRDefault="00D37B13" w:rsidP="00D37B13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</w:p>
    <w:p w:rsidR="0031719F" w:rsidRPr="000444DF" w:rsidRDefault="00845DAF" w:rsidP="000444DF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425902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425902" w:rsidRPr="00425902">
        <w:rPr>
          <w:rFonts w:ascii="Times New Roman" w:eastAsia="Times New Roman" w:hAnsi="Times New Roman" w:cs="Times New Roman"/>
          <w:lang w:eastAsia="pl-PL"/>
        </w:rPr>
        <w:t>15</w:t>
      </w:r>
      <w:r w:rsidR="00D37B13" w:rsidRPr="00425902">
        <w:rPr>
          <w:rFonts w:ascii="Times New Roman" w:eastAsia="Times New Roman" w:hAnsi="Times New Roman" w:cs="Times New Roman"/>
          <w:lang w:eastAsia="pl-PL"/>
        </w:rPr>
        <w:t xml:space="preserve"> </w:t>
      </w:r>
      <w:r w:rsidR="00425902" w:rsidRPr="00425902">
        <w:rPr>
          <w:rFonts w:ascii="Times New Roman" w:eastAsia="Times New Roman" w:hAnsi="Times New Roman" w:cs="Times New Roman"/>
          <w:lang w:eastAsia="pl-PL"/>
        </w:rPr>
        <w:t>umowa</w:t>
      </w:r>
      <w:r w:rsidRPr="00425902">
        <w:rPr>
          <w:rFonts w:ascii="Times New Roman" w:eastAsia="Times New Roman" w:hAnsi="Times New Roman" w:cs="Times New Roman"/>
          <w:lang w:eastAsia="pl-PL"/>
        </w:rPr>
        <w:t xml:space="preserve"> w sprawie zamówienia publicznego mo</w:t>
      </w:r>
      <w:r w:rsidR="00425902" w:rsidRPr="00425902">
        <w:rPr>
          <w:rFonts w:ascii="Times New Roman" w:eastAsia="Times New Roman" w:hAnsi="Times New Roman" w:cs="Times New Roman"/>
          <w:lang w:eastAsia="pl-PL"/>
        </w:rPr>
        <w:t>że być zawarta</w:t>
      </w:r>
      <w:r w:rsidRPr="00425902">
        <w:rPr>
          <w:rFonts w:ascii="Times New Roman" w:eastAsia="Times New Roman" w:hAnsi="Times New Roman" w:cs="Times New Roman"/>
          <w:lang w:eastAsia="pl-PL"/>
        </w:rPr>
        <w:t xml:space="preserve"> w terminie nie krótszym niż 10 dni od dnia przesłania zawiadomienia o wyborze najkorzystniejszej oferty.</w:t>
      </w:r>
    </w:p>
    <w:sectPr w:rsidR="0031719F" w:rsidRPr="000444DF" w:rsidSect="002621F7">
      <w:headerReference w:type="default" r:id="rId11"/>
      <w:footerReference w:type="default" r:id="rId12"/>
      <w:pgSz w:w="11906" w:h="16838"/>
      <w:pgMar w:top="1417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AED" w:rsidRDefault="000D5AED" w:rsidP="00E22E7B">
      <w:pPr>
        <w:spacing w:after="0" w:line="240" w:lineRule="auto"/>
      </w:pPr>
      <w:r>
        <w:separator/>
      </w:r>
    </w:p>
  </w:endnote>
  <w:endnote w:type="continuationSeparator" w:id="0">
    <w:p w:rsidR="000D5AED" w:rsidRDefault="000D5AE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955" w:rsidRDefault="009F3955" w:rsidP="002621F7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</w:p>
  <w:p w:rsidR="003A1170" w:rsidRPr="002621F7" w:rsidRDefault="003A1170" w:rsidP="002621F7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</w:t>
    </w:r>
    <w:r w:rsidR="002621F7">
      <w:rPr>
        <w:rFonts w:ascii="Adobe Garamond Pro" w:hAnsi="Adobe Garamond Pro"/>
        <w:color w:val="B5123E"/>
        <w:sz w:val="24"/>
      </w:rPr>
      <w:t>) 12 424 74 87</w:t>
    </w:r>
    <w:r w:rsidR="002621F7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AED" w:rsidRDefault="000D5AED" w:rsidP="00E22E7B">
      <w:pPr>
        <w:spacing w:after="0" w:line="240" w:lineRule="auto"/>
      </w:pPr>
      <w:r>
        <w:separator/>
      </w:r>
    </w:p>
  </w:footnote>
  <w:footnote w:type="continuationSeparator" w:id="0">
    <w:p w:rsidR="000D5AED" w:rsidRDefault="000D5AE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0" w:rsidRDefault="003A1170" w:rsidP="00D109C0">
    <w:pPr>
      <w:pStyle w:val="Nagwek"/>
      <w:tabs>
        <w:tab w:val="left" w:pos="6375"/>
      </w:tabs>
    </w:pPr>
    <w:r>
      <w:tab/>
    </w:r>
  </w:p>
  <w:p w:rsidR="003A1170" w:rsidRDefault="003A1170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17" name="Obraz 1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70" w:rsidRDefault="003A1170" w:rsidP="00445C65">
    <w:pPr>
      <w:pStyle w:val="Nagwek"/>
      <w:tabs>
        <w:tab w:val="left" w:pos="63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358A8"/>
    <w:rsid w:val="000444DF"/>
    <w:rsid w:val="000479CD"/>
    <w:rsid w:val="000513BC"/>
    <w:rsid w:val="00056181"/>
    <w:rsid w:val="00062CBA"/>
    <w:rsid w:val="00073BFF"/>
    <w:rsid w:val="00076AFB"/>
    <w:rsid w:val="00086429"/>
    <w:rsid w:val="0009062C"/>
    <w:rsid w:val="000B2E90"/>
    <w:rsid w:val="000C295E"/>
    <w:rsid w:val="000D05C0"/>
    <w:rsid w:val="000D52CA"/>
    <w:rsid w:val="000D5AED"/>
    <w:rsid w:val="000E43D2"/>
    <w:rsid w:val="000F6079"/>
    <w:rsid w:val="000F6E40"/>
    <w:rsid w:val="0012433F"/>
    <w:rsid w:val="001522EC"/>
    <w:rsid w:val="00160378"/>
    <w:rsid w:val="00175F64"/>
    <w:rsid w:val="00176D66"/>
    <w:rsid w:val="00192271"/>
    <w:rsid w:val="001A0416"/>
    <w:rsid w:val="001A0B91"/>
    <w:rsid w:val="001B0C90"/>
    <w:rsid w:val="001B1252"/>
    <w:rsid w:val="001B28A2"/>
    <w:rsid w:val="001C2F60"/>
    <w:rsid w:val="001D645C"/>
    <w:rsid w:val="001E249A"/>
    <w:rsid w:val="001E6902"/>
    <w:rsid w:val="001E7287"/>
    <w:rsid w:val="001F6BAC"/>
    <w:rsid w:val="00245135"/>
    <w:rsid w:val="00245BCF"/>
    <w:rsid w:val="002621F7"/>
    <w:rsid w:val="00274507"/>
    <w:rsid w:val="002849BF"/>
    <w:rsid w:val="00284FD2"/>
    <w:rsid w:val="00286864"/>
    <w:rsid w:val="002956B5"/>
    <w:rsid w:val="00297AA1"/>
    <w:rsid w:val="002A6D3B"/>
    <w:rsid w:val="002B08A6"/>
    <w:rsid w:val="002B3097"/>
    <w:rsid w:val="002C6443"/>
    <w:rsid w:val="002D1031"/>
    <w:rsid w:val="002E1B82"/>
    <w:rsid w:val="002E2775"/>
    <w:rsid w:val="002F1AE8"/>
    <w:rsid w:val="00302582"/>
    <w:rsid w:val="0030753D"/>
    <w:rsid w:val="0031719F"/>
    <w:rsid w:val="003213D0"/>
    <w:rsid w:val="003356EF"/>
    <w:rsid w:val="00342044"/>
    <w:rsid w:val="003472F7"/>
    <w:rsid w:val="00375B2D"/>
    <w:rsid w:val="00376021"/>
    <w:rsid w:val="0037635E"/>
    <w:rsid w:val="003817F4"/>
    <w:rsid w:val="00387723"/>
    <w:rsid w:val="00390313"/>
    <w:rsid w:val="0039214F"/>
    <w:rsid w:val="00394212"/>
    <w:rsid w:val="003A1170"/>
    <w:rsid w:val="003A36C0"/>
    <w:rsid w:val="003A4C4A"/>
    <w:rsid w:val="003A7CA2"/>
    <w:rsid w:val="003B0F0A"/>
    <w:rsid w:val="003B2AE1"/>
    <w:rsid w:val="003C16E4"/>
    <w:rsid w:val="003E1F98"/>
    <w:rsid w:val="003E2388"/>
    <w:rsid w:val="003E5306"/>
    <w:rsid w:val="00412B1C"/>
    <w:rsid w:val="00417449"/>
    <w:rsid w:val="0042551F"/>
    <w:rsid w:val="00425902"/>
    <w:rsid w:val="004315B1"/>
    <w:rsid w:val="004401D7"/>
    <w:rsid w:val="0044079E"/>
    <w:rsid w:val="00443CEE"/>
    <w:rsid w:val="004457BE"/>
    <w:rsid w:val="00445C65"/>
    <w:rsid w:val="00451712"/>
    <w:rsid w:val="00452077"/>
    <w:rsid w:val="00455A41"/>
    <w:rsid w:val="00457588"/>
    <w:rsid w:val="0046710B"/>
    <w:rsid w:val="0047438A"/>
    <w:rsid w:val="004A4E53"/>
    <w:rsid w:val="004B3BE6"/>
    <w:rsid w:val="004C53DF"/>
    <w:rsid w:val="004C6446"/>
    <w:rsid w:val="004C6AAE"/>
    <w:rsid w:val="004D0F6D"/>
    <w:rsid w:val="004D3652"/>
    <w:rsid w:val="004F286C"/>
    <w:rsid w:val="004F33C0"/>
    <w:rsid w:val="004F741D"/>
    <w:rsid w:val="00506ACB"/>
    <w:rsid w:val="00515EDE"/>
    <w:rsid w:val="00522B23"/>
    <w:rsid w:val="00525F10"/>
    <w:rsid w:val="0052730A"/>
    <w:rsid w:val="005309E0"/>
    <w:rsid w:val="00533D33"/>
    <w:rsid w:val="005544E2"/>
    <w:rsid w:val="00557E91"/>
    <w:rsid w:val="00563908"/>
    <w:rsid w:val="00571FC4"/>
    <w:rsid w:val="005863DA"/>
    <w:rsid w:val="0059426B"/>
    <w:rsid w:val="005A0255"/>
    <w:rsid w:val="005A147B"/>
    <w:rsid w:val="005A203D"/>
    <w:rsid w:val="005B6E0C"/>
    <w:rsid w:val="005C2D9E"/>
    <w:rsid w:val="005C33D5"/>
    <w:rsid w:val="005D2914"/>
    <w:rsid w:val="005D761C"/>
    <w:rsid w:val="005E4199"/>
    <w:rsid w:val="005F2729"/>
    <w:rsid w:val="005F5CA3"/>
    <w:rsid w:val="00600795"/>
    <w:rsid w:val="00607E8F"/>
    <w:rsid w:val="0061059B"/>
    <w:rsid w:val="0061426E"/>
    <w:rsid w:val="0061476C"/>
    <w:rsid w:val="00615775"/>
    <w:rsid w:val="00615F13"/>
    <w:rsid w:val="00644324"/>
    <w:rsid w:val="006500E5"/>
    <w:rsid w:val="00651EDB"/>
    <w:rsid w:val="0065248E"/>
    <w:rsid w:val="006663E0"/>
    <w:rsid w:val="00670692"/>
    <w:rsid w:val="006823A1"/>
    <w:rsid w:val="0069109B"/>
    <w:rsid w:val="00693367"/>
    <w:rsid w:val="006A23B5"/>
    <w:rsid w:val="006A39B7"/>
    <w:rsid w:val="006B315A"/>
    <w:rsid w:val="006C25A6"/>
    <w:rsid w:val="006C4B89"/>
    <w:rsid w:val="006D52BA"/>
    <w:rsid w:val="00702819"/>
    <w:rsid w:val="0070720E"/>
    <w:rsid w:val="00715B21"/>
    <w:rsid w:val="00716CFE"/>
    <w:rsid w:val="007229BB"/>
    <w:rsid w:val="00725361"/>
    <w:rsid w:val="00725CD4"/>
    <w:rsid w:val="00746349"/>
    <w:rsid w:val="00770CD0"/>
    <w:rsid w:val="00782C81"/>
    <w:rsid w:val="007866B7"/>
    <w:rsid w:val="007A4F1A"/>
    <w:rsid w:val="007A56BB"/>
    <w:rsid w:val="007B4813"/>
    <w:rsid w:val="007D5031"/>
    <w:rsid w:val="007D7E9B"/>
    <w:rsid w:val="007E365A"/>
    <w:rsid w:val="007F321A"/>
    <w:rsid w:val="007F7ED7"/>
    <w:rsid w:val="00806F2D"/>
    <w:rsid w:val="008152BD"/>
    <w:rsid w:val="00816CA9"/>
    <w:rsid w:val="008263F1"/>
    <w:rsid w:val="00830654"/>
    <w:rsid w:val="00837094"/>
    <w:rsid w:val="008405A3"/>
    <w:rsid w:val="00845DAF"/>
    <w:rsid w:val="00865649"/>
    <w:rsid w:val="008719DC"/>
    <w:rsid w:val="00871F8F"/>
    <w:rsid w:val="00873E12"/>
    <w:rsid w:val="00876F2C"/>
    <w:rsid w:val="008A187C"/>
    <w:rsid w:val="008A6F31"/>
    <w:rsid w:val="008C5E0A"/>
    <w:rsid w:val="008E72DE"/>
    <w:rsid w:val="008F5AFA"/>
    <w:rsid w:val="009030C2"/>
    <w:rsid w:val="00922E63"/>
    <w:rsid w:val="00923305"/>
    <w:rsid w:val="00927B08"/>
    <w:rsid w:val="009309EF"/>
    <w:rsid w:val="00930D50"/>
    <w:rsid w:val="00945FC5"/>
    <w:rsid w:val="00946949"/>
    <w:rsid w:val="00950D3D"/>
    <w:rsid w:val="00954A79"/>
    <w:rsid w:val="00960001"/>
    <w:rsid w:val="00960228"/>
    <w:rsid w:val="00981766"/>
    <w:rsid w:val="00984455"/>
    <w:rsid w:val="009868C2"/>
    <w:rsid w:val="0099471C"/>
    <w:rsid w:val="009A33AE"/>
    <w:rsid w:val="009B1A20"/>
    <w:rsid w:val="009B2AA3"/>
    <w:rsid w:val="009B3249"/>
    <w:rsid w:val="009B7841"/>
    <w:rsid w:val="009D7980"/>
    <w:rsid w:val="009E0853"/>
    <w:rsid w:val="009E1292"/>
    <w:rsid w:val="009E46CF"/>
    <w:rsid w:val="009F3955"/>
    <w:rsid w:val="00A1385D"/>
    <w:rsid w:val="00A20A69"/>
    <w:rsid w:val="00A4087B"/>
    <w:rsid w:val="00A557DA"/>
    <w:rsid w:val="00A654B4"/>
    <w:rsid w:val="00A72064"/>
    <w:rsid w:val="00A847BB"/>
    <w:rsid w:val="00A84C12"/>
    <w:rsid w:val="00A8758E"/>
    <w:rsid w:val="00A941ED"/>
    <w:rsid w:val="00A969D5"/>
    <w:rsid w:val="00AA18A8"/>
    <w:rsid w:val="00AA4E1D"/>
    <w:rsid w:val="00AC019B"/>
    <w:rsid w:val="00AD0427"/>
    <w:rsid w:val="00AD2DD8"/>
    <w:rsid w:val="00AE3A1F"/>
    <w:rsid w:val="00AE4E9E"/>
    <w:rsid w:val="00AF3314"/>
    <w:rsid w:val="00AF65A7"/>
    <w:rsid w:val="00B04BDA"/>
    <w:rsid w:val="00B10E27"/>
    <w:rsid w:val="00B12467"/>
    <w:rsid w:val="00B13998"/>
    <w:rsid w:val="00B14A00"/>
    <w:rsid w:val="00B15088"/>
    <w:rsid w:val="00B15FC3"/>
    <w:rsid w:val="00B16484"/>
    <w:rsid w:val="00B2580E"/>
    <w:rsid w:val="00B321E0"/>
    <w:rsid w:val="00B33803"/>
    <w:rsid w:val="00B349AF"/>
    <w:rsid w:val="00B37212"/>
    <w:rsid w:val="00B4040D"/>
    <w:rsid w:val="00B41025"/>
    <w:rsid w:val="00B46ED4"/>
    <w:rsid w:val="00B571C9"/>
    <w:rsid w:val="00B57F25"/>
    <w:rsid w:val="00B62BF7"/>
    <w:rsid w:val="00B70D20"/>
    <w:rsid w:val="00B82F40"/>
    <w:rsid w:val="00B83AA2"/>
    <w:rsid w:val="00BA70C1"/>
    <w:rsid w:val="00BB0ADB"/>
    <w:rsid w:val="00BB528C"/>
    <w:rsid w:val="00BC1D19"/>
    <w:rsid w:val="00BD3860"/>
    <w:rsid w:val="00BD681C"/>
    <w:rsid w:val="00BE1A0F"/>
    <w:rsid w:val="00BE21A7"/>
    <w:rsid w:val="00BE5370"/>
    <w:rsid w:val="00BE7DBB"/>
    <w:rsid w:val="00BF33F9"/>
    <w:rsid w:val="00BF4B83"/>
    <w:rsid w:val="00C01032"/>
    <w:rsid w:val="00C03926"/>
    <w:rsid w:val="00C119C8"/>
    <w:rsid w:val="00C2512B"/>
    <w:rsid w:val="00C26D87"/>
    <w:rsid w:val="00C357BB"/>
    <w:rsid w:val="00C45201"/>
    <w:rsid w:val="00C70246"/>
    <w:rsid w:val="00C70EC3"/>
    <w:rsid w:val="00C73E0F"/>
    <w:rsid w:val="00C769E0"/>
    <w:rsid w:val="00CA2C03"/>
    <w:rsid w:val="00CB5A0A"/>
    <w:rsid w:val="00CD1B66"/>
    <w:rsid w:val="00CE0008"/>
    <w:rsid w:val="00CE138D"/>
    <w:rsid w:val="00CE6F5D"/>
    <w:rsid w:val="00CE7F98"/>
    <w:rsid w:val="00CF2176"/>
    <w:rsid w:val="00CF67DF"/>
    <w:rsid w:val="00CF77BB"/>
    <w:rsid w:val="00D062F7"/>
    <w:rsid w:val="00D109C0"/>
    <w:rsid w:val="00D17B95"/>
    <w:rsid w:val="00D268D1"/>
    <w:rsid w:val="00D3310E"/>
    <w:rsid w:val="00D37B13"/>
    <w:rsid w:val="00D5084A"/>
    <w:rsid w:val="00D5352D"/>
    <w:rsid w:val="00D57599"/>
    <w:rsid w:val="00D623E3"/>
    <w:rsid w:val="00D709A5"/>
    <w:rsid w:val="00D73C00"/>
    <w:rsid w:val="00D82089"/>
    <w:rsid w:val="00D85D38"/>
    <w:rsid w:val="00D866B2"/>
    <w:rsid w:val="00D90449"/>
    <w:rsid w:val="00D92615"/>
    <w:rsid w:val="00D953EA"/>
    <w:rsid w:val="00D96520"/>
    <w:rsid w:val="00DA2B98"/>
    <w:rsid w:val="00DA6CF6"/>
    <w:rsid w:val="00DB6AA8"/>
    <w:rsid w:val="00DE73E7"/>
    <w:rsid w:val="00DF3CC5"/>
    <w:rsid w:val="00E21E74"/>
    <w:rsid w:val="00E22E7B"/>
    <w:rsid w:val="00E3013B"/>
    <w:rsid w:val="00E42046"/>
    <w:rsid w:val="00E62323"/>
    <w:rsid w:val="00E649AC"/>
    <w:rsid w:val="00E67F69"/>
    <w:rsid w:val="00E71B46"/>
    <w:rsid w:val="00E7641C"/>
    <w:rsid w:val="00E87371"/>
    <w:rsid w:val="00E878D1"/>
    <w:rsid w:val="00E94951"/>
    <w:rsid w:val="00E96942"/>
    <w:rsid w:val="00EA0BAA"/>
    <w:rsid w:val="00EA7F96"/>
    <w:rsid w:val="00EB09E9"/>
    <w:rsid w:val="00EB5E28"/>
    <w:rsid w:val="00EB60FD"/>
    <w:rsid w:val="00EC2F60"/>
    <w:rsid w:val="00ED524A"/>
    <w:rsid w:val="00F03416"/>
    <w:rsid w:val="00F044AE"/>
    <w:rsid w:val="00F108C2"/>
    <w:rsid w:val="00F109D0"/>
    <w:rsid w:val="00F2409F"/>
    <w:rsid w:val="00F335F5"/>
    <w:rsid w:val="00F343B6"/>
    <w:rsid w:val="00F475F7"/>
    <w:rsid w:val="00F723E8"/>
    <w:rsid w:val="00F8548E"/>
    <w:rsid w:val="00F87037"/>
    <w:rsid w:val="00F90D46"/>
    <w:rsid w:val="00F976DA"/>
    <w:rsid w:val="00FA1121"/>
    <w:rsid w:val="00FA20DC"/>
    <w:rsid w:val="00FA284F"/>
    <w:rsid w:val="00FB5EDD"/>
    <w:rsid w:val="00FC7ADD"/>
    <w:rsid w:val="00FD620D"/>
    <w:rsid w:val="00FE31C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E7AE7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3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9336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62B4CC-9912-4EC0-8E96-091AFA8A2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269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146</cp:revision>
  <cp:lastPrinted>2021-02-23T08:20:00Z</cp:lastPrinted>
  <dcterms:created xsi:type="dcterms:W3CDTF">2020-06-05T07:50:00Z</dcterms:created>
  <dcterms:modified xsi:type="dcterms:W3CDTF">2021-02-24T06:30:00Z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