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B0" w:rsidRPr="00131AB0" w:rsidRDefault="00131AB0" w:rsidP="00131AB0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Kraków, dnia </w:t>
      </w:r>
      <w:r w:rsidR="00921396">
        <w:rPr>
          <w:rFonts w:ascii="Garamond" w:eastAsia="Times New Roman" w:hAnsi="Garamond" w:cs="Times New Roman"/>
          <w:lang w:eastAsia="pl-PL"/>
        </w:rPr>
        <w:t>20</w:t>
      </w:r>
      <w:r w:rsidR="00994B13">
        <w:rPr>
          <w:rFonts w:ascii="Garamond" w:eastAsia="Times New Roman" w:hAnsi="Garamond" w:cs="Times New Roman"/>
          <w:lang w:eastAsia="pl-PL"/>
        </w:rPr>
        <w:t>.03.2020</w:t>
      </w:r>
      <w:r w:rsidRPr="00131AB0">
        <w:rPr>
          <w:rFonts w:ascii="Garamond" w:eastAsia="Times New Roman" w:hAnsi="Garamond" w:cs="Times New Roman"/>
          <w:lang w:eastAsia="pl-PL"/>
        </w:rPr>
        <w:t xml:space="preserve"> r.</w:t>
      </w:r>
    </w:p>
    <w:p w:rsidR="00131AB0" w:rsidRPr="00131AB0" w:rsidRDefault="00921396" w:rsidP="00921396">
      <w:pPr>
        <w:widowControl w:val="0"/>
        <w:spacing w:after="0" w:line="48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Numer sprawy: DFP.271.24.2020.SP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F101D" w:rsidRPr="00131AB0" w:rsidRDefault="002F101D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994B13" w:rsidP="00131AB0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131AB0">
        <w:rPr>
          <w:rFonts w:ascii="Garamond" w:eastAsia="Times New Roman" w:hAnsi="Garamond" w:cs="Times New Roman"/>
          <w:b/>
          <w:lang w:eastAsia="pl-PL"/>
        </w:rPr>
        <w:t xml:space="preserve">ZAWIADOMIENIE O </w:t>
      </w:r>
      <w:r>
        <w:rPr>
          <w:rFonts w:ascii="Garamond" w:eastAsia="Times New Roman" w:hAnsi="Garamond" w:cs="Times New Roman"/>
          <w:b/>
          <w:lang w:eastAsia="pl-PL"/>
        </w:rPr>
        <w:t>UNIEWAŻNIENIU POSTĘPOWANIA</w:t>
      </w:r>
    </w:p>
    <w:p w:rsid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613FE" w:rsidRPr="00131AB0" w:rsidRDefault="00E613FE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921396" w:rsidRPr="006F3619" w:rsidRDefault="00131AB0" w:rsidP="00921396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131AB0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="00921396">
        <w:rPr>
          <w:rFonts w:ascii="Garamond" w:eastAsia="Times New Roman" w:hAnsi="Garamond" w:cs="Times New Roman"/>
          <w:b/>
          <w:lang w:eastAsia="pl-PL"/>
        </w:rPr>
        <w:t>usługę</w:t>
      </w:r>
      <w:r w:rsidR="00921396" w:rsidRPr="00921396">
        <w:rPr>
          <w:rFonts w:ascii="Garamond" w:eastAsia="Times New Roman" w:hAnsi="Garamond" w:cs="Times New Roman"/>
          <w:b/>
          <w:lang w:eastAsia="pl-PL"/>
        </w:rPr>
        <w:t xml:space="preserve"> asysty technicznej systemu w zakładach diagnostyki obrazowej IMPAX </w:t>
      </w:r>
    </w:p>
    <w:p w:rsidR="00131AB0" w:rsidRDefault="00131AB0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:rsidR="00E613FE" w:rsidRPr="00131AB0" w:rsidRDefault="00E613FE" w:rsidP="00131AB0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994B13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1</w:t>
      </w:r>
      <w:r w:rsidR="00131AB0" w:rsidRPr="00131AB0">
        <w:rPr>
          <w:rFonts w:ascii="Garamond" w:eastAsia="Times New Roman" w:hAnsi="Garamond" w:cs="Times New Roman"/>
          <w:lang w:eastAsia="pl-PL"/>
        </w:rPr>
        <w:t>. Wykaz wykonawców, którzy złożyli oferty:</w:t>
      </w:r>
    </w:p>
    <w:p w:rsidR="00131AB0" w:rsidRPr="00131AB0" w:rsidRDefault="00131AB0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131AB0" w:rsidRPr="00131AB0" w:rsidTr="003B051A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131AB0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131AB0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131AB0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131AB0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131AB0" w:rsidRPr="00921396" w:rsidTr="003B051A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921396" w:rsidRDefault="00131AB0" w:rsidP="00131AB0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21396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AB0" w:rsidRPr="00921396" w:rsidRDefault="00921396" w:rsidP="00921396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21396">
              <w:rPr>
                <w:rFonts w:ascii="Garamond" w:eastAsia="Times New Roman" w:hAnsi="Garamond" w:cs="Times New Roman"/>
                <w:lang w:eastAsia="pl-PL"/>
              </w:rPr>
              <w:t>AGFA Sp. z o.o., ul. Jutrzenki 137A, 02 -231 Warszawa</w:t>
            </w:r>
          </w:p>
        </w:tc>
      </w:tr>
    </w:tbl>
    <w:p w:rsidR="00E613FE" w:rsidRPr="00921396" w:rsidRDefault="00E613FE" w:rsidP="00131AB0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Times New Roman"/>
          <w:lang w:eastAsia="pl-PL"/>
        </w:rPr>
      </w:pPr>
    </w:p>
    <w:p w:rsidR="00131AB0" w:rsidRDefault="00994B13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2</w:t>
      </w:r>
      <w:r w:rsidR="00131AB0" w:rsidRPr="00131AB0">
        <w:rPr>
          <w:rFonts w:ascii="Garamond" w:eastAsia="Times New Roman" w:hAnsi="Garamond" w:cs="Times New Roman"/>
          <w:lang w:eastAsia="pl-PL"/>
        </w:rPr>
        <w:t>. Z udziału w postępowaniu o udzielenie zamówienia publicznego nie wykluczono żadnego wykonawcy.</w:t>
      </w:r>
    </w:p>
    <w:p w:rsidR="00E613FE" w:rsidRPr="00131AB0" w:rsidRDefault="00E613FE" w:rsidP="00131AB0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31AB0" w:rsidRPr="00131AB0" w:rsidRDefault="00994B13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3</w:t>
      </w:r>
      <w:r w:rsidR="00131AB0" w:rsidRPr="00131AB0">
        <w:rPr>
          <w:rFonts w:ascii="Garamond" w:eastAsia="Times New Roman" w:hAnsi="Garamond" w:cs="Times New Roman"/>
          <w:lang w:eastAsia="pl-PL"/>
        </w:rPr>
        <w:t>. W postępowaniu odrzucono następującą ofertę:</w:t>
      </w:r>
    </w:p>
    <w:p w:rsidR="00131AB0" w:rsidRPr="00131AB0" w:rsidRDefault="00131AB0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5245"/>
      </w:tblGrid>
      <w:tr w:rsidR="00131AB0" w:rsidRPr="00921396" w:rsidTr="003B051A">
        <w:trPr>
          <w:trHeight w:val="717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131AB0" w:rsidRPr="00921396" w:rsidRDefault="00994B13" w:rsidP="00131AB0">
            <w:pPr>
              <w:widowControl w:val="0"/>
              <w:spacing w:after="0" w:line="240" w:lineRule="auto"/>
              <w:ind w:left="34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21396">
              <w:rPr>
                <w:rFonts w:ascii="Garamond" w:eastAsia="Times New Roman" w:hAnsi="Garamond" w:cs="Times New Roman"/>
                <w:lang w:eastAsia="pl-PL"/>
              </w:rPr>
              <w:t>Oferta nr 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31AB0" w:rsidRPr="00921396" w:rsidRDefault="00921396" w:rsidP="00994B1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921396">
              <w:rPr>
                <w:rFonts w:ascii="Garamond" w:eastAsia="Times New Roman" w:hAnsi="Garamond" w:cs="Times New Roman"/>
                <w:lang w:eastAsia="pl-PL"/>
              </w:rPr>
              <w:t>AGFA Sp. z o.o., ul. Jutrzenki 137A, 02 -231 Warszawa</w:t>
            </w:r>
          </w:p>
        </w:tc>
      </w:tr>
    </w:tbl>
    <w:p w:rsidR="004C6590" w:rsidRDefault="004C6590" w:rsidP="004C6590">
      <w:pPr>
        <w:spacing w:after="0"/>
        <w:jc w:val="both"/>
        <w:rPr>
          <w:rFonts w:ascii="Times New Roman" w:eastAsia="Times New Roman" w:hAnsi="Times New Roman"/>
          <w:szCs w:val="24"/>
          <w:lang w:eastAsia="pl-PL"/>
        </w:rPr>
      </w:pPr>
    </w:p>
    <w:p w:rsidR="004C6590" w:rsidRPr="004C6590" w:rsidRDefault="004C6590" w:rsidP="004C6590">
      <w:pPr>
        <w:spacing w:after="0"/>
        <w:ind w:left="295"/>
        <w:jc w:val="both"/>
        <w:rPr>
          <w:rFonts w:ascii="Garamond" w:eastAsia="Times New Roman" w:hAnsi="Garamond" w:cs="Times New Roman"/>
          <w:iCs/>
          <w:lang w:eastAsia="pl-PL"/>
        </w:rPr>
      </w:pPr>
      <w:r w:rsidRPr="004C6590">
        <w:rPr>
          <w:rFonts w:ascii="Garamond" w:eastAsia="Times New Roman" w:hAnsi="Garamond" w:cs="Times New Roman"/>
          <w:iCs/>
          <w:lang w:eastAsia="pl-PL"/>
        </w:rPr>
        <w:t>Uzasadnienie prawne: art. 89 ust. 1 pkt 7b ustawy Prawo zamówień publicznych.</w:t>
      </w:r>
    </w:p>
    <w:p w:rsidR="00131AB0" w:rsidRPr="004C6590" w:rsidRDefault="004C6590" w:rsidP="004C6590">
      <w:pPr>
        <w:spacing w:after="0"/>
        <w:ind w:left="295"/>
        <w:jc w:val="both"/>
        <w:rPr>
          <w:rFonts w:ascii="Garamond" w:eastAsia="Times New Roman" w:hAnsi="Garamond" w:cs="Times New Roman"/>
          <w:iCs/>
          <w:lang w:eastAsia="pl-PL"/>
        </w:rPr>
      </w:pPr>
      <w:r w:rsidRPr="004C6590">
        <w:rPr>
          <w:rFonts w:ascii="Garamond" w:eastAsia="Times New Roman" w:hAnsi="Garamond" w:cs="Times New Roman"/>
          <w:iCs/>
          <w:lang w:eastAsia="pl-PL"/>
        </w:rPr>
        <w:t xml:space="preserve">Uzasadnienie faktyczne: Wadium zostało wniesione w sposób nieprawidłowy. Zgodnie z art. 45 ust. 3 ustawy Prawo zamówień publicznych oraz punktem 8.1. Specyfikacji Wykonawca zobowiązany jest wnieść wadium przed upływem terminu składania ofert. Termin </w:t>
      </w:r>
      <w:r w:rsidRPr="004C6590">
        <w:rPr>
          <w:rFonts w:ascii="Garamond" w:eastAsia="Times New Roman" w:hAnsi="Garamond" w:cs="Times New Roman"/>
          <w:iCs/>
          <w:lang w:eastAsia="pl-PL"/>
        </w:rPr>
        <w:t>składania ofert upłynął w dniu 20.03.2020 r. o godzinie 10</w:t>
      </w:r>
      <w:r w:rsidRPr="004C6590">
        <w:rPr>
          <w:rFonts w:ascii="Garamond" w:eastAsia="Times New Roman" w:hAnsi="Garamond" w:cs="Times New Roman"/>
          <w:iCs/>
          <w:lang w:eastAsia="pl-PL"/>
        </w:rPr>
        <w:t>:00. Wykonawca wniósł wadium po termi</w:t>
      </w:r>
      <w:r w:rsidRPr="004C6590">
        <w:rPr>
          <w:rFonts w:ascii="Garamond" w:eastAsia="Times New Roman" w:hAnsi="Garamond" w:cs="Times New Roman"/>
          <w:iCs/>
          <w:lang w:eastAsia="pl-PL"/>
        </w:rPr>
        <w:t>nie składania ofert tj. w dniu 20.03.2020 o godzinie 10:20:22</w:t>
      </w:r>
      <w:r w:rsidRPr="004C6590">
        <w:rPr>
          <w:rFonts w:ascii="Garamond" w:eastAsia="Times New Roman" w:hAnsi="Garamond" w:cs="Times New Roman"/>
          <w:iCs/>
          <w:lang w:eastAsia="pl-PL"/>
        </w:rPr>
        <w:t>.</w:t>
      </w:r>
    </w:p>
    <w:p w:rsidR="00E613FE" w:rsidRPr="00131AB0" w:rsidRDefault="00E613FE" w:rsidP="00131AB0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0440A1" w:rsidRPr="000440A1" w:rsidRDefault="000440A1" w:rsidP="000440A1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iCs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4</w:t>
      </w:r>
      <w:r w:rsidR="00131AB0" w:rsidRPr="00131AB0">
        <w:rPr>
          <w:rFonts w:ascii="Garamond" w:eastAsia="Times New Roman" w:hAnsi="Garamond" w:cs="Times New Roman"/>
          <w:lang w:eastAsia="pl-PL"/>
        </w:rPr>
        <w:t>. </w:t>
      </w:r>
      <w:r w:rsidRPr="000440A1">
        <w:rPr>
          <w:rFonts w:ascii="Garamond" w:eastAsia="Times New Roman" w:hAnsi="Garamond" w:cs="Times New Roman"/>
          <w:iCs/>
          <w:lang w:eastAsia="pl-PL"/>
        </w:rPr>
        <w:t xml:space="preserve">Postępowanie </w:t>
      </w:r>
      <w:r>
        <w:rPr>
          <w:rFonts w:ascii="Garamond" w:eastAsia="Times New Roman" w:hAnsi="Garamond" w:cs="Times New Roman"/>
          <w:iCs/>
          <w:lang w:eastAsia="pl-PL"/>
        </w:rPr>
        <w:t>o udzielenie niniejszego zamówienia publicznego zostało unieważnione</w:t>
      </w:r>
      <w:r w:rsidR="00B44750">
        <w:rPr>
          <w:rFonts w:ascii="Garamond" w:eastAsia="Times New Roman" w:hAnsi="Garamond" w:cs="Times New Roman"/>
          <w:iCs/>
          <w:lang w:eastAsia="pl-PL"/>
        </w:rPr>
        <w:t>.</w:t>
      </w:r>
    </w:p>
    <w:p w:rsidR="000440A1" w:rsidRPr="000440A1" w:rsidRDefault="000440A1" w:rsidP="000440A1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0440A1" w:rsidRPr="000440A1" w:rsidRDefault="000440A1" w:rsidP="00B44750">
      <w:pPr>
        <w:widowControl w:val="0"/>
        <w:snapToGrid w:val="0"/>
        <w:spacing w:after="0" w:line="240" w:lineRule="auto"/>
        <w:ind w:left="284"/>
        <w:jc w:val="both"/>
        <w:rPr>
          <w:rFonts w:ascii="Garamond" w:eastAsia="Times New Roman" w:hAnsi="Garamond" w:cs="Times New Roman"/>
          <w:iCs/>
          <w:lang w:eastAsia="pl-PL"/>
        </w:rPr>
      </w:pPr>
      <w:r w:rsidRPr="000440A1">
        <w:rPr>
          <w:rFonts w:ascii="Garamond" w:eastAsia="Times New Roman" w:hAnsi="Garamond" w:cs="Times New Roman"/>
          <w:iCs/>
          <w:lang w:eastAsia="pl-PL"/>
        </w:rPr>
        <w:t>Uzasadnienie prawne: art. 93 ust. 1 pkt 1 ustawy Prawo zamówień publicznych.</w:t>
      </w:r>
    </w:p>
    <w:p w:rsidR="00131AB0" w:rsidRPr="00131AB0" w:rsidRDefault="000440A1" w:rsidP="00B44750">
      <w:pPr>
        <w:widowControl w:val="0"/>
        <w:snapToGrid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0440A1">
        <w:rPr>
          <w:rFonts w:ascii="Garamond" w:eastAsia="Times New Roman" w:hAnsi="Garamond" w:cs="Times New Roman"/>
          <w:iCs/>
          <w:lang w:eastAsia="pl-PL"/>
        </w:rPr>
        <w:t>Uzasadnienie faktyczne: Postępowanie zostało unieważnione, gdy</w:t>
      </w:r>
      <w:r w:rsidR="00B44750">
        <w:rPr>
          <w:rFonts w:ascii="Garamond" w:eastAsia="Times New Roman" w:hAnsi="Garamond" w:cs="Times New Roman"/>
          <w:iCs/>
          <w:lang w:eastAsia="pl-PL"/>
        </w:rPr>
        <w:t xml:space="preserve">ż nie złożono żadnej oferty nie </w:t>
      </w:r>
      <w:r w:rsidRPr="000440A1">
        <w:rPr>
          <w:rFonts w:ascii="Garamond" w:eastAsia="Times New Roman" w:hAnsi="Garamond" w:cs="Times New Roman"/>
          <w:iCs/>
          <w:lang w:eastAsia="pl-PL"/>
        </w:rPr>
        <w:t>podlegającej odrzuceniu.</w:t>
      </w: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131AB0" w:rsidRPr="00131AB0" w:rsidRDefault="00131AB0" w:rsidP="00131AB0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Default="00284FD2"/>
    <w:sectPr w:rsidR="00284FD2" w:rsidSect="002F101D">
      <w:headerReference w:type="default" r:id="rId10"/>
      <w:footerReference w:type="default" r:id="rId11"/>
      <w:pgSz w:w="11906" w:h="16838"/>
      <w:pgMar w:top="1417" w:right="1417" w:bottom="1417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203" w:rsidRDefault="00A20203" w:rsidP="00E22E7B">
      <w:pPr>
        <w:spacing w:after="0" w:line="240" w:lineRule="auto"/>
      </w:pPr>
      <w:r>
        <w:separator/>
      </w:r>
    </w:p>
  </w:endnote>
  <w:endnote w:type="continuationSeparator" w:id="0">
    <w:p w:rsidR="00A20203" w:rsidRDefault="00A2020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203" w:rsidRDefault="00A20203" w:rsidP="00E22E7B">
      <w:pPr>
        <w:spacing w:after="0" w:line="240" w:lineRule="auto"/>
      </w:pPr>
      <w:r>
        <w:separator/>
      </w:r>
    </w:p>
  </w:footnote>
  <w:footnote w:type="continuationSeparator" w:id="0">
    <w:p w:rsidR="00A20203" w:rsidRDefault="00A2020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E7F7B4" wp14:editId="0F16998C">
          <wp:extent cx="1760220" cy="952500"/>
          <wp:effectExtent l="0" t="0" r="0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101D" w:rsidRDefault="002F101D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40A1"/>
    <w:rsid w:val="00074020"/>
    <w:rsid w:val="000B2E90"/>
    <w:rsid w:val="00131AB0"/>
    <w:rsid w:val="00264323"/>
    <w:rsid w:val="00284FD2"/>
    <w:rsid w:val="002F101D"/>
    <w:rsid w:val="003B6BF5"/>
    <w:rsid w:val="003F447D"/>
    <w:rsid w:val="004C6590"/>
    <w:rsid w:val="005648AF"/>
    <w:rsid w:val="00600795"/>
    <w:rsid w:val="006C6989"/>
    <w:rsid w:val="007710AA"/>
    <w:rsid w:val="00921396"/>
    <w:rsid w:val="00957E08"/>
    <w:rsid w:val="00994B13"/>
    <w:rsid w:val="009A5839"/>
    <w:rsid w:val="009B3680"/>
    <w:rsid w:val="00A20203"/>
    <w:rsid w:val="00A4270B"/>
    <w:rsid w:val="00AA2535"/>
    <w:rsid w:val="00B249FD"/>
    <w:rsid w:val="00B44750"/>
    <w:rsid w:val="00B760A1"/>
    <w:rsid w:val="00C03926"/>
    <w:rsid w:val="00D876BE"/>
    <w:rsid w:val="00E22367"/>
    <w:rsid w:val="00E22E7B"/>
    <w:rsid w:val="00E42DD1"/>
    <w:rsid w:val="00E613FE"/>
    <w:rsid w:val="00E631DB"/>
    <w:rsid w:val="00F0007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3</cp:revision>
  <cp:lastPrinted>2019-11-28T11:41:00Z</cp:lastPrinted>
  <dcterms:created xsi:type="dcterms:W3CDTF">2020-03-20T10:32:00Z</dcterms:created>
  <dcterms:modified xsi:type="dcterms:W3CDTF">2020-03-20T10:38:00Z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