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76DEB" w14:textId="77777777" w:rsidR="005F01F6" w:rsidRDefault="004C4206" w:rsidP="004C4206">
      <w:pPr>
        <w:pStyle w:val="Default"/>
        <w:jc w:val="center"/>
        <w:rPr>
          <w:rFonts w:ascii="Garamond" w:hAnsi="Garamond" w:cs="Tahoma"/>
          <w:b/>
          <w:color w:val="auto"/>
        </w:rPr>
      </w:pPr>
      <w:r w:rsidRPr="00773EF8">
        <w:rPr>
          <w:rFonts w:ascii="Garamond" w:hAnsi="Garamond" w:cs="Tahoma"/>
          <w:b/>
          <w:color w:val="auto"/>
        </w:rPr>
        <w:t>Opis przedmiotu zamówienia</w:t>
      </w:r>
    </w:p>
    <w:p w14:paraId="37482B69" w14:textId="1B0F359D" w:rsidR="009C182C" w:rsidRPr="004177D4" w:rsidRDefault="004C4206" w:rsidP="004177D4">
      <w:pPr>
        <w:pStyle w:val="Default"/>
        <w:jc w:val="center"/>
        <w:rPr>
          <w:rFonts w:ascii="Garamond" w:hAnsi="Garamond" w:cs="Tahoma"/>
          <w:b/>
          <w:color w:val="auto"/>
        </w:rPr>
      </w:pPr>
      <w:r w:rsidRPr="00773EF8">
        <w:rPr>
          <w:rFonts w:ascii="Garamond" w:hAnsi="Garamond" w:cs="Tahoma"/>
          <w:b/>
          <w:color w:val="auto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3610"/>
      </w:tblGrid>
      <w:tr w:rsidR="004C4206" w:rsidRPr="004C4206" w14:paraId="21D59F06" w14:textId="77777777" w:rsidTr="000A318D">
        <w:trPr>
          <w:trHeight w:val="412"/>
        </w:trPr>
        <w:tc>
          <w:tcPr>
            <w:tcW w:w="576" w:type="dxa"/>
          </w:tcPr>
          <w:p w14:paraId="66B6203A" w14:textId="77777777" w:rsidR="004C4206" w:rsidRPr="004C4206" w:rsidRDefault="004C4206" w:rsidP="004C4206">
            <w:pPr>
              <w:rPr>
                <w:b/>
              </w:rPr>
            </w:pPr>
            <w:r w:rsidRPr="004C4206">
              <w:rPr>
                <w:b/>
              </w:rPr>
              <w:t>Lp.</w:t>
            </w:r>
          </w:p>
        </w:tc>
        <w:tc>
          <w:tcPr>
            <w:tcW w:w="13610" w:type="dxa"/>
          </w:tcPr>
          <w:p w14:paraId="3EC259E3" w14:textId="318876B7" w:rsidR="004177D4" w:rsidRPr="004177D4" w:rsidRDefault="004177D4" w:rsidP="004177D4">
            <w:pPr>
              <w:jc w:val="center"/>
              <w:rPr>
                <w:b/>
                <w:bCs/>
              </w:rPr>
            </w:pPr>
            <w:r w:rsidRPr="004177D4">
              <w:rPr>
                <w:b/>
              </w:rPr>
              <w:t xml:space="preserve">Bezwzględnie wymagane elementy </w:t>
            </w:r>
            <w:r>
              <w:rPr>
                <w:b/>
              </w:rPr>
              <w:t xml:space="preserve">realizacji przedmiotu zamówienia w tym </w:t>
            </w:r>
            <w:r w:rsidRPr="004177D4">
              <w:rPr>
                <w:b/>
              </w:rPr>
              <w:t>parametry techniczne systemu informatycznego (oprogramowania) do obsługi i kontroli procesu obiegu pralniczego, który musi współpracować z zamontowaną w lokalizacji Jakubowskiego 2 b</w:t>
            </w:r>
            <w:r w:rsidRPr="004177D4">
              <w:rPr>
                <w:b/>
                <w:bCs/>
              </w:rPr>
              <w:t>ramką RFID UHF do rejestracji tagów pralniczych w pasmie 860 MHZ</w:t>
            </w:r>
            <w:r w:rsidRPr="004177D4">
              <w:rPr>
                <w:b/>
              </w:rPr>
              <w:t xml:space="preserve"> </w:t>
            </w:r>
            <w:r w:rsidRPr="004177D4">
              <w:rPr>
                <w:b/>
                <w:bCs/>
              </w:rPr>
              <w:t>firmy ASKA opisaną załącznikiem nr 8a do specyfikacji.</w:t>
            </w:r>
          </w:p>
          <w:p w14:paraId="73FF3D0A" w14:textId="5E38A943" w:rsidR="004C4206" w:rsidRPr="004C4206" w:rsidRDefault="004C4206" w:rsidP="004C4206">
            <w:pPr>
              <w:jc w:val="center"/>
              <w:rPr>
                <w:b/>
              </w:rPr>
            </w:pPr>
          </w:p>
        </w:tc>
      </w:tr>
      <w:tr w:rsidR="004C4206" w:rsidRPr="004C4206" w14:paraId="6B95AD37" w14:textId="77777777" w:rsidTr="000A318D">
        <w:tc>
          <w:tcPr>
            <w:tcW w:w="576" w:type="dxa"/>
          </w:tcPr>
          <w:p w14:paraId="1B425C5C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5BDDEB38" w14:textId="66EF7CB5" w:rsidR="004C4206" w:rsidRPr="000A318D" w:rsidRDefault="000A318D" w:rsidP="001033BC">
            <w:pPr>
              <w:jc w:val="both"/>
              <w:rPr>
                <w:rFonts w:ascii="Garamond" w:hAnsi="Garamond" w:cs="Arial"/>
                <w:strike/>
              </w:rPr>
            </w:pPr>
            <w:r>
              <w:rPr>
                <w:rFonts w:cs="Calibri Light"/>
              </w:rPr>
              <w:t>Wymagane jest zapewnienie</w:t>
            </w:r>
            <w:r w:rsidR="00051A5F">
              <w:rPr>
                <w:rFonts w:cs="Calibri Light"/>
              </w:rPr>
              <w:t xml:space="preserve"> (w cenie oferty) przez Wykonawcę</w:t>
            </w:r>
            <w:r>
              <w:rPr>
                <w:rFonts w:cs="Calibri Light"/>
              </w:rPr>
              <w:t xml:space="preserve"> do użytkowania przez Zamawiającego kompleksowego </w:t>
            </w:r>
            <w:r w:rsidRPr="000A318D">
              <w:rPr>
                <w:rFonts w:cs="Calibri Light"/>
              </w:rPr>
              <w:t>systemu informatycznego (oprogramowania) do obsługi i kontroli procesu obiegu pralniczego</w:t>
            </w:r>
            <w:r w:rsidR="002C1B06">
              <w:rPr>
                <w:rFonts w:cs="Calibri Light"/>
              </w:rPr>
              <w:t>.</w:t>
            </w:r>
          </w:p>
        </w:tc>
      </w:tr>
      <w:tr w:rsidR="004C4206" w:rsidRPr="004C4206" w14:paraId="578B9408" w14:textId="77777777" w:rsidTr="000A318D">
        <w:tc>
          <w:tcPr>
            <w:tcW w:w="576" w:type="dxa"/>
          </w:tcPr>
          <w:p w14:paraId="68230A11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  <w:p w14:paraId="23462E61" w14:textId="77777777" w:rsidR="004C4206" w:rsidRPr="004C4206" w:rsidRDefault="004C4206" w:rsidP="004C4206"/>
        </w:tc>
        <w:tc>
          <w:tcPr>
            <w:tcW w:w="13610" w:type="dxa"/>
          </w:tcPr>
          <w:p w14:paraId="566E10E9" w14:textId="59F07259" w:rsidR="004C4206" w:rsidRPr="004C4206" w:rsidRDefault="004C4206" w:rsidP="004177D4">
            <w:pPr>
              <w:jc w:val="both"/>
              <w:rPr>
                <w:rFonts w:ascii="Garamond" w:hAnsi="Garamond" w:cs="Arial"/>
              </w:rPr>
            </w:pPr>
            <w:r w:rsidRPr="004C4206">
              <w:t xml:space="preserve">Wykonawca </w:t>
            </w:r>
            <w:r w:rsidR="00051A5F">
              <w:t xml:space="preserve">(w cenie oferty) </w:t>
            </w:r>
            <w:r w:rsidRPr="004C4206">
              <w:t>zobowiązany jest do przekazania Zamawiającemu gotowego, w pełni sprawnego, umożliwiającego natychmiastowe podjęcie pracy systemu pralniczego. Oznacza to konieczność montażu urządzeń, wykonania nie</w:t>
            </w:r>
            <w:r w:rsidR="00BA0061">
              <w:t xml:space="preserve">zbędnych podłączeń, instalacji </w:t>
            </w:r>
            <w:r w:rsidRPr="004C4206">
              <w:t>oraz konfiguracji aplikacji zarządzającej systemem poprzez wprowadzenie n</w:t>
            </w:r>
            <w:r w:rsidR="004177D4">
              <w:t>iezbędnych danych i parametrów.</w:t>
            </w:r>
          </w:p>
        </w:tc>
      </w:tr>
      <w:tr w:rsidR="004C4206" w:rsidRPr="004C4206" w14:paraId="3308C76E" w14:textId="77777777" w:rsidTr="000A318D">
        <w:tc>
          <w:tcPr>
            <w:tcW w:w="576" w:type="dxa"/>
          </w:tcPr>
          <w:p w14:paraId="07C15FB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081EA5D" w14:textId="6C5411D1" w:rsidR="004C4206" w:rsidRPr="004C4206" w:rsidRDefault="004C4206" w:rsidP="00894A61">
            <w:pPr>
              <w:jc w:val="both"/>
              <w:rPr>
                <w:rFonts w:ascii="Garamond" w:hAnsi="Garamond" w:cs="Arial"/>
              </w:rPr>
            </w:pPr>
            <w:r w:rsidRPr="004C4206">
              <w:t>Wykonawca zobowiązany jest przeprowadzić szkolenie personelu Zamawiającego</w:t>
            </w:r>
            <w:r w:rsidR="00894A61">
              <w:t>, wymiar 1 dzień, 12 osób</w:t>
            </w:r>
            <w:r w:rsidRPr="004C4206">
              <w:t xml:space="preserve"> </w:t>
            </w:r>
            <w:r w:rsidR="002C1B06">
              <w:t>(o czym mowa również w pkt C.II.5 Opisu przedmiotu zamówienia (załącznik nr 7 do specyfikacji)</w:t>
            </w:r>
            <w:r w:rsidRPr="004C4206">
              <w:t xml:space="preserve"> </w:t>
            </w:r>
            <w:r w:rsidR="00894A61" w:rsidRPr="00894A61">
              <w:t>z zakresu zasad prowadzenia ewidencji, obsługi systemu informatycznego umożliwiającej monitorowanie stanów bielizny na poszczególnych oddziałach, sporządzania raportów wydań i przyjęć asortymentu dla magazynów i oddziałów. Szkolenie to winno objąć użytkowników i administratora (należy dostarczyć instrukcję użytkownika oraz administratora w języku polskim). Szczegółowy harmonogram szkoleń zostanie uzgodniony po zawarciu umowy.</w:t>
            </w:r>
          </w:p>
        </w:tc>
      </w:tr>
      <w:tr w:rsidR="004C4206" w:rsidRPr="004C4206" w14:paraId="60361A7A" w14:textId="77777777" w:rsidTr="000A318D">
        <w:tc>
          <w:tcPr>
            <w:tcW w:w="576" w:type="dxa"/>
          </w:tcPr>
          <w:p w14:paraId="72D7920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530A639F" w14:textId="77777777" w:rsidR="004C4206" w:rsidRPr="004C4206" w:rsidRDefault="004C4206" w:rsidP="004C4206">
            <w:r w:rsidRPr="004C4206">
              <w:t xml:space="preserve">Wykonawca zobowiązuję się do </w:t>
            </w:r>
            <w:r w:rsidRPr="004C4206">
              <w:rPr>
                <w:rFonts w:cs="Calibri Light"/>
              </w:rPr>
              <w:t xml:space="preserve">wykorzystania urządzeń wraz z istniejącą infrastrukturą sieciową znajdującą się w NSSU przy ul. Jakubowskiego 2 (magazyn budynek L poziom -2): </w:t>
            </w:r>
            <w:r w:rsidRPr="004C4206">
              <w:t xml:space="preserve"> </w:t>
            </w:r>
          </w:p>
          <w:p w14:paraId="509CAA72" w14:textId="77777777" w:rsidR="004C4206" w:rsidRPr="004C4206" w:rsidRDefault="004C4206" w:rsidP="004C4206">
            <w:pPr>
              <w:rPr>
                <w:rFonts w:cs="Calibri Light"/>
              </w:rPr>
            </w:pPr>
            <w:r w:rsidRPr="004C4206">
              <w:rPr>
                <w:rFonts w:cs="Calibri Light"/>
              </w:rPr>
              <w:t>Bramek RFID UHF do rejestracji tagów pralniczych w pasmach 860 MHZ – 2 szt.</w:t>
            </w:r>
          </w:p>
          <w:p w14:paraId="2543AF88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Obsługiwane protokoły EPCglobal UHF Class 1 Gen 2 / ISO 18000-6c</w:t>
            </w:r>
          </w:p>
          <w:p w14:paraId="30B1BF43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Dedykowany region Europy i inne zgodne z regulacjami RTSI EN 302 208 (865-868 MHz)</w:t>
            </w:r>
          </w:p>
          <w:p w14:paraId="2E03326D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Cztery anteny S8658PL</w:t>
            </w:r>
          </w:p>
          <w:p w14:paraId="4BB24535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Moc transmisji ETSI: +1- do +27.5 dBm</w:t>
            </w:r>
          </w:p>
          <w:p w14:paraId="1115D248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Maksymalna czułość odbioru -82 dBm</w:t>
            </w:r>
          </w:p>
          <w:p w14:paraId="0D30C756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Interfejs aplikacji: EPC global Low Level Reader Protocol (LLRP) v 1.0.1  10/100BASE-T autonegocjacje (full/half) z auto-wykrywaniem MDI/MDX I autoprzełączaniem (RJ-45)</w:t>
            </w:r>
          </w:p>
          <w:p w14:paraId="235BE40B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Konfiguracja IP DHCP, statyczny, lub Link local Adressing (LLA) z Multicast DNS (mDNS)</w:t>
            </w:r>
          </w:p>
          <w:p w14:paraId="17483D82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Temperatura pracy -20°C do +50°C</w:t>
            </w:r>
          </w:p>
          <w:p w14:paraId="496C70F4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Dopuszczalna wilgotność powietrza otaczającego od 5% do 95%, niekondensująca</w:t>
            </w:r>
          </w:p>
        </w:tc>
      </w:tr>
      <w:tr w:rsidR="004C4206" w:rsidRPr="004C4206" w14:paraId="25B6F49B" w14:textId="77777777" w:rsidTr="000A318D">
        <w:tc>
          <w:tcPr>
            <w:tcW w:w="576" w:type="dxa"/>
          </w:tcPr>
          <w:p w14:paraId="731AD020" w14:textId="77777777" w:rsidR="004C4206" w:rsidRPr="004C4206" w:rsidRDefault="004C4206" w:rsidP="004C4206"/>
        </w:tc>
        <w:tc>
          <w:tcPr>
            <w:tcW w:w="13610" w:type="dxa"/>
            <w:vAlign w:val="bottom"/>
          </w:tcPr>
          <w:p w14:paraId="66AF4845" w14:textId="77777777" w:rsidR="004C4206" w:rsidRPr="004C4206" w:rsidRDefault="004C4206" w:rsidP="004C4206">
            <w:pPr>
              <w:contextualSpacing/>
              <w:jc w:val="both"/>
              <w:rPr>
                <w:rFonts w:cs="Calibri Light"/>
                <w:b/>
              </w:rPr>
            </w:pPr>
            <w:r w:rsidRPr="004C4206">
              <w:rPr>
                <w:rFonts w:cs="Calibri Light"/>
                <w:b/>
              </w:rPr>
              <w:t>Ogólny opis funkcjonalny Systemu Kontroli Obiegu Pralniczego</w:t>
            </w:r>
          </w:p>
          <w:p w14:paraId="6D746797" w14:textId="77777777" w:rsidR="004C4206" w:rsidRPr="004C4206" w:rsidRDefault="004C4206" w:rsidP="004C4206">
            <w:pPr>
              <w:jc w:val="both"/>
              <w:rPr>
                <w:rFonts w:ascii="Garamond" w:hAnsi="Garamond" w:cs="Arial"/>
                <w:b/>
              </w:rPr>
            </w:pPr>
          </w:p>
        </w:tc>
      </w:tr>
      <w:tr w:rsidR="004C4206" w:rsidRPr="004C4206" w14:paraId="0CC7F45D" w14:textId="77777777" w:rsidTr="000A318D">
        <w:tc>
          <w:tcPr>
            <w:tcW w:w="576" w:type="dxa"/>
          </w:tcPr>
          <w:p w14:paraId="76D2B5BF" w14:textId="77777777" w:rsidR="004C4206" w:rsidRPr="001033BC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C935F9E" w14:textId="044DD432" w:rsidR="00FE4B7B" w:rsidRPr="001033BC" w:rsidRDefault="004C4206" w:rsidP="001033BC">
            <w:r w:rsidRPr="001033BC">
              <w:t>System Kontroli Obiegu Pralniczego pozwala na pełną kontrolę procesu przyjęcia i wydania pościeli do zakładu pralniczego wykorzystując technologię RFID</w:t>
            </w:r>
            <w:r w:rsidR="007D0DAE" w:rsidRPr="001033BC">
              <w:t xml:space="preserve"> (Systemy zdalnej identyfikacji radiowej)</w:t>
            </w:r>
            <w:r w:rsidR="00A02B4C" w:rsidRPr="001033BC">
              <w:rPr>
                <w:rStyle w:val="Odwoaniedokomentarza"/>
                <w:rFonts w:ascii="Calibri" w:eastAsia="Calibri" w:hAnsi="Calibri" w:cs="Times New Roman"/>
              </w:rPr>
              <w:t xml:space="preserve"> </w:t>
            </w:r>
          </w:p>
        </w:tc>
      </w:tr>
      <w:tr w:rsidR="004C4206" w:rsidRPr="004C4206" w14:paraId="31EF10D4" w14:textId="77777777" w:rsidTr="000A318D">
        <w:tc>
          <w:tcPr>
            <w:tcW w:w="576" w:type="dxa"/>
          </w:tcPr>
          <w:p w14:paraId="4448D6E5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968F984" w14:textId="1E345D46" w:rsidR="004C4206" w:rsidRPr="001033BC" w:rsidRDefault="004C4206" w:rsidP="004C4206">
            <w:r w:rsidRPr="004C4206">
              <w:t xml:space="preserve">System Kontroli Obiegu Pralniczego analizuje i kontroluje całkowity ruch </w:t>
            </w:r>
            <w:r w:rsidR="002C1B06">
              <w:t>bielizny</w:t>
            </w:r>
            <w:r w:rsidR="002B28A6">
              <w:t xml:space="preserve"> i ubrań operacyjnych </w:t>
            </w:r>
            <w:r w:rsidRPr="004C4206">
              <w:t xml:space="preserve">(pobrania, zwroty, </w:t>
            </w:r>
            <w:r w:rsidRPr="004C4206">
              <w:rPr>
                <w:rFonts w:eastAsia="Times New Roman"/>
                <w:lang w:eastAsia="pl-PL"/>
              </w:rPr>
              <w:t>zaopatrzenie</w:t>
            </w:r>
            <w:r w:rsidRPr="004C4206">
              <w:t xml:space="preserve">) poprzez rozbudowany system raportów. </w:t>
            </w:r>
            <w:r w:rsidR="008B63B3" w:rsidRPr="001033BC">
              <w:t xml:space="preserve">System umożliwi generowanie raportów </w:t>
            </w:r>
            <w:r w:rsidR="00E70479" w:rsidRPr="001033BC">
              <w:t>w przedziale</w:t>
            </w:r>
            <w:r w:rsidR="008B63B3" w:rsidRPr="001033BC">
              <w:t>: od dnia rozpoczęcia</w:t>
            </w:r>
            <w:r w:rsidR="002B28A6" w:rsidRPr="001033BC">
              <w:t xml:space="preserve"> świadczenia usługi </w:t>
            </w:r>
            <w:r w:rsidR="00E70479" w:rsidRPr="001033BC">
              <w:t>do dnia końca umowy</w:t>
            </w:r>
            <w:r w:rsidR="008B63B3" w:rsidRPr="001033BC">
              <w:t>.</w:t>
            </w:r>
          </w:p>
          <w:p w14:paraId="0B390D21" w14:textId="7B8A7129" w:rsidR="004C4206" w:rsidRPr="00DF7A79" w:rsidRDefault="00665B3D" w:rsidP="00665B3D">
            <w:pPr>
              <w:pStyle w:val="Akapitzlist"/>
              <w:numPr>
                <w:ilvl w:val="0"/>
                <w:numId w:val="7"/>
              </w:numPr>
            </w:pPr>
            <w:r w:rsidRPr="00DF7A79">
              <w:t xml:space="preserve">raport wydania brudnej odzieży operacyjnej i  </w:t>
            </w:r>
            <w:r w:rsidR="004C4206" w:rsidRPr="00DF7A79">
              <w:t xml:space="preserve">bielizny z  poszczególnych oddziałów </w:t>
            </w:r>
          </w:p>
          <w:p w14:paraId="26B96C1A" w14:textId="03C9C74F" w:rsidR="004C4206" w:rsidRPr="00DF7A79" w:rsidRDefault="004C4206" w:rsidP="004C4206">
            <w:pPr>
              <w:pStyle w:val="Akapitzlist"/>
              <w:numPr>
                <w:ilvl w:val="0"/>
                <w:numId w:val="6"/>
              </w:numPr>
            </w:pPr>
            <w:r w:rsidRPr="00DF7A79">
              <w:t xml:space="preserve">raport przyjęcia </w:t>
            </w:r>
            <w:r w:rsidR="00665B3D" w:rsidRPr="00DF7A79">
              <w:t xml:space="preserve">czystej odzieży operacyjnej i </w:t>
            </w:r>
            <w:r w:rsidRPr="00DF7A79">
              <w:t xml:space="preserve">bielizny  na poszczególne  oddziały </w:t>
            </w:r>
          </w:p>
          <w:p w14:paraId="3274F55E" w14:textId="77777777" w:rsidR="004C4206" w:rsidRPr="00DF7A79" w:rsidRDefault="004C4206" w:rsidP="004C4206">
            <w:pPr>
              <w:pStyle w:val="Akapitzlist"/>
              <w:numPr>
                <w:ilvl w:val="0"/>
                <w:numId w:val="6"/>
              </w:numPr>
              <w:rPr>
                <w:strike/>
                <w:color w:val="FF0000"/>
              </w:rPr>
            </w:pPr>
            <w:r w:rsidRPr="00DF7A79">
              <w:rPr>
                <w:strike/>
                <w:color w:val="FF0000"/>
              </w:rPr>
              <w:t>raport wydań ubrań operacyjnych  z szaf/ urządzeń  z dokładnością do pojedynczego pracownika</w:t>
            </w:r>
          </w:p>
          <w:p w14:paraId="4BF5DB68" w14:textId="77777777" w:rsidR="004C4206" w:rsidRPr="004C4206" w:rsidRDefault="004C4206" w:rsidP="004C4206">
            <w:pPr>
              <w:pStyle w:val="Akapitzlist"/>
              <w:numPr>
                <w:ilvl w:val="0"/>
                <w:numId w:val="6"/>
              </w:numPr>
            </w:pPr>
            <w:r w:rsidRPr="004C4206">
              <w:t>raport stanu magazynowego Szpitala</w:t>
            </w:r>
          </w:p>
        </w:tc>
      </w:tr>
      <w:tr w:rsidR="004C4206" w:rsidRPr="004C4206" w14:paraId="4C80459D" w14:textId="77777777" w:rsidTr="000A318D">
        <w:tc>
          <w:tcPr>
            <w:tcW w:w="576" w:type="dxa"/>
          </w:tcPr>
          <w:p w14:paraId="7B1C652B" w14:textId="77777777" w:rsidR="004C4206" w:rsidRPr="004C4206" w:rsidRDefault="004C4206" w:rsidP="004C4206"/>
        </w:tc>
        <w:tc>
          <w:tcPr>
            <w:tcW w:w="13610" w:type="dxa"/>
          </w:tcPr>
          <w:p w14:paraId="0B621304" w14:textId="77777777" w:rsidR="004C4206" w:rsidRPr="004C4206" w:rsidRDefault="004C4206" w:rsidP="004C4206">
            <w:pPr>
              <w:rPr>
                <w:rFonts w:cs="Arial"/>
              </w:rPr>
            </w:pPr>
            <w:r w:rsidRPr="004C4206">
              <w:rPr>
                <w:b/>
              </w:rPr>
              <w:t>Proces przyjęcia i wydania pościeli.</w:t>
            </w:r>
          </w:p>
        </w:tc>
      </w:tr>
      <w:tr w:rsidR="004C4206" w:rsidRPr="004C4206" w14:paraId="7CC41F2C" w14:textId="77777777" w:rsidTr="000A318D">
        <w:tc>
          <w:tcPr>
            <w:tcW w:w="576" w:type="dxa"/>
          </w:tcPr>
          <w:p w14:paraId="6FFB649C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A4FA6F1" w14:textId="79DB7F21" w:rsidR="004C4206" w:rsidRPr="004C4206" w:rsidRDefault="004C4206" w:rsidP="004C4206">
            <w:pPr>
              <w:rPr>
                <w:rFonts w:ascii="Garamond" w:hAnsi="Garamond" w:cs="Arial"/>
              </w:rPr>
            </w:pPr>
            <w:r w:rsidRPr="004C4206">
              <w:t>System po odczytaniu</w:t>
            </w:r>
            <w:r w:rsidR="00A632C5">
              <w:t xml:space="preserve"> kodu</w:t>
            </w:r>
            <w:r w:rsidRPr="004C4206">
              <w:t xml:space="preserve"> RFID rozpoznaje rodzaj asortymentu np. poszwa, poszewka, prześcieradło. W przypadku ubrań operacyjnych rodzaj i rozmiar np. bluza rozmiar M, spodnie rozmiar L.</w:t>
            </w:r>
          </w:p>
        </w:tc>
      </w:tr>
      <w:tr w:rsidR="004C4206" w:rsidRPr="004C4206" w14:paraId="6B9CEF24" w14:textId="77777777" w:rsidTr="000A318D">
        <w:tc>
          <w:tcPr>
            <w:tcW w:w="576" w:type="dxa"/>
          </w:tcPr>
          <w:p w14:paraId="0AECE0F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C7EE827" w14:textId="77777777" w:rsidR="004C4206" w:rsidRPr="004C4206" w:rsidRDefault="004C4206" w:rsidP="004C4206">
            <w:pPr>
              <w:rPr>
                <w:rFonts w:ascii="Garamond" w:hAnsi="Garamond"/>
              </w:rPr>
            </w:pPr>
            <w:r w:rsidRPr="004C4206">
              <w:t>System posiada mechanizm umożliwiający analizę i kontrolę przyjmowania oraz wydawania asortymentu z podziałem na oddziały oraz rodzaj asortymentu.</w:t>
            </w:r>
          </w:p>
        </w:tc>
      </w:tr>
      <w:tr w:rsidR="004C4206" w:rsidRPr="004C4206" w14:paraId="690C5B36" w14:textId="77777777" w:rsidTr="000A318D">
        <w:tc>
          <w:tcPr>
            <w:tcW w:w="576" w:type="dxa"/>
          </w:tcPr>
          <w:p w14:paraId="4282859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44BB585" w14:textId="6CEBB4D2" w:rsidR="004C4206" w:rsidRPr="004C4206" w:rsidRDefault="004C4206" w:rsidP="004C4206">
            <w:r w:rsidRPr="004C4206">
              <w:t>Wykonawca zobowiązany jest dostarczyć</w:t>
            </w:r>
            <w:r w:rsidR="00A632C5">
              <w:t xml:space="preserve"> (w cenie oferty)</w:t>
            </w:r>
            <w:r w:rsidRPr="004C4206">
              <w:t>:</w:t>
            </w:r>
          </w:p>
          <w:p w14:paraId="077F639F" w14:textId="51062BF7" w:rsidR="004C4206" w:rsidRPr="00A632C5" w:rsidRDefault="003C54EF" w:rsidP="00A632C5">
            <w:pPr>
              <w:pStyle w:val="Akapitzlist"/>
              <w:numPr>
                <w:ilvl w:val="0"/>
                <w:numId w:val="9"/>
              </w:numPr>
            </w:pPr>
            <w:r w:rsidRPr="00A632C5">
              <w:t>5</w:t>
            </w:r>
            <w:r w:rsidR="002B28A6">
              <w:t xml:space="preserve"> ręcznych, zintegrowanych  mobilnych </w:t>
            </w:r>
            <w:r w:rsidR="004C4206" w:rsidRPr="00A632C5">
              <w:t xml:space="preserve"> czytnik</w:t>
            </w:r>
            <w:r w:rsidR="002B28A6">
              <w:t>ów</w:t>
            </w:r>
            <w:r w:rsidR="004C4206" w:rsidRPr="00A632C5">
              <w:t xml:space="preserve"> </w:t>
            </w:r>
            <w:r w:rsidR="00A632C5" w:rsidRPr="00A632C5">
              <w:t>RFID (Systemy zdalnej identyfikacji radiowej)</w:t>
            </w:r>
            <w:r w:rsidR="00E6306D">
              <w:t xml:space="preserve"> </w:t>
            </w:r>
            <w:r w:rsidR="00E6306D" w:rsidRPr="00E6306D">
              <w:rPr>
                <w:color w:val="FF0000"/>
              </w:rPr>
              <w:t>lub czytników  RFID - urządzeń składających się z dwóch niezależnych, kompatybilnych części</w:t>
            </w:r>
            <w:r w:rsidR="00263177">
              <w:rPr>
                <w:color w:val="FF0000"/>
              </w:rPr>
              <w:t>, spełniające poniższe wymogi:</w:t>
            </w:r>
            <w:bookmarkStart w:id="0" w:name="_GoBack"/>
            <w:bookmarkEnd w:id="0"/>
          </w:p>
          <w:p w14:paraId="3D1D75FF" w14:textId="77777777" w:rsidR="004C4206" w:rsidRPr="00A632C5" w:rsidRDefault="004C4206" w:rsidP="004C4206">
            <w:pPr>
              <w:ind w:left="415"/>
            </w:pPr>
            <w:r w:rsidRPr="00A632C5">
              <w:t>- Temp. Robocza: -20°C do 50°C</w:t>
            </w:r>
          </w:p>
          <w:p w14:paraId="2E448A0F" w14:textId="74356688" w:rsidR="004C4206" w:rsidRPr="00E6306D" w:rsidRDefault="004C4206" w:rsidP="004C4206">
            <w:pPr>
              <w:ind w:left="415"/>
              <w:rPr>
                <w:color w:val="FF0000"/>
              </w:rPr>
            </w:pPr>
            <w:r w:rsidRPr="00A632C5">
              <w:t>-  Odporność na upadki:  Wielokrotne upadki na beton z wysokości: 1,5 m w całym zakresie temperatur roboczych</w:t>
            </w:r>
            <w:r w:rsidR="00E6306D">
              <w:t xml:space="preserve"> </w:t>
            </w:r>
          </w:p>
          <w:p w14:paraId="167133CC" w14:textId="07C91E74" w:rsidR="004C4206" w:rsidRPr="00A632C5" w:rsidRDefault="004C4206" w:rsidP="004C4206">
            <w:pPr>
              <w:ind w:left="415"/>
            </w:pPr>
            <w:r w:rsidRPr="00A632C5">
              <w:t>-  Obsługiwane standardy EPC klasa 1 gen. 2; EPC gen. 2 wersja 2; ISO-18000-63</w:t>
            </w:r>
            <w:r w:rsidR="00A632C5" w:rsidRPr="00A632C5">
              <w:t xml:space="preserve"> (lub równoważne)</w:t>
            </w:r>
          </w:p>
          <w:p w14:paraId="7709AD18" w14:textId="2A039D6F" w:rsidR="00DE231B" w:rsidRPr="003F4BD6" w:rsidRDefault="004C4206" w:rsidP="003F4BD6">
            <w:pPr>
              <w:ind w:left="415"/>
            </w:pPr>
            <w:r w:rsidRPr="00A632C5">
              <w:t>- wyświetlacz: zintegrowany z czytnikiem</w:t>
            </w:r>
          </w:p>
          <w:p w14:paraId="28365EE9" w14:textId="49A2085B" w:rsidR="004C4206" w:rsidRPr="00A632C5" w:rsidRDefault="004C4206" w:rsidP="004C420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632C5">
              <w:t>2 anteny stołowe do umieszczenia na powierzchni stołu ze stali nierdzewnej, umożliwiających pracę w systemie w  pomieszczeniu czystego magazynu bielizny w budynku L – 2 , ul. Jakubowskiego 2.</w:t>
            </w:r>
            <w:r w:rsidR="001D7457" w:rsidRPr="00A632C5">
              <w:t xml:space="preserve"> O mocy nie mniejszej niż 30 dBm Obsługiwane </w:t>
            </w:r>
            <w:r w:rsidR="001D7457" w:rsidRPr="00A632C5">
              <w:rPr>
                <w:rFonts w:asciiTheme="minorHAnsi" w:hAnsiTheme="minorHAnsi" w:cstheme="minorHAnsi"/>
              </w:rPr>
              <w:t xml:space="preserve">standardy </w:t>
            </w:r>
            <w:r w:rsidR="001D7457" w:rsidRPr="00A632C5">
              <w:rPr>
                <w:rFonts w:asciiTheme="minorHAnsi" w:hAnsiTheme="minorHAnsi" w:cstheme="minorHAnsi"/>
                <w:shd w:val="clear" w:color="auto" w:fill="FFFFFF"/>
              </w:rPr>
              <w:t>ISO18000-6B, EPC Class1 normy G2</w:t>
            </w:r>
            <w:r w:rsidR="00A632C5" w:rsidRPr="00A632C5">
              <w:rPr>
                <w:rFonts w:asciiTheme="minorHAnsi" w:hAnsiTheme="minorHAnsi" w:cstheme="minorHAnsi"/>
                <w:shd w:val="clear" w:color="auto" w:fill="FFFFFF"/>
              </w:rPr>
              <w:t xml:space="preserve"> (lub równoważne)</w:t>
            </w:r>
          </w:p>
          <w:p w14:paraId="48E3DFC5" w14:textId="332A7F1D" w:rsidR="004C4206" w:rsidRPr="004C4206" w:rsidRDefault="004C4206" w:rsidP="004C4206">
            <w:pPr>
              <w:rPr>
                <w:rFonts w:ascii="Garamond" w:hAnsi="Garamond" w:cs="Arial"/>
              </w:rPr>
            </w:pPr>
            <w:r w:rsidRPr="004C4206">
              <w:t xml:space="preserve">Czytnik stołowy/ urządzenie </w:t>
            </w:r>
            <w:r w:rsidR="00A632C5" w:rsidRPr="00A632C5">
              <w:t>RFID (Systemy zdalnej identyfikacji radiowej</w:t>
            </w:r>
            <w:r w:rsidR="00A632C5">
              <w:t>)</w:t>
            </w:r>
            <w:r w:rsidRPr="004C4206">
              <w:t xml:space="preserve"> zamontowane na stole ze stali nierdzewnej. Urządzenie rejestruje/liczy czystą bieliznę pościelową z podz</w:t>
            </w:r>
            <w:r w:rsidR="002C1B06">
              <w:t>iałem na asortyment, która jest</w:t>
            </w:r>
            <w:r w:rsidRPr="004C4206">
              <w:t xml:space="preserve"> przygot</w:t>
            </w:r>
            <w:r w:rsidR="002C1B06">
              <w:t xml:space="preserve">owywana do wydania na oddział. Współpracuje </w:t>
            </w:r>
            <w:r w:rsidRPr="004C4206">
              <w:t>z komputerem stanowiskowym. Urządzenie musi mieć możliwość regulacji zasięgu.</w:t>
            </w:r>
          </w:p>
        </w:tc>
      </w:tr>
      <w:tr w:rsidR="004C4206" w:rsidRPr="004C4206" w14:paraId="4F66542A" w14:textId="77777777" w:rsidTr="000A318D">
        <w:tc>
          <w:tcPr>
            <w:tcW w:w="576" w:type="dxa"/>
          </w:tcPr>
          <w:p w14:paraId="1A140DD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E64E308" w14:textId="47F5F76E" w:rsidR="004C4206" w:rsidRPr="004C4206" w:rsidRDefault="004C4206" w:rsidP="002B28A6">
            <w:pPr>
              <w:ind w:left="55"/>
            </w:pPr>
            <w:r w:rsidRPr="004C4206">
              <w:t xml:space="preserve">Wykonawca Jest zobowiązany do przeprowadzenia niezbędnych prac (testów, kalibracji, montażu, instalacji </w:t>
            </w:r>
            <w:r w:rsidR="002C1B06">
              <w:t>niezbędnych urządzeń sieciowych</w:t>
            </w:r>
            <w:r w:rsidRPr="004C4206">
              <w:t>)  umożliwiających korzystanie z czytników ręcznych w</w:t>
            </w:r>
            <w:r w:rsidR="002B28A6">
              <w:t xml:space="preserve">e </w:t>
            </w:r>
            <w:r w:rsidRPr="004C4206">
              <w:t>wskazanych miejscach oraz z anten stołowych.</w:t>
            </w:r>
          </w:p>
        </w:tc>
      </w:tr>
      <w:tr w:rsidR="004C4206" w:rsidRPr="004C4206" w14:paraId="563D1593" w14:textId="77777777" w:rsidTr="000A318D">
        <w:tc>
          <w:tcPr>
            <w:tcW w:w="576" w:type="dxa"/>
          </w:tcPr>
          <w:p w14:paraId="23B7BA2F" w14:textId="77777777" w:rsidR="004C4206" w:rsidRPr="004C4206" w:rsidRDefault="004C4206" w:rsidP="004C4206"/>
        </w:tc>
        <w:tc>
          <w:tcPr>
            <w:tcW w:w="13610" w:type="dxa"/>
          </w:tcPr>
          <w:p w14:paraId="5A6E5844" w14:textId="77777777" w:rsidR="004C4206" w:rsidRPr="004C4206" w:rsidRDefault="004C4206" w:rsidP="004C4206">
            <w:pPr>
              <w:ind w:left="55"/>
              <w:rPr>
                <w:b/>
              </w:rPr>
            </w:pPr>
            <w:r w:rsidRPr="004C4206">
              <w:rPr>
                <w:b/>
              </w:rPr>
              <w:t>Funkcje Systemu</w:t>
            </w:r>
          </w:p>
        </w:tc>
      </w:tr>
      <w:tr w:rsidR="004C4206" w:rsidRPr="004C4206" w14:paraId="7D088176" w14:textId="77777777" w:rsidTr="000A318D">
        <w:tc>
          <w:tcPr>
            <w:tcW w:w="576" w:type="dxa"/>
          </w:tcPr>
          <w:p w14:paraId="5E5F0212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7DDF5D3A" w14:textId="77777777" w:rsidR="004C4206" w:rsidRPr="004C4206" w:rsidRDefault="004C4206" w:rsidP="004C4206">
            <w:pPr>
              <w:rPr>
                <w:rFonts w:ascii="Garamond" w:hAnsi="Garamond" w:cs="Arial"/>
              </w:rPr>
            </w:pPr>
            <w:r w:rsidRPr="004C4206">
              <w:t>System umożliwia jednoczesną pracę wielu użytkowników poprzez sieć, min. 25 osób.</w:t>
            </w:r>
          </w:p>
        </w:tc>
      </w:tr>
      <w:tr w:rsidR="004C4206" w:rsidRPr="004C4206" w14:paraId="0715C95E" w14:textId="77777777" w:rsidTr="002C1B06">
        <w:trPr>
          <w:trHeight w:val="410"/>
        </w:trPr>
        <w:tc>
          <w:tcPr>
            <w:tcW w:w="576" w:type="dxa"/>
          </w:tcPr>
          <w:p w14:paraId="4A5B94C3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666D149" w14:textId="77777777" w:rsidR="004C4206" w:rsidRPr="004C4206" w:rsidRDefault="004C4206" w:rsidP="004C4206">
            <w:r w:rsidRPr="004C4206">
              <w:t>Brak limitu jednocześnie zalogowanych użytkowników.</w:t>
            </w:r>
          </w:p>
          <w:p w14:paraId="2177AC32" w14:textId="77777777" w:rsidR="004C4206" w:rsidRPr="004C4206" w:rsidRDefault="004C4206" w:rsidP="004C4206">
            <w:pPr>
              <w:ind w:left="-720"/>
              <w:rPr>
                <w:rFonts w:ascii="Garamond" w:hAnsi="Garamond" w:cs="Arial"/>
              </w:rPr>
            </w:pPr>
          </w:p>
        </w:tc>
      </w:tr>
      <w:tr w:rsidR="004C4206" w:rsidRPr="004C4206" w14:paraId="7BB9AAD3" w14:textId="77777777" w:rsidTr="000A318D">
        <w:tc>
          <w:tcPr>
            <w:tcW w:w="576" w:type="dxa"/>
          </w:tcPr>
          <w:p w14:paraId="69DACE6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A2D0230" w14:textId="0A5592D3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Możliwość zdefiniowania grup uprawnień dedykowanych dla grup personelu</w:t>
            </w:r>
            <w:r w:rsidR="002C1B06">
              <w:t>.</w:t>
            </w:r>
          </w:p>
        </w:tc>
      </w:tr>
      <w:tr w:rsidR="004C4206" w:rsidRPr="004C4206" w14:paraId="443AD648" w14:textId="77777777" w:rsidTr="000A318D">
        <w:tc>
          <w:tcPr>
            <w:tcW w:w="576" w:type="dxa"/>
          </w:tcPr>
          <w:p w14:paraId="1CDB541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536D94B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Interfejs programu w języku polskim. Wszystkie komunikaty i zamieszczone materiały w języku polskim.</w:t>
            </w:r>
          </w:p>
        </w:tc>
      </w:tr>
      <w:tr w:rsidR="004C4206" w:rsidRPr="004C4206" w14:paraId="1227DD07" w14:textId="77777777" w:rsidTr="000A318D">
        <w:tc>
          <w:tcPr>
            <w:tcW w:w="576" w:type="dxa"/>
          </w:tcPr>
          <w:p w14:paraId="203B5F4D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0C3C9F7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 xml:space="preserve">Instrukcja obsługi oprogramowania w języku polskim dostępna bezpośrednio w uruchomionej aplikacji bezpośrednio na stanowisku pracy. Możliwość </w:t>
            </w:r>
            <w:r w:rsidRPr="004C4206">
              <w:lastRenderedPageBreak/>
              <w:t>wydruku instrukcji obsługi.</w:t>
            </w:r>
          </w:p>
        </w:tc>
      </w:tr>
      <w:tr w:rsidR="004C4206" w:rsidRPr="004C4206" w14:paraId="7C3D8972" w14:textId="77777777" w:rsidTr="000A318D">
        <w:tc>
          <w:tcPr>
            <w:tcW w:w="576" w:type="dxa"/>
          </w:tcPr>
          <w:p w14:paraId="1E57164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DFE9F9A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Aktualizacja instrukcji w przypadku przeprowadzenia zmian w systemie</w:t>
            </w:r>
          </w:p>
        </w:tc>
      </w:tr>
      <w:tr w:rsidR="004C4206" w:rsidRPr="004C4206" w14:paraId="53AC1CF1" w14:textId="77777777" w:rsidTr="000A318D">
        <w:tc>
          <w:tcPr>
            <w:tcW w:w="576" w:type="dxa"/>
          </w:tcPr>
          <w:p w14:paraId="5FCEC49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A58972B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System będzie obsługiwany online, za pomocą przeglądarki internetowej (WEBAPP)</w:t>
            </w:r>
          </w:p>
        </w:tc>
      </w:tr>
      <w:tr w:rsidR="004C4206" w:rsidRPr="004C4206" w14:paraId="0EFC6228" w14:textId="77777777" w:rsidTr="000A318D">
        <w:tc>
          <w:tcPr>
            <w:tcW w:w="576" w:type="dxa"/>
          </w:tcPr>
          <w:p w14:paraId="0CDF3EF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B7F5568" w14:textId="55F294EF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 xml:space="preserve">System wykorzystuję technologie </w:t>
            </w:r>
            <w:r w:rsidR="00A632C5" w:rsidRPr="00A632C5">
              <w:t>RFID (Systemy zdalnej identyfikacji radiowej</w:t>
            </w:r>
            <w:r w:rsidR="00A632C5">
              <w:t>)</w:t>
            </w:r>
            <w:r w:rsidRPr="004C4206">
              <w:t xml:space="preserve">  </w:t>
            </w:r>
          </w:p>
        </w:tc>
      </w:tr>
      <w:tr w:rsidR="004C4206" w:rsidRPr="004C4206" w14:paraId="192BC00C" w14:textId="77777777" w:rsidTr="000A318D">
        <w:tc>
          <w:tcPr>
            <w:tcW w:w="576" w:type="dxa"/>
          </w:tcPr>
          <w:p w14:paraId="034E5740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F75E6FF" w14:textId="384D3EC8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Możliwość dokumentacji przyjęcia materiału do pralni, wydania na zewnątrz, do oddziałów Szpitala. Proces wspierany poprzez sczytywanie skanerami kodów RFID</w:t>
            </w:r>
            <w:r w:rsidR="00A632C5" w:rsidRPr="007D0DAE">
              <w:t xml:space="preserve"> (</w:t>
            </w:r>
            <w:r w:rsidR="00A632C5">
              <w:t>Systemy zdalnej</w:t>
            </w:r>
            <w:r w:rsidR="00A632C5" w:rsidRPr="007D0DAE">
              <w:t xml:space="preserve"> identyfikacji radiowej</w:t>
            </w:r>
            <w:r w:rsidR="00A632C5">
              <w:t>)</w:t>
            </w:r>
            <w:r w:rsidRPr="004C4206">
              <w:t>, automatyczne tworzenie protokołu wydania i przyjęcia.</w:t>
            </w:r>
          </w:p>
        </w:tc>
      </w:tr>
      <w:tr w:rsidR="004C4206" w:rsidRPr="004C4206" w14:paraId="4261FB42" w14:textId="77777777" w:rsidTr="000A318D">
        <w:tc>
          <w:tcPr>
            <w:tcW w:w="576" w:type="dxa"/>
          </w:tcPr>
          <w:p w14:paraId="3E735D0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AC5D3FA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Monitorowanie stanów asortymentu na poszczególnych oddziałach z podziałem na rodzaj i rozmiar asortymentu.</w:t>
            </w:r>
          </w:p>
        </w:tc>
      </w:tr>
      <w:tr w:rsidR="004C4206" w:rsidRPr="004C4206" w14:paraId="44738D86" w14:textId="77777777" w:rsidTr="000A318D">
        <w:tc>
          <w:tcPr>
            <w:tcW w:w="576" w:type="dxa"/>
          </w:tcPr>
          <w:p w14:paraId="43F0D9E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9E58031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Monitorowanie stopnia zużycia asortymentu (ilość prań)</w:t>
            </w:r>
          </w:p>
        </w:tc>
      </w:tr>
      <w:tr w:rsidR="004C4206" w:rsidRPr="004C4206" w14:paraId="73B4D211" w14:textId="77777777" w:rsidTr="000A318D">
        <w:tc>
          <w:tcPr>
            <w:tcW w:w="576" w:type="dxa"/>
          </w:tcPr>
          <w:p w14:paraId="2009309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B99BB58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Automatyczne wyliczanie kosztów oraz cen dla danego cyklu pralniczego</w:t>
            </w:r>
          </w:p>
        </w:tc>
      </w:tr>
      <w:tr w:rsidR="004C4206" w:rsidRPr="004C4206" w14:paraId="1899B6C3" w14:textId="77777777" w:rsidTr="000A318D">
        <w:tc>
          <w:tcPr>
            <w:tcW w:w="576" w:type="dxa"/>
          </w:tcPr>
          <w:p w14:paraId="7AEBD1BB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43D9E101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Monitorowanie rozliczeń z pralnią z dokładnością do ośrodka kosztów</w:t>
            </w:r>
          </w:p>
        </w:tc>
      </w:tr>
      <w:tr w:rsidR="004C4206" w:rsidRPr="004C4206" w14:paraId="26A9A050" w14:textId="77777777" w:rsidTr="000A318D">
        <w:tc>
          <w:tcPr>
            <w:tcW w:w="576" w:type="dxa"/>
          </w:tcPr>
          <w:p w14:paraId="39EA5AA4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EA40D93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Ewidencjonowanie bielizny szpitalnej będącą własnością Zamawiającego w kg oraz sztukach z podziałem na asortyment zgodnie z kartami przekazywanymi wraz z brudną pościelą</w:t>
            </w:r>
          </w:p>
        </w:tc>
      </w:tr>
      <w:tr w:rsidR="004C4206" w:rsidRPr="004C4206" w14:paraId="2C3D0F3D" w14:textId="77777777" w:rsidTr="000A318D">
        <w:tc>
          <w:tcPr>
            <w:tcW w:w="576" w:type="dxa"/>
          </w:tcPr>
          <w:p w14:paraId="5477E3B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667EEB3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Możliwość edytowania limitów przez upoważnioną osobę, przez Zamawiającego</w:t>
            </w:r>
          </w:p>
        </w:tc>
      </w:tr>
      <w:tr w:rsidR="004C4206" w:rsidRPr="004C4206" w14:paraId="3B7C44D0" w14:textId="77777777" w:rsidTr="000A318D">
        <w:tc>
          <w:tcPr>
            <w:tcW w:w="576" w:type="dxa"/>
          </w:tcPr>
          <w:p w14:paraId="3D7E5234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22473D3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Składanie reklamacji ilościowych oraz jakościowych</w:t>
            </w:r>
          </w:p>
        </w:tc>
      </w:tr>
      <w:tr w:rsidR="004C4206" w:rsidRPr="004C4206" w14:paraId="38392775" w14:textId="77777777" w:rsidTr="000A318D">
        <w:tc>
          <w:tcPr>
            <w:tcW w:w="576" w:type="dxa"/>
          </w:tcPr>
          <w:p w14:paraId="2968AD44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FCBCB0B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Ewidencja stopnia  realizacji umowy oraz ewidencja kosztów związanych ze świadczoną usługą</w:t>
            </w:r>
          </w:p>
        </w:tc>
      </w:tr>
      <w:tr w:rsidR="004C4206" w:rsidRPr="004C4206" w14:paraId="75C2E684" w14:textId="77777777" w:rsidTr="000A318D">
        <w:tc>
          <w:tcPr>
            <w:tcW w:w="576" w:type="dxa"/>
          </w:tcPr>
          <w:p w14:paraId="03AB91C5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803D302" w14:textId="4C76B6B2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Zgłoszenie krytyczne (całkowity brak działania systemu) – reakcja do 1h od zgłoszenia, usunięcie awarii do 24h od zgłoszenia</w:t>
            </w:r>
            <w:r w:rsidR="004206CB">
              <w:t xml:space="preserve">, </w:t>
            </w:r>
          </w:p>
        </w:tc>
      </w:tr>
      <w:tr w:rsidR="004C4206" w:rsidRPr="004C4206" w14:paraId="585EBAD3" w14:textId="77777777" w:rsidTr="000A318D">
        <w:tc>
          <w:tcPr>
            <w:tcW w:w="576" w:type="dxa"/>
          </w:tcPr>
          <w:p w14:paraId="51123A4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4352BE63" w14:textId="0A442A28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Zgłoszenie poważne (</w:t>
            </w:r>
            <w:r w:rsidRPr="00775B51">
              <w:t>ograniczona praca</w:t>
            </w:r>
            <w:r w:rsidR="001033BC">
              <w:t>)</w:t>
            </w:r>
            <w:r w:rsidRPr="004C4206">
              <w:t xml:space="preserve"> – reakcja do 12h od zgłoszenia, usunięcia awarii do 3 dni roboczych od zgłoszenia</w:t>
            </w:r>
          </w:p>
        </w:tc>
      </w:tr>
      <w:tr w:rsidR="004C4206" w:rsidRPr="004C4206" w14:paraId="6BD2B635" w14:textId="77777777" w:rsidTr="000A318D">
        <w:tc>
          <w:tcPr>
            <w:tcW w:w="576" w:type="dxa"/>
          </w:tcPr>
          <w:p w14:paraId="453208D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B8A184B" w14:textId="7411ED09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Zgłoszenie standardowe (utrudniona praca) – reakcja do 3 dni roboczych od zgłoszenia, usunięcie awarii do 20 dni roboczych od zgłoszenia</w:t>
            </w:r>
          </w:p>
        </w:tc>
      </w:tr>
      <w:tr w:rsidR="004C4206" w:rsidRPr="004C4206" w14:paraId="13443375" w14:textId="77777777" w:rsidTr="000A318D">
        <w:tc>
          <w:tcPr>
            <w:tcW w:w="576" w:type="dxa"/>
          </w:tcPr>
          <w:p w14:paraId="0DA4FB9B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D550F9A" w14:textId="77777777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Wykonawca zapewni własne narzędzia zdalnej pomocy technicznej zapewniające bezpieczne, szyfrowane połączenie.</w:t>
            </w:r>
          </w:p>
        </w:tc>
      </w:tr>
      <w:tr w:rsidR="004C4206" w:rsidRPr="004C4206" w14:paraId="08719CDB" w14:textId="77777777" w:rsidTr="000A318D">
        <w:tc>
          <w:tcPr>
            <w:tcW w:w="576" w:type="dxa"/>
          </w:tcPr>
          <w:p w14:paraId="3A76BEE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7887AFD6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Prace zdalne prowadzone na serwerze lub stacjach roboczych  każdorazowo wymagają sporządzenia serwisowej informacji pisemnej (mail)</w:t>
            </w:r>
          </w:p>
        </w:tc>
      </w:tr>
      <w:tr w:rsidR="004C4206" w:rsidRPr="004C4206" w14:paraId="1ECD1852" w14:textId="77777777" w:rsidTr="000A318D">
        <w:tc>
          <w:tcPr>
            <w:tcW w:w="576" w:type="dxa"/>
          </w:tcPr>
          <w:p w14:paraId="099B37A2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2B1EC90" w14:textId="77777777" w:rsidR="004C4206" w:rsidRPr="004C4206" w:rsidRDefault="004C4206" w:rsidP="002C1B06">
            <w:r w:rsidRPr="004C4206">
              <w:t>Zalecanym rozwiązaniem jest wykorzystanie połączenia VPN udostępnionego przez Zamawiającego oraz posługiwanie się standardowymi narzędziami dostępu do systemów operacyjnych jak RDP lub SSH. Dopuszcza się wykorzystanie TeamViewer tylko w trybie interaktywnym.</w:t>
            </w:r>
          </w:p>
        </w:tc>
      </w:tr>
    </w:tbl>
    <w:p w14:paraId="3D2ACA9F" w14:textId="77777777" w:rsidR="004C4206" w:rsidRDefault="004C4206"/>
    <w:sectPr w:rsidR="004C4206" w:rsidSect="004C4206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8E59C" w14:textId="77777777" w:rsidR="00CC5E8A" w:rsidRDefault="00CC5E8A" w:rsidP="004C4206">
      <w:pPr>
        <w:spacing w:after="0" w:line="240" w:lineRule="auto"/>
      </w:pPr>
      <w:r>
        <w:separator/>
      </w:r>
    </w:p>
  </w:endnote>
  <w:endnote w:type="continuationSeparator" w:id="0">
    <w:p w14:paraId="01C64199" w14:textId="77777777" w:rsidR="00CC5E8A" w:rsidRDefault="00CC5E8A" w:rsidP="004C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F6DBD" w14:textId="77777777" w:rsidR="00CC5E8A" w:rsidRDefault="00CC5E8A" w:rsidP="004C4206">
      <w:pPr>
        <w:spacing w:after="0" w:line="240" w:lineRule="auto"/>
      </w:pPr>
      <w:r>
        <w:separator/>
      </w:r>
    </w:p>
  </w:footnote>
  <w:footnote w:type="continuationSeparator" w:id="0">
    <w:p w14:paraId="61221AF1" w14:textId="77777777" w:rsidR="00CC5E8A" w:rsidRDefault="00CC5E8A" w:rsidP="004C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B6FB7" w14:textId="30C9CE03" w:rsidR="004C4206" w:rsidRPr="004C4206" w:rsidRDefault="007B7E3B" w:rsidP="004C4206">
    <w:pPr>
      <w:tabs>
        <w:tab w:val="center" w:pos="4536"/>
        <w:tab w:val="right" w:pos="9072"/>
      </w:tabs>
      <w:spacing w:after="0" w:line="240" w:lineRule="auto"/>
    </w:pPr>
    <w:r>
      <w:t>DFP.271.62.2020</w:t>
    </w:r>
    <w:r w:rsidR="004C4206" w:rsidRPr="004C4206">
      <w:t>.LS</w:t>
    </w:r>
  </w:p>
  <w:p w14:paraId="3F09925A" w14:textId="77777777" w:rsidR="004C4206" w:rsidRPr="004C4206" w:rsidRDefault="004C4206" w:rsidP="004C4206">
    <w:pPr>
      <w:tabs>
        <w:tab w:val="center" w:pos="4536"/>
        <w:tab w:val="right" w:pos="9072"/>
      </w:tabs>
      <w:spacing w:after="0" w:line="240" w:lineRule="auto"/>
      <w:jc w:val="right"/>
    </w:pPr>
    <w:r w:rsidRPr="004C4206">
      <w:t>Załącznik nr 8 do specyfikacji</w:t>
    </w:r>
  </w:p>
  <w:p w14:paraId="6D405C7C" w14:textId="77777777" w:rsidR="004C4206" w:rsidRDefault="004C42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3E2"/>
    <w:multiLevelType w:val="hybridMultilevel"/>
    <w:tmpl w:val="BDBE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05E8"/>
    <w:multiLevelType w:val="hybridMultilevel"/>
    <w:tmpl w:val="77C8921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2F43A29"/>
    <w:multiLevelType w:val="hybridMultilevel"/>
    <w:tmpl w:val="0C823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D751E"/>
    <w:multiLevelType w:val="hybridMultilevel"/>
    <w:tmpl w:val="A5FC656C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4EC241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1B4CA5"/>
    <w:multiLevelType w:val="hybridMultilevel"/>
    <w:tmpl w:val="3CFA9982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>
    <w:nsid w:val="63C370E9"/>
    <w:multiLevelType w:val="hybridMultilevel"/>
    <w:tmpl w:val="9226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2170E"/>
    <w:multiLevelType w:val="hybridMultilevel"/>
    <w:tmpl w:val="4464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624FA"/>
    <w:multiLevelType w:val="hybridMultilevel"/>
    <w:tmpl w:val="A9281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92766"/>
    <w:multiLevelType w:val="hybridMultilevel"/>
    <w:tmpl w:val="DCAC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02DCC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ajorHAnsi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B1"/>
    <w:rsid w:val="00051A5F"/>
    <w:rsid w:val="000803EF"/>
    <w:rsid w:val="00091337"/>
    <w:rsid w:val="000A318D"/>
    <w:rsid w:val="001033BC"/>
    <w:rsid w:val="00116DB1"/>
    <w:rsid w:val="00140388"/>
    <w:rsid w:val="00144FDC"/>
    <w:rsid w:val="001B5FB7"/>
    <w:rsid w:val="001D7457"/>
    <w:rsid w:val="00263177"/>
    <w:rsid w:val="002B28A6"/>
    <w:rsid w:val="002C1B06"/>
    <w:rsid w:val="002F49A9"/>
    <w:rsid w:val="003C54EF"/>
    <w:rsid w:val="003F4BD6"/>
    <w:rsid w:val="00416515"/>
    <w:rsid w:val="004177D4"/>
    <w:rsid w:val="004206CB"/>
    <w:rsid w:val="00422357"/>
    <w:rsid w:val="004429AB"/>
    <w:rsid w:val="0048590B"/>
    <w:rsid w:val="004C4206"/>
    <w:rsid w:val="005F01F6"/>
    <w:rsid w:val="00626E5B"/>
    <w:rsid w:val="00665B3D"/>
    <w:rsid w:val="00682F3B"/>
    <w:rsid w:val="00775B51"/>
    <w:rsid w:val="007768DA"/>
    <w:rsid w:val="007B7E3B"/>
    <w:rsid w:val="007C1EA4"/>
    <w:rsid w:val="007D0DAE"/>
    <w:rsid w:val="00811104"/>
    <w:rsid w:val="00840E4F"/>
    <w:rsid w:val="00894A61"/>
    <w:rsid w:val="008B63B3"/>
    <w:rsid w:val="0090410A"/>
    <w:rsid w:val="009134FC"/>
    <w:rsid w:val="009C182C"/>
    <w:rsid w:val="00A02B4C"/>
    <w:rsid w:val="00A27092"/>
    <w:rsid w:val="00A632C5"/>
    <w:rsid w:val="00A97D7D"/>
    <w:rsid w:val="00AB07F5"/>
    <w:rsid w:val="00AB26BA"/>
    <w:rsid w:val="00B90BBE"/>
    <w:rsid w:val="00BA0061"/>
    <w:rsid w:val="00C603C1"/>
    <w:rsid w:val="00C77DB4"/>
    <w:rsid w:val="00C94B37"/>
    <w:rsid w:val="00CA2D2D"/>
    <w:rsid w:val="00CC5E8A"/>
    <w:rsid w:val="00CF612F"/>
    <w:rsid w:val="00D34578"/>
    <w:rsid w:val="00DE231B"/>
    <w:rsid w:val="00DF7A79"/>
    <w:rsid w:val="00E6306D"/>
    <w:rsid w:val="00E70479"/>
    <w:rsid w:val="00ED7D05"/>
    <w:rsid w:val="00F92418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F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4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0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0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206"/>
  </w:style>
  <w:style w:type="paragraph" w:styleId="Stopka">
    <w:name w:val="footer"/>
    <w:basedOn w:val="Normalny"/>
    <w:link w:val="Stopka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206"/>
  </w:style>
  <w:style w:type="paragraph" w:customStyle="1" w:styleId="Default">
    <w:name w:val="Default"/>
    <w:rsid w:val="004C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C420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C4206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4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0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0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206"/>
  </w:style>
  <w:style w:type="paragraph" w:styleId="Stopka">
    <w:name w:val="footer"/>
    <w:basedOn w:val="Normalny"/>
    <w:link w:val="Stopka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206"/>
  </w:style>
  <w:style w:type="paragraph" w:customStyle="1" w:styleId="Default">
    <w:name w:val="Default"/>
    <w:rsid w:val="004C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C420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C4206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4</cp:revision>
  <dcterms:created xsi:type="dcterms:W3CDTF">2020-05-28T10:24:00Z</dcterms:created>
  <dcterms:modified xsi:type="dcterms:W3CDTF">2020-06-01T12:58:00Z</dcterms:modified>
</cp:coreProperties>
</file>