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3C3" w:rsidRPr="00BC15ED" w:rsidRDefault="00E873C3" w:rsidP="009064D5">
      <w:pPr>
        <w:spacing w:after="0" w:line="240" w:lineRule="auto"/>
        <w:rPr>
          <w:rFonts w:asciiTheme="majorHAnsi" w:eastAsia="Times New Roman" w:hAnsiTheme="majorHAnsi" w:cstheme="majorHAnsi"/>
          <w:b/>
          <w:sz w:val="36"/>
          <w:szCs w:val="36"/>
          <w:lang w:val="pl-PL" w:eastAsia="pl-PL"/>
        </w:rPr>
      </w:pPr>
    </w:p>
    <w:p w:rsidR="00E873C3" w:rsidRPr="00BC15ED" w:rsidRDefault="00E873C3" w:rsidP="00E873C3">
      <w:pPr>
        <w:spacing w:after="0" w:line="240" w:lineRule="auto"/>
        <w:jc w:val="center"/>
        <w:rPr>
          <w:rFonts w:asciiTheme="majorHAnsi" w:eastAsia="Times New Roman" w:hAnsiTheme="majorHAnsi" w:cstheme="majorHAnsi"/>
          <w:b/>
          <w:sz w:val="36"/>
          <w:szCs w:val="36"/>
          <w:lang w:val="pl-PL" w:eastAsia="pl-PL"/>
        </w:rPr>
      </w:pPr>
      <w:r w:rsidRPr="00BC15ED">
        <w:rPr>
          <w:rFonts w:asciiTheme="majorHAnsi" w:eastAsia="Times New Roman" w:hAnsiTheme="majorHAnsi" w:cstheme="majorHAnsi"/>
          <w:b/>
          <w:sz w:val="36"/>
          <w:szCs w:val="36"/>
          <w:lang w:val="pl-PL" w:eastAsia="pl-PL"/>
        </w:rPr>
        <w:t>SPECYFIKACJA SYSTEMU</w:t>
      </w:r>
      <w:bookmarkStart w:id="0" w:name="_GoBack"/>
      <w:bookmarkEnd w:id="0"/>
    </w:p>
    <w:p w:rsidR="00E873C3" w:rsidRDefault="00E873C3" w:rsidP="009064D5">
      <w:pPr>
        <w:spacing w:after="0" w:line="240" w:lineRule="auto"/>
        <w:rPr>
          <w:rFonts w:asciiTheme="majorHAnsi" w:eastAsia="Times New Roman" w:hAnsiTheme="majorHAnsi" w:cstheme="majorHAnsi"/>
          <w:b/>
          <w:lang w:val="pl-PL" w:eastAsia="pl-PL"/>
        </w:rPr>
      </w:pPr>
    </w:p>
    <w:p w:rsidR="009064D5" w:rsidRPr="005B191B" w:rsidRDefault="009064D5" w:rsidP="009064D5">
      <w:pPr>
        <w:spacing w:after="0" w:line="240" w:lineRule="auto"/>
        <w:rPr>
          <w:rFonts w:asciiTheme="majorHAnsi" w:eastAsia="Times New Roman" w:hAnsiTheme="majorHAnsi" w:cstheme="majorHAnsi"/>
          <w:b/>
          <w:lang w:val="pl-PL" w:eastAsia="pl-PL"/>
        </w:rPr>
      </w:pPr>
      <w:r w:rsidRPr="005B191B">
        <w:rPr>
          <w:rFonts w:asciiTheme="majorHAnsi" w:eastAsia="Times New Roman" w:hAnsiTheme="majorHAnsi" w:cstheme="majorHAnsi"/>
          <w:b/>
          <w:lang w:val="pl-PL" w:eastAsia="pl-PL"/>
        </w:rPr>
        <w:t xml:space="preserve">Tabela </w:t>
      </w:r>
      <w:r w:rsidRPr="005B191B">
        <w:rPr>
          <w:rFonts w:asciiTheme="majorHAnsi" w:eastAsia="Times New Roman" w:hAnsiTheme="majorHAnsi" w:cstheme="majorHAnsi"/>
          <w:b/>
          <w:lang w:val="pl-PL" w:eastAsia="pl-PL"/>
        </w:rPr>
        <w:fldChar w:fldCharType="begin"/>
      </w:r>
      <w:r w:rsidRPr="005B191B">
        <w:rPr>
          <w:rFonts w:asciiTheme="majorHAnsi" w:eastAsia="Times New Roman" w:hAnsiTheme="majorHAnsi" w:cstheme="majorHAnsi"/>
          <w:b/>
          <w:lang w:val="pl-PL" w:eastAsia="pl-PL"/>
        </w:rPr>
        <w:instrText xml:space="preserve"> SEQ Tabela \* ARABIC </w:instrText>
      </w:r>
      <w:r w:rsidRPr="005B191B">
        <w:rPr>
          <w:rFonts w:asciiTheme="majorHAnsi" w:eastAsia="Times New Roman" w:hAnsiTheme="majorHAnsi" w:cstheme="majorHAnsi"/>
          <w:b/>
          <w:lang w:val="pl-PL" w:eastAsia="pl-PL"/>
        </w:rPr>
        <w:fldChar w:fldCharType="separate"/>
      </w:r>
      <w:r w:rsidR="00CC030D" w:rsidRPr="005B191B">
        <w:rPr>
          <w:rFonts w:asciiTheme="majorHAnsi" w:eastAsia="Times New Roman" w:hAnsiTheme="majorHAnsi" w:cstheme="majorHAnsi"/>
          <w:b/>
          <w:noProof/>
          <w:lang w:val="pl-PL" w:eastAsia="pl-PL"/>
        </w:rPr>
        <w:t>1</w:t>
      </w:r>
      <w:r w:rsidRPr="005B191B">
        <w:rPr>
          <w:rFonts w:asciiTheme="majorHAnsi" w:eastAsia="Times New Roman" w:hAnsiTheme="majorHAnsi" w:cstheme="majorHAnsi"/>
          <w:b/>
          <w:lang w:val="pl-PL" w:eastAsia="pl-PL"/>
        </w:rPr>
        <w:fldChar w:fldCharType="end"/>
      </w:r>
      <w:r w:rsidR="00171777">
        <w:rPr>
          <w:rFonts w:asciiTheme="majorHAnsi" w:eastAsia="Times New Roman" w:hAnsiTheme="majorHAnsi" w:cstheme="majorHAnsi"/>
          <w:b/>
          <w:lang w:val="pl-PL" w:eastAsia="pl-PL"/>
        </w:rPr>
        <w:t xml:space="preserve"> - Specyfikacja s</w:t>
      </w:r>
      <w:r w:rsidRPr="005B191B">
        <w:rPr>
          <w:rFonts w:asciiTheme="majorHAnsi" w:eastAsia="Times New Roman" w:hAnsiTheme="majorHAnsi" w:cstheme="majorHAnsi"/>
          <w:b/>
          <w:lang w:val="pl-PL" w:eastAsia="pl-PL"/>
        </w:rPr>
        <w:t>ystemu zarządzania środowiskiem druku</w:t>
      </w:r>
      <w:r w:rsidR="00AC05F5">
        <w:rPr>
          <w:rFonts w:asciiTheme="majorHAnsi" w:eastAsia="Times New Roman" w:hAnsiTheme="majorHAnsi" w:cstheme="majorHAnsi"/>
          <w:b/>
          <w:lang w:val="pl-PL" w:eastAsia="pl-PL"/>
        </w:rPr>
        <w:t xml:space="preserve"> </w:t>
      </w:r>
      <w:r w:rsidR="00AC05F5" w:rsidRPr="005B191B">
        <w:rPr>
          <w:rFonts w:asciiTheme="majorHAnsi" w:hAnsiTheme="majorHAnsi" w:cstheme="majorHAnsi"/>
          <w:bCs/>
          <w:lang w:val="pl-PL"/>
        </w:rPr>
        <w:t xml:space="preserve"> (</w:t>
      </w:r>
      <w:r w:rsidR="00AC05F5" w:rsidRPr="00AC05F5">
        <w:rPr>
          <w:rFonts w:asciiTheme="majorHAnsi" w:hAnsiTheme="majorHAnsi" w:cstheme="majorHAnsi"/>
          <w:bCs/>
          <w:i/>
          <w:color w:val="FF0000"/>
          <w:lang w:val="pl-PL"/>
        </w:rPr>
        <w:t>w tabeli uzupełnić tylko miejsca wykropkowane</w:t>
      </w:r>
      <w:r w:rsidR="00AC05F5" w:rsidRPr="005B191B">
        <w:rPr>
          <w:rFonts w:asciiTheme="majorHAnsi" w:hAnsiTheme="majorHAnsi" w:cstheme="majorHAnsi"/>
          <w:bCs/>
          <w:lang w:val="pl-PL"/>
        </w:rPr>
        <w:t>)</w:t>
      </w:r>
    </w:p>
    <w:tbl>
      <w:tblPr>
        <w:tblW w:w="14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8"/>
        <w:gridCol w:w="10079"/>
        <w:gridCol w:w="3402"/>
      </w:tblGrid>
      <w:tr w:rsidR="009064D5" w:rsidRPr="004C69A9" w:rsidTr="00AC05F5">
        <w:trPr>
          <w:trHeight w:val="626"/>
          <w:jc w:val="center"/>
        </w:trPr>
        <w:tc>
          <w:tcPr>
            <w:tcW w:w="10627" w:type="dxa"/>
            <w:gridSpan w:val="2"/>
            <w:vMerge w:val="restart"/>
            <w:vAlign w:val="center"/>
          </w:tcPr>
          <w:p w:rsidR="005F6423" w:rsidRDefault="006668C2" w:rsidP="005F6423">
            <w:pPr>
              <w:spacing w:after="100" w:afterAutospacing="1" w:line="240" w:lineRule="auto"/>
              <w:jc w:val="both"/>
              <w:rPr>
                <w:rFonts w:asciiTheme="majorHAnsi" w:hAnsiTheme="majorHAnsi" w:cstheme="majorHAnsi"/>
                <w:sz w:val="21"/>
                <w:szCs w:val="21"/>
                <w:lang w:val="pl-PL"/>
              </w:rPr>
            </w:pPr>
            <w:r w:rsidRPr="006668C2">
              <w:rPr>
                <w:rFonts w:asciiTheme="majorHAnsi" w:eastAsia="Times New Roman" w:hAnsiTheme="majorHAnsi" w:cstheme="majorHAnsi"/>
                <w:b/>
                <w:lang w:val="pl-PL" w:eastAsia="pl-PL"/>
              </w:rPr>
              <w:t>S</w:t>
            </w:r>
            <w:r w:rsidR="00AC05F5">
              <w:rPr>
                <w:rFonts w:asciiTheme="majorHAnsi" w:eastAsia="Times New Roman" w:hAnsiTheme="majorHAnsi" w:cstheme="majorHAnsi"/>
                <w:b/>
                <w:lang w:val="pl-PL" w:eastAsia="pl-PL"/>
              </w:rPr>
              <w:t>ystem</w:t>
            </w:r>
            <w:r w:rsidR="00A76406" w:rsidRPr="006668C2">
              <w:rPr>
                <w:rFonts w:asciiTheme="majorHAnsi" w:eastAsia="Times New Roman" w:hAnsiTheme="majorHAnsi" w:cstheme="majorHAnsi"/>
                <w:b/>
                <w:lang w:val="pl-PL" w:eastAsia="pl-PL"/>
              </w:rPr>
              <w:t xml:space="preserve"> zarządzania środowiskiem druku</w:t>
            </w:r>
            <w:r w:rsidR="000E2D7B" w:rsidRPr="006668C2">
              <w:rPr>
                <w:rFonts w:asciiTheme="majorHAnsi" w:eastAsia="Times New Roman" w:hAnsiTheme="majorHAnsi" w:cstheme="majorHAnsi"/>
                <w:b/>
                <w:lang w:val="pl-PL" w:eastAsia="pl-PL"/>
              </w:rPr>
              <w:t xml:space="preserve"> </w:t>
            </w:r>
            <w:r w:rsidR="000E2D7B" w:rsidRPr="006668C2">
              <w:rPr>
                <w:rFonts w:asciiTheme="majorHAnsi" w:eastAsia="Times New Roman" w:hAnsiTheme="majorHAnsi" w:cstheme="majorHAnsi"/>
                <w:lang w:val="pl-PL" w:eastAsia="pl-PL"/>
              </w:rPr>
              <w:t>– zwany również z</w:t>
            </w:r>
            <w:r w:rsidR="00AC05F5">
              <w:rPr>
                <w:rFonts w:asciiTheme="majorHAnsi" w:eastAsia="Times New Roman" w:hAnsiTheme="majorHAnsi" w:cstheme="majorHAnsi"/>
                <w:lang w:val="pl-PL" w:eastAsia="pl-PL"/>
              </w:rPr>
              <w:t>a</w:t>
            </w:r>
            <w:r w:rsidR="000E2D7B" w:rsidRPr="006668C2">
              <w:rPr>
                <w:rFonts w:asciiTheme="majorHAnsi" w:eastAsia="Times New Roman" w:hAnsiTheme="majorHAnsi" w:cstheme="majorHAnsi"/>
                <w:lang w:val="pl-PL" w:eastAsia="pl-PL"/>
              </w:rPr>
              <w:t>miennie systemem</w:t>
            </w:r>
            <w:r w:rsidR="00AC05F5">
              <w:rPr>
                <w:rFonts w:asciiTheme="majorHAnsi" w:eastAsia="Times New Roman" w:hAnsiTheme="majorHAnsi" w:cstheme="majorHAnsi"/>
                <w:lang w:val="pl-PL" w:eastAsia="pl-PL"/>
              </w:rPr>
              <w:t xml:space="preserve"> -  oprogramowanie instalowane w środowisku serwerowym </w:t>
            </w:r>
            <w:r w:rsidR="002C5417">
              <w:rPr>
                <w:rFonts w:asciiTheme="majorHAnsi" w:hAnsiTheme="majorHAnsi" w:cstheme="majorHAnsi"/>
                <w:sz w:val="21"/>
                <w:szCs w:val="21"/>
                <w:lang w:val="pl-PL"/>
              </w:rPr>
              <w:t>dostarczone</w:t>
            </w:r>
            <w:r w:rsidR="00AC05F5" w:rsidRPr="006668C2">
              <w:rPr>
                <w:rFonts w:asciiTheme="majorHAnsi" w:hAnsiTheme="majorHAnsi" w:cstheme="majorHAnsi"/>
                <w:sz w:val="21"/>
                <w:szCs w:val="21"/>
                <w:lang w:val="pl-PL"/>
              </w:rPr>
              <w:t xml:space="preserve"> przez Wykonawcę </w:t>
            </w:r>
            <w:r w:rsidR="00AC05F5">
              <w:rPr>
                <w:rFonts w:asciiTheme="majorHAnsi" w:eastAsia="Times New Roman" w:hAnsiTheme="majorHAnsi" w:cstheme="majorHAnsi"/>
                <w:lang w:val="pl-PL" w:eastAsia="pl-PL"/>
              </w:rPr>
              <w:t>służące</w:t>
            </w:r>
            <w:r w:rsidRPr="006668C2">
              <w:rPr>
                <w:rFonts w:asciiTheme="majorHAnsi" w:eastAsia="Times New Roman" w:hAnsiTheme="majorHAnsi" w:cstheme="majorHAnsi"/>
                <w:lang w:val="pl-PL" w:eastAsia="pl-PL"/>
              </w:rPr>
              <w:t xml:space="preserve"> do </w:t>
            </w:r>
            <w:r>
              <w:rPr>
                <w:rFonts w:asciiTheme="majorHAnsi" w:eastAsia="Times New Roman" w:hAnsiTheme="majorHAnsi" w:cstheme="majorHAnsi"/>
                <w:lang w:val="pl-PL" w:eastAsia="pl-PL"/>
              </w:rPr>
              <w:t xml:space="preserve">zdalnego </w:t>
            </w:r>
            <w:r w:rsidRPr="006668C2">
              <w:rPr>
                <w:rFonts w:asciiTheme="majorHAnsi" w:hAnsiTheme="majorHAnsi" w:cstheme="majorHAnsi"/>
                <w:sz w:val="21"/>
                <w:szCs w:val="21"/>
                <w:lang w:val="pl-PL"/>
              </w:rPr>
              <w:t>monitoring</w:t>
            </w:r>
            <w:r>
              <w:rPr>
                <w:rFonts w:asciiTheme="majorHAnsi" w:hAnsiTheme="majorHAnsi" w:cstheme="majorHAnsi"/>
                <w:sz w:val="21"/>
                <w:szCs w:val="21"/>
                <w:lang w:val="pl-PL"/>
              </w:rPr>
              <w:t>u</w:t>
            </w:r>
            <w:r w:rsidRPr="006668C2">
              <w:rPr>
                <w:rFonts w:asciiTheme="majorHAnsi" w:hAnsiTheme="majorHAnsi" w:cstheme="majorHAnsi"/>
                <w:sz w:val="21"/>
                <w:szCs w:val="21"/>
                <w:lang w:val="pl-PL"/>
              </w:rPr>
              <w:t xml:space="preserve"> stanu urządzeń </w:t>
            </w:r>
            <w:r>
              <w:rPr>
                <w:rFonts w:asciiTheme="majorHAnsi" w:hAnsiTheme="majorHAnsi" w:cstheme="majorHAnsi"/>
                <w:sz w:val="21"/>
                <w:szCs w:val="21"/>
                <w:lang w:val="pl-PL"/>
              </w:rPr>
              <w:t>drukujących oraz odczytu</w:t>
            </w:r>
            <w:r w:rsidRPr="006668C2">
              <w:rPr>
                <w:rFonts w:asciiTheme="majorHAnsi" w:hAnsiTheme="majorHAnsi" w:cstheme="majorHAnsi"/>
                <w:sz w:val="21"/>
                <w:szCs w:val="21"/>
                <w:lang w:val="pl-PL"/>
              </w:rPr>
              <w:t xml:space="preserve"> liczników kopii/wydruków oraz </w:t>
            </w:r>
            <w:r w:rsidR="002C5417">
              <w:rPr>
                <w:rFonts w:asciiTheme="majorHAnsi" w:hAnsiTheme="majorHAnsi" w:cstheme="majorHAnsi"/>
                <w:sz w:val="21"/>
                <w:szCs w:val="21"/>
                <w:lang w:val="pl-PL"/>
              </w:rPr>
              <w:t xml:space="preserve">zarzadzania </w:t>
            </w:r>
            <w:r w:rsidRPr="006668C2">
              <w:rPr>
                <w:rFonts w:asciiTheme="majorHAnsi" w:hAnsiTheme="majorHAnsi" w:cstheme="majorHAnsi"/>
                <w:sz w:val="21"/>
                <w:szCs w:val="21"/>
                <w:lang w:val="pl-PL"/>
              </w:rPr>
              <w:t xml:space="preserve">usługą rozliczania kosztów dla urządzeń </w:t>
            </w:r>
            <w:r>
              <w:rPr>
                <w:rFonts w:asciiTheme="majorHAnsi" w:hAnsiTheme="majorHAnsi" w:cstheme="majorHAnsi"/>
                <w:sz w:val="21"/>
                <w:szCs w:val="21"/>
                <w:lang w:val="pl-PL"/>
              </w:rPr>
              <w:t>drukujących oraz organizacji wydruku podążającego i skanowania dokumentów</w:t>
            </w:r>
          </w:p>
          <w:p w:rsidR="00AC05F5" w:rsidRPr="005F6423" w:rsidRDefault="00AC05F5" w:rsidP="005F6423">
            <w:pPr>
              <w:spacing w:after="100" w:afterAutospacing="1" w:line="240" w:lineRule="auto"/>
              <w:jc w:val="both"/>
              <w:rPr>
                <w:rFonts w:asciiTheme="majorHAnsi" w:hAnsiTheme="majorHAnsi" w:cstheme="majorHAnsi"/>
                <w:b/>
                <w:bCs/>
                <w:color w:val="FF0000"/>
                <w:sz w:val="20"/>
                <w:szCs w:val="20"/>
                <w:lang w:val="pl-PL"/>
              </w:rPr>
            </w:pPr>
            <w:r w:rsidRPr="005F6423">
              <w:rPr>
                <w:rFonts w:asciiTheme="majorHAnsi" w:hAnsiTheme="majorHAnsi" w:cstheme="majorHAnsi"/>
                <w:b/>
                <w:bCs/>
                <w:color w:val="FF0000"/>
                <w:sz w:val="20"/>
                <w:szCs w:val="20"/>
                <w:lang w:val="pl-PL"/>
              </w:rPr>
              <w:t xml:space="preserve">Producent zaoferowanego systemu zarządzania środowiskiem druku </w:t>
            </w:r>
          </w:p>
          <w:p w:rsidR="00AC05F5" w:rsidRPr="005F6423" w:rsidRDefault="00AC05F5" w:rsidP="005F6423">
            <w:pPr>
              <w:spacing w:after="0" w:line="240" w:lineRule="auto"/>
              <w:rPr>
                <w:rFonts w:asciiTheme="majorHAnsi" w:hAnsiTheme="majorHAnsi" w:cstheme="majorHAnsi"/>
                <w:bCs/>
                <w:color w:val="FF0000"/>
                <w:sz w:val="20"/>
                <w:szCs w:val="20"/>
                <w:lang w:val="pl-PL"/>
              </w:rPr>
            </w:pPr>
            <w:r w:rsidRPr="005F6423">
              <w:rPr>
                <w:rFonts w:asciiTheme="majorHAnsi" w:hAnsiTheme="majorHAnsi" w:cstheme="majorHAnsi"/>
                <w:bCs/>
                <w:color w:val="FF0000"/>
                <w:sz w:val="20"/>
                <w:szCs w:val="20"/>
                <w:lang w:val="pl-PL"/>
              </w:rPr>
              <w:t>…………………………………..……………………………………………………………………………..……………….…</w:t>
            </w:r>
            <w:r w:rsidR="005F6423">
              <w:rPr>
                <w:rFonts w:asciiTheme="majorHAnsi" w:hAnsiTheme="majorHAnsi" w:cstheme="majorHAnsi"/>
                <w:bCs/>
                <w:color w:val="FF0000"/>
                <w:sz w:val="20"/>
                <w:szCs w:val="20"/>
                <w:lang w:val="pl-PL"/>
              </w:rPr>
              <w:t>…………………</w:t>
            </w:r>
            <w:r w:rsidRPr="005F6423">
              <w:rPr>
                <w:rFonts w:asciiTheme="majorHAnsi" w:hAnsiTheme="majorHAnsi" w:cstheme="majorHAnsi"/>
                <w:bCs/>
                <w:color w:val="FF0000"/>
                <w:sz w:val="20"/>
                <w:szCs w:val="20"/>
                <w:lang w:val="pl-PL"/>
              </w:rPr>
              <w:t>….…………………………………….………</w:t>
            </w:r>
          </w:p>
          <w:p w:rsidR="00AC05F5" w:rsidRPr="005F6423" w:rsidRDefault="00AC05F5" w:rsidP="005F6423">
            <w:pPr>
              <w:spacing w:after="0" w:line="240" w:lineRule="auto"/>
              <w:jc w:val="center"/>
              <w:rPr>
                <w:rFonts w:asciiTheme="majorHAnsi" w:hAnsiTheme="majorHAnsi" w:cstheme="majorHAnsi"/>
                <w:bCs/>
                <w:color w:val="FF0000"/>
                <w:sz w:val="20"/>
                <w:szCs w:val="20"/>
                <w:lang w:val="pl-PL"/>
              </w:rPr>
            </w:pPr>
            <w:r w:rsidRPr="005F6423">
              <w:rPr>
                <w:rFonts w:asciiTheme="majorHAnsi" w:hAnsiTheme="majorHAnsi" w:cstheme="majorHAnsi"/>
                <w:bCs/>
                <w:color w:val="FF0000"/>
                <w:sz w:val="20"/>
                <w:szCs w:val="20"/>
                <w:lang w:val="pl-PL"/>
              </w:rPr>
              <w:t>(wpisać)</w:t>
            </w:r>
          </w:p>
          <w:p w:rsidR="00AC05F5" w:rsidRPr="005F6423" w:rsidRDefault="00AC05F5" w:rsidP="005F6423">
            <w:pPr>
              <w:spacing w:line="240" w:lineRule="auto"/>
              <w:rPr>
                <w:rFonts w:asciiTheme="majorHAnsi" w:hAnsiTheme="majorHAnsi" w:cstheme="majorHAnsi"/>
                <w:b/>
                <w:bCs/>
                <w:color w:val="FF0000"/>
                <w:sz w:val="20"/>
                <w:szCs w:val="20"/>
                <w:lang w:val="pl-PL"/>
              </w:rPr>
            </w:pPr>
            <w:r w:rsidRPr="005F6423">
              <w:rPr>
                <w:rFonts w:asciiTheme="majorHAnsi" w:hAnsiTheme="majorHAnsi" w:cstheme="majorHAnsi"/>
                <w:b/>
                <w:bCs/>
                <w:color w:val="FF0000"/>
                <w:sz w:val="20"/>
                <w:szCs w:val="20"/>
                <w:lang w:val="pl-PL"/>
              </w:rPr>
              <w:t>Pełna nazwa zaoferowanego systemu zarządzania środowiskiem druku</w:t>
            </w:r>
          </w:p>
          <w:p w:rsidR="005F6423" w:rsidRPr="005F6423" w:rsidRDefault="005F6423" w:rsidP="005F6423">
            <w:pPr>
              <w:spacing w:after="0" w:line="240" w:lineRule="auto"/>
              <w:rPr>
                <w:rFonts w:asciiTheme="majorHAnsi" w:hAnsiTheme="majorHAnsi" w:cstheme="majorHAnsi"/>
                <w:bCs/>
                <w:color w:val="FF0000"/>
                <w:sz w:val="20"/>
                <w:szCs w:val="20"/>
                <w:lang w:val="pl-PL"/>
              </w:rPr>
            </w:pPr>
            <w:r w:rsidRPr="005F6423">
              <w:rPr>
                <w:rFonts w:asciiTheme="majorHAnsi" w:hAnsiTheme="majorHAnsi" w:cstheme="majorHAnsi"/>
                <w:bCs/>
                <w:color w:val="FF0000"/>
                <w:sz w:val="20"/>
                <w:szCs w:val="20"/>
                <w:lang w:val="pl-PL"/>
              </w:rPr>
              <w:t>…………………………………..……………………………………………………………………………..……………….…</w:t>
            </w:r>
            <w:r>
              <w:rPr>
                <w:rFonts w:asciiTheme="majorHAnsi" w:hAnsiTheme="majorHAnsi" w:cstheme="majorHAnsi"/>
                <w:bCs/>
                <w:color w:val="FF0000"/>
                <w:sz w:val="20"/>
                <w:szCs w:val="20"/>
                <w:lang w:val="pl-PL"/>
              </w:rPr>
              <w:t>…………………</w:t>
            </w:r>
            <w:r w:rsidRPr="005F6423">
              <w:rPr>
                <w:rFonts w:asciiTheme="majorHAnsi" w:hAnsiTheme="majorHAnsi" w:cstheme="majorHAnsi"/>
                <w:bCs/>
                <w:color w:val="FF0000"/>
                <w:sz w:val="20"/>
                <w:szCs w:val="20"/>
                <w:lang w:val="pl-PL"/>
              </w:rPr>
              <w:t>….…………………………………….………</w:t>
            </w:r>
          </w:p>
          <w:p w:rsidR="005F6423" w:rsidRPr="005F6423" w:rsidRDefault="005F6423" w:rsidP="005F6423">
            <w:pPr>
              <w:spacing w:after="0" w:line="240" w:lineRule="auto"/>
              <w:jc w:val="center"/>
              <w:rPr>
                <w:rFonts w:asciiTheme="majorHAnsi" w:hAnsiTheme="majorHAnsi" w:cstheme="majorHAnsi"/>
                <w:bCs/>
                <w:color w:val="FF0000"/>
                <w:sz w:val="20"/>
                <w:szCs w:val="20"/>
                <w:lang w:val="pl-PL"/>
              </w:rPr>
            </w:pPr>
            <w:r w:rsidRPr="005F6423">
              <w:rPr>
                <w:rFonts w:asciiTheme="majorHAnsi" w:hAnsiTheme="majorHAnsi" w:cstheme="majorHAnsi"/>
                <w:bCs/>
                <w:color w:val="FF0000"/>
                <w:sz w:val="20"/>
                <w:szCs w:val="20"/>
                <w:lang w:val="pl-PL"/>
              </w:rPr>
              <w:t>(wpisać)</w:t>
            </w:r>
          </w:p>
          <w:p w:rsidR="00AC05F5" w:rsidRPr="005F6423" w:rsidRDefault="00AC05F5" w:rsidP="005F6423">
            <w:pPr>
              <w:spacing w:line="240" w:lineRule="auto"/>
              <w:rPr>
                <w:rFonts w:asciiTheme="majorHAnsi" w:hAnsiTheme="majorHAnsi" w:cstheme="majorHAnsi"/>
                <w:b/>
                <w:bCs/>
                <w:color w:val="FF0000"/>
                <w:sz w:val="20"/>
                <w:szCs w:val="20"/>
                <w:lang w:val="pl-PL"/>
              </w:rPr>
            </w:pPr>
            <w:r w:rsidRPr="005F6423">
              <w:rPr>
                <w:rFonts w:asciiTheme="majorHAnsi" w:hAnsiTheme="majorHAnsi" w:cstheme="majorHAnsi"/>
                <w:b/>
                <w:bCs/>
                <w:color w:val="FF0000"/>
                <w:sz w:val="20"/>
                <w:szCs w:val="20"/>
                <w:lang w:val="pl-PL"/>
              </w:rPr>
              <w:t>Strona WWW domeny Producenta systemu zarządzania środowiskiem druku</w:t>
            </w:r>
          </w:p>
          <w:p w:rsidR="005F6423" w:rsidRPr="005F6423" w:rsidRDefault="005F6423" w:rsidP="005F6423">
            <w:pPr>
              <w:spacing w:after="0" w:line="240" w:lineRule="auto"/>
              <w:rPr>
                <w:rFonts w:asciiTheme="majorHAnsi" w:hAnsiTheme="majorHAnsi" w:cstheme="majorHAnsi"/>
                <w:bCs/>
                <w:color w:val="FF0000"/>
                <w:sz w:val="20"/>
                <w:szCs w:val="20"/>
                <w:lang w:val="pl-PL"/>
              </w:rPr>
            </w:pPr>
            <w:r w:rsidRPr="005F6423">
              <w:rPr>
                <w:rFonts w:asciiTheme="majorHAnsi" w:hAnsiTheme="majorHAnsi" w:cstheme="majorHAnsi"/>
                <w:bCs/>
                <w:color w:val="FF0000"/>
                <w:sz w:val="20"/>
                <w:szCs w:val="20"/>
                <w:lang w:val="pl-PL"/>
              </w:rPr>
              <w:t>…………………………………..……………………………………………………………………………..……………….…</w:t>
            </w:r>
            <w:r>
              <w:rPr>
                <w:rFonts w:asciiTheme="majorHAnsi" w:hAnsiTheme="majorHAnsi" w:cstheme="majorHAnsi"/>
                <w:bCs/>
                <w:color w:val="FF0000"/>
                <w:sz w:val="20"/>
                <w:szCs w:val="20"/>
                <w:lang w:val="pl-PL"/>
              </w:rPr>
              <w:t>…………………</w:t>
            </w:r>
            <w:r w:rsidRPr="005F6423">
              <w:rPr>
                <w:rFonts w:asciiTheme="majorHAnsi" w:hAnsiTheme="majorHAnsi" w:cstheme="majorHAnsi"/>
                <w:bCs/>
                <w:color w:val="FF0000"/>
                <w:sz w:val="20"/>
                <w:szCs w:val="20"/>
                <w:lang w:val="pl-PL"/>
              </w:rPr>
              <w:t>….…………………………………….………</w:t>
            </w:r>
          </w:p>
          <w:p w:rsidR="009064D5" w:rsidRPr="005F6423" w:rsidRDefault="005F6423" w:rsidP="005F6423">
            <w:pPr>
              <w:spacing w:after="0" w:line="240" w:lineRule="auto"/>
              <w:jc w:val="center"/>
              <w:rPr>
                <w:rFonts w:asciiTheme="majorHAnsi" w:hAnsiTheme="majorHAnsi" w:cstheme="majorHAnsi"/>
                <w:bCs/>
                <w:color w:val="FF0000"/>
                <w:sz w:val="20"/>
                <w:szCs w:val="20"/>
                <w:lang w:val="pl-PL"/>
              </w:rPr>
            </w:pPr>
            <w:r w:rsidRPr="005F6423">
              <w:rPr>
                <w:rFonts w:asciiTheme="majorHAnsi" w:hAnsiTheme="majorHAnsi" w:cstheme="majorHAnsi"/>
                <w:bCs/>
                <w:color w:val="FF0000"/>
                <w:sz w:val="20"/>
                <w:szCs w:val="20"/>
                <w:lang w:val="pl-PL"/>
              </w:rPr>
              <w:t>(wpisać)</w:t>
            </w:r>
          </w:p>
        </w:tc>
        <w:tc>
          <w:tcPr>
            <w:tcW w:w="3402" w:type="dxa"/>
            <w:tcBorders>
              <w:top w:val="nil"/>
              <w:bottom w:val="nil"/>
              <w:right w:val="nil"/>
            </w:tcBorders>
            <w:vAlign w:val="center"/>
          </w:tcPr>
          <w:p w:rsidR="009064D5" w:rsidRPr="005B191B" w:rsidRDefault="009064D5" w:rsidP="009064D5">
            <w:pPr>
              <w:jc w:val="center"/>
              <w:rPr>
                <w:rFonts w:asciiTheme="majorHAnsi" w:hAnsiTheme="majorHAnsi" w:cstheme="majorHAnsi"/>
                <w:bCs/>
                <w:lang w:val="pl-PL"/>
              </w:rPr>
            </w:pPr>
          </w:p>
        </w:tc>
      </w:tr>
      <w:tr w:rsidR="009064D5" w:rsidRPr="00AC05F5" w:rsidTr="005F6423">
        <w:trPr>
          <w:trHeight w:val="3537"/>
          <w:jc w:val="center"/>
        </w:trPr>
        <w:tc>
          <w:tcPr>
            <w:tcW w:w="10627" w:type="dxa"/>
            <w:gridSpan w:val="2"/>
            <w:vMerge/>
            <w:vAlign w:val="center"/>
          </w:tcPr>
          <w:p w:rsidR="009064D5" w:rsidRPr="005B191B" w:rsidRDefault="009064D5" w:rsidP="009064D5">
            <w:pPr>
              <w:jc w:val="center"/>
              <w:rPr>
                <w:rFonts w:asciiTheme="majorHAnsi" w:hAnsiTheme="majorHAnsi" w:cstheme="majorHAnsi"/>
                <w:bCs/>
                <w:i/>
                <w:lang w:val="pl-PL"/>
              </w:rPr>
            </w:pPr>
          </w:p>
        </w:tc>
        <w:tc>
          <w:tcPr>
            <w:tcW w:w="3402" w:type="dxa"/>
            <w:tcBorders>
              <w:top w:val="nil"/>
              <w:right w:val="nil"/>
            </w:tcBorders>
            <w:vAlign w:val="center"/>
          </w:tcPr>
          <w:p w:rsidR="009064D5" w:rsidRPr="005B191B" w:rsidRDefault="009064D5" w:rsidP="00AC05F5">
            <w:pPr>
              <w:rPr>
                <w:rFonts w:asciiTheme="majorHAnsi" w:hAnsiTheme="majorHAnsi" w:cstheme="majorHAnsi"/>
                <w:b/>
                <w:bCs/>
                <w:color w:val="FF0000"/>
                <w:lang w:val="pl-PL"/>
              </w:rPr>
            </w:pPr>
          </w:p>
        </w:tc>
      </w:tr>
      <w:tr w:rsidR="009064D5" w:rsidRPr="00612E1B" w:rsidTr="00CC030D">
        <w:trPr>
          <w:jc w:val="center"/>
        </w:trPr>
        <w:tc>
          <w:tcPr>
            <w:tcW w:w="548" w:type="dxa"/>
            <w:shd w:val="clear" w:color="auto" w:fill="auto"/>
            <w:vAlign w:val="center"/>
          </w:tcPr>
          <w:p w:rsidR="009064D5" w:rsidRPr="005B191B" w:rsidRDefault="009064D5" w:rsidP="009064D5">
            <w:pPr>
              <w:jc w:val="center"/>
              <w:rPr>
                <w:rFonts w:asciiTheme="majorHAnsi" w:hAnsiTheme="majorHAnsi" w:cstheme="majorHAnsi"/>
                <w:b/>
                <w:bCs/>
                <w:lang w:val="pl-PL"/>
              </w:rPr>
            </w:pPr>
            <w:r w:rsidRPr="005B191B">
              <w:rPr>
                <w:rFonts w:asciiTheme="majorHAnsi" w:hAnsiTheme="majorHAnsi" w:cstheme="majorHAnsi"/>
                <w:b/>
                <w:bCs/>
                <w:lang w:val="pl-PL"/>
              </w:rPr>
              <w:t>Lp.</w:t>
            </w:r>
          </w:p>
        </w:tc>
        <w:tc>
          <w:tcPr>
            <w:tcW w:w="10079" w:type="dxa"/>
            <w:shd w:val="clear" w:color="auto" w:fill="auto"/>
            <w:vAlign w:val="center"/>
          </w:tcPr>
          <w:p w:rsidR="009064D5" w:rsidRPr="005B191B" w:rsidRDefault="009064D5" w:rsidP="009064D5">
            <w:pPr>
              <w:jc w:val="center"/>
              <w:rPr>
                <w:rFonts w:asciiTheme="majorHAnsi" w:hAnsiTheme="majorHAnsi" w:cstheme="majorHAnsi"/>
                <w:b/>
                <w:bCs/>
                <w:lang w:val="pl-PL"/>
              </w:rPr>
            </w:pPr>
            <w:r w:rsidRPr="005B191B">
              <w:rPr>
                <w:rFonts w:asciiTheme="majorHAnsi" w:hAnsiTheme="majorHAnsi" w:cstheme="majorHAnsi"/>
                <w:b/>
                <w:bCs/>
                <w:lang w:val="pl-PL"/>
              </w:rPr>
              <w:t>Parametr wymagany</w:t>
            </w:r>
          </w:p>
        </w:tc>
        <w:tc>
          <w:tcPr>
            <w:tcW w:w="3402" w:type="dxa"/>
            <w:shd w:val="clear" w:color="auto" w:fill="auto"/>
            <w:vAlign w:val="center"/>
          </w:tcPr>
          <w:p w:rsidR="009064D5" w:rsidRPr="005B191B" w:rsidRDefault="00C2462C" w:rsidP="00AC05F5">
            <w:pPr>
              <w:jc w:val="center"/>
              <w:rPr>
                <w:rFonts w:asciiTheme="majorHAnsi" w:hAnsiTheme="majorHAnsi" w:cstheme="majorHAnsi"/>
                <w:bCs/>
                <w:color w:val="FF0000"/>
                <w:lang w:val="pl-PL"/>
              </w:rPr>
            </w:pPr>
            <w:r w:rsidRPr="005B191B">
              <w:rPr>
                <w:rFonts w:asciiTheme="majorHAnsi" w:hAnsiTheme="majorHAnsi" w:cstheme="majorHAnsi"/>
                <w:bCs/>
                <w:color w:val="FF0000"/>
                <w:lang w:val="pl-PL"/>
              </w:rPr>
              <w:t>(</w:t>
            </w:r>
            <w:r w:rsidRPr="005B191B">
              <w:rPr>
                <w:rFonts w:asciiTheme="majorHAnsi" w:hAnsiTheme="majorHAnsi" w:cstheme="majorHAnsi"/>
                <w:bCs/>
                <w:i/>
                <w:color w:val="FF0000"/>
                <w:lang w:val="pl-PL"/>
              </w:rPr>
              <w:t xml:space="preserve">w </w:t>
            </w:r>
            <w:r w:rsidR="00AC05F5">
              <w:rPr>
                <w:rFonts w:asciiTheme="majorHAnsi" w:hAnsiTheme="majorHAnsi" w:cstheme="majorHAnsi"/>
                <w:bCs/>
                <w:i/>
                <w:color w:val="FF0000"/>
                <w:lang w:val="pl-PL"/>
              </w:rPr>
              <w:t>kolumnie</w:t>
            </w:r>
            <w:r w:rsidRPr="005B191B">
              <w:rPr>
                <w:rFonts w:asciiTheme="majorHAnsi" w:hAnsiTheme="majorHAnsi" w:cstheme="majorHAnsi"/>
                <w:bCs/>
                <w:i/>
                <w:color w:val="FF0000"/>
                <w:lang w:val="pl-PL"/>
              </w:rPr>
              <w:t xml:space="preserve"> uzupełnić tylko miejsca wykropkowane – wpisać: </w:t>
            </w:r>
            <w:r w:rsidRPr="005B191B">
              <w:rPr>
                <w:rFonts w:asciiTheme="majorHAnsi" w:hAnsiTheme="majorHAnsi" w:cstheme="majorHAnsi"/>
                <w:b/>
                <w:bCs/>
                <w:i/>
                <w:color w:val="FF0000"/>
                <w:lang w:val="pl-PL"/>
              </w:rPr>
              <w:t>TAK</w:t>
            </w:r>
            <w:r w:rsidRPr="005B191B">
              <w:rPr>
                <w:rFonts w:asciiTheme="majorHAnsi" w:hAnsiTheme="majorHAnsi" w:cstheme="majorHAnsi"/>
                <w:bCs/>
                <w:i/>
                <w:color w:val="FF0000"/>
                <w:lang w:val="pl-PL"/>
              </w:rPr>
              <w:t xml:space="preserve"> lub </w:t>
            </w:r>
            <w:r w:rsidRPr="005B191B">
              <w:rPr>
                <w:rFonts w:asciiTheme="majorHAnsi" w:hAnsiTheme="majorHAnsi" w:cstheme="majorHAnsi"/>
                <w:b/>
                <w:bCs/>
                <w:i/>
                <w:color w:val="FF0000"/>
                <w:lang w:val="pl-PL"/>
              </w:rPr>
              <w:t>NIE</w:t>
            </w:r>
            <w:r w:rsidRPr="005B191B">
              <w:rPr>
                <w:rFonts w:asciiTheme="majorHAnsi" w:hAnsiTheme="majorHAnsi" w:cstheme="majorHAnsi"/>
                <w:bCs/>
                <w:color w:val="FF0000"/>
                <w:lang w:val="pl-PL"/>
              </w:rPr>
              <w:t xml:space="preserve">), </w:t>
            </w:r>
            <w:r w:rsidRPr="00DE23E2">
              <w:rPr>
                <w:rFonts w:asciiTheme="majorHAnsi" w:hAnsiTheme="majorHAnsi" w:cstheme="majorHAnsi"/>
                <w:b/>
                <w:bCs/>
                <w:color w:val="FF0000"/>
                <w:lang w:val="pl-PL"/>
              </w:rPr>
              <w:t>wpisanie NIE – powoduje odrzucenie oferty</w:t>
            </w:r>
          </w:p>
        </w:tc>
      </w:tr>
      <w:tr w:rsidR="00727F0A" w:rsidRPr="005B191B" w:rsidTr="00A42489">
        <w:trPr>
          <w:trHeight w:val="712"/>
          <w:jc w:val="center"/>
        </w:trPr>
        <w:tc>
          <w:tcPr>
            <w:tcW w:w="548" w:type="dxa"/>
            <w:shd w:val="clear" w:color="auto" w:fill="auto"/>
            <w:vAlign w:val="center"/>
          </w:tcPr>
          <w:p w:rsidR="00727F0A" w:rsidRPr="005B191B" w:rsidRDefault="00727F0A" w:rsidP="00727F0A">
            <w:pPr>
              <w:jc w:val="center"/>
              <w:rPr>
                <w:rFonts w:asciiTheme="majorHAnsi" w:hAnsiTheme="majorHAnsi" w:cstheme="majorHAnsi"/>
                <w:bCs/>
                <w:lang w:val="pl-PL"/>
              </w:rPr>
            </w:pPr>
            <w:r w:rsidRPr="005B191B">
              <w:rPr>
                <w:rFonts w:asciiTheme="majorHAnsi" w:hAnsiTheme="majorHAnsi" w:cstheme="majorHAnsi"/>
                <w:bCs/>
                <w:lang w:val="pl-PL"/>
              </w:rPr>
              <w:t>1</w:t>
            </w:r>
          </w:p>
        </w:tc>
        <w:tc>
          <w:tcPr>
            <w:tcW w:w="10079" w:type="dxa"/>
            <w:shd w:val="clear" w:color="auto" w:fill="auto"/>
            <w:vAlign w:val="center"/>
          </w:tcPr>
          <w:p w:rsidR="00FE0136" w:rsidRPr="00195D51" w:rsidRDefault="00195D51" w:rsidP="00195D51">
            <w:pPr>
              <w:spacing w:line="276" w:lineRule="auto"/>
              <w:jc w:val="both"/>
              <w:rPr>
                <w:rFonts w:asciiTheme="majorHAnsi" w:hAnsiTheme="majorHAnsi" w:cstheme="majorHAnsi"/>
                <w:lang w:val="pl-PL"/>
              </w:rPr>
            </w:pPr>
            <w:r w:rsidRPr="00195D51">
              <w:rPr>
                <w:rFonts w:asciiTheme="majorHAnsi" w:hAnsiTheme="majorHAnsi" w:cstheme="majorHAnsi"/>
                <w:lang w:val="pl-PL"/>
              </w:rPr>
              <w:t>Zaoferowany system zarządzania środowiskiem druku musi wspierać różnych dostawców urządzeń drukujących.</w:t>
            </w:r>
          </w:p>
        </w:tc>
        <w:tc>
          <w:tcPr>
            <w:tcW w:w="3402" w:type="dxa"/>
            <w:shd w:val="clear" w:color="auto" w:fill="auto"/>
            <w:vAlign w:val="bottom"/>
          </w:tcPr>
          <w:p w:rsidR="00727F0A" w:rsidRPr="005B191B" w:rsidRDefault="00727F0A" w:rsidP="00195D51">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Pr="005B191B" w:rsidRDefault="00195D51" w:rsidP="00727F0A">
            <w:pPr>
              <w:jc w:val="center"/>
              <w:rPr>
                <w:rFonts w:asciiTheme="majorHAnsi" w:hAnsiTheme="majorHAnsi" w:cstheme="majorHAnsi"/>
                <w:bCs/>
                <w:lang w:val="pl-PL"/>
              </w:rPr>
            </w:pPr>
            <w:r>
              <w:rPr>
                <w:rFonts w:asciiTheme="majorHAnsi" w:hAnsiTheme="majorHAnsi" w:cstheme="majorHAnsi"/>
                <w:bCs/>
                <w:lang w:val="pl-PL"/>
              </w:rPr>
              <w:t>2</w:t>
            </w:r>
          </w:p>
        </w:tc>
        <w:tc>
          <w:tcPr>
            <w:tcW w:w="10079" w:type="dxa"/>
            <w:shd w:val="clear" w:color="auto" w:fill="auto"/>
            <w:vAlign w:val="center"/>
          </w:tcPr>
          <w:p w:rsidR="00195D51" w:rsidRPr="00195D51" w:rsidRDefault="00195D51" w:rsidP="00195D51">
            <w:pPr>
              <w:spacing w:line="276" w:lineRule="auto"/>
              <w:jc w:val="both"/>
              <w:rPr>
                <w:rFonts w:asciiTheme="majorHAnsi" w:hAnsiTheme="majorHAnsi" w:cstheme="majorHAnsi"/>
                <w:lang w:val="pl-PL"/>
              </w:rPr>
            </w:pPr>
            <w:r w:rsidRPr="00195D51">
              <w:rPr>
                <w:rFonts w:asciiTheme="majorHAnsi" w:hAnsiTheme="majorHAnsi" w:cstheme="majorHAnsi"/>
                <w:lang w:val="pl-PL"/>
              </w:rPr>
              <w:t>Dostarczony system zostanie zainstalowany w środowisku serwerowym Zamawiającego przez Wykonawcę.</w:t>
            </w:r>
          </w:p>
        </w:tc>
        <w:tc>
          <w:tcPr>
            <w:tcW w:w="3402" w:type="dxa"/>
            <w:shd w:val="clear" w:color="auto" w:fill="auto"/>
            <w:vAlign w:val="bottom"/>
          </w:tcPr>
          <w:p w:rsidR="00195D51" w:rsidRPr="005B191B" w:rsidRDefault="00195D51" w:rsidP="00195D51">
            <w:pPr>
              <w:pStyle w:val="Bezodstpw"/>
              <w:jc w:val="center"/>
              <w:rPr>
                <w:lang w:val="pl-PL"/>
              </w:rPr>
            </w:pPr>
            <w:r w:rsidRPr="00195D51">
              <w:rPr>
                <w:lang w:val="pl-PL"/>
              </w:rPr>
              <w:t>……………</w:t>
            </w:r>
          </w:p>
        </w:tc>
      </w:tr>
      <w:tr w:rsidR="00195D51" w:rsidRPr="005B191B" w:rsidTr="00A42489">
        <w:trPr>
          <w:trHeight w:val="712"/>
          <w:jc w:val="center"/>
        </w:trPr>
        <w:tc>
          <w:tcPr>
            <w:tcW w:w="548" w:type="dxa"/>
            <w:shd w:val="clear" w:color="auto" w:fill="auto"/>
            <w:vAlign w:val="center"/>
          </w:tcPr>
          <w:p w:rsidR="00195D51" w:rsidRDefault="00195D51" w:rsidP="00727F0A">
            <w:pPr>
              <w:jc w:val="center"/>
              <w:rPr>
                <w:rFonts w:asciiTheme="majorHAnsi" w:hAnsiTheme="majorHAnsi" w:cstheme="majorHAnsi"/>
                <w:bCs/>
                <w:lang w:val="pl-PL"/>
              </w:rPr>
            </w:pPr>
            <w:r>
              <w:rPr>
                <w:rFonts w:asciiTheme="majorHAnsi" w:hAnsiTheme="majorHAnsi" w:cstheme="majorHAnsi"/>
                <w:bCs/>
                <w:lang w:val="pl-PL"/>
              </w:rPr>
              <w:lastRenderedPageBreak/>
              <w:t>3</w:t>
            </w:r>
          </w:p>
        </w:tc>
        <w:tc>
          <w:tcPr>
            <w:tcW w:w="10079" w:type="dxa"/>
            <w:shd w:val="clear" w:color="auto" w:fill="auto"/>
            <w:vAlign w:val="center"/>
          </w:tcPr>
          <w:p w:rsidR="00195D51" w:rsidRPr="00195D51" w:rsidRDefault="00195D51" w:rsidP="00195D51">
            <w:pPr>
              <w:spacing w:line="276" w:lineRule="auto"/>
              <w:jc w:val="both"/>
              <w:rPr>
                <w:rFonts w:asciiTheme="majorHAnsi" w:hAnsiTheme="majorHAnsi" w:cstheme="majorHAnsi"/>
                <w:lang w:val="pl-PL"/>
              </w:rPr>
            </w:pPr>
            <w:r w:rsidRPr="00195D51">
              <w:rPr>
                <w:rFonts w:asciiTheme="majorHAnsi" w:hAnsiTheme="majorHAnsi" w:cstheme="majorHAnsi"/>
                <w:lang w:val="pl-PL"/>
              </w:rPr>
              <w:t>Wykonawca przekaże wszystkie poświadczenia (loginy i hasła dostępowe) Zamawiającemu z uprawnieniami administracyjnymi umożliwiającymi dokonywanie wszelkich modyfikacji konfiguracji w zainstalowanym systemie (jeśli system takich poświadczeń wymaga do logowania administratora).</w:t>
            </w:r>
          </w:p>
        </w:tc>
        <w:tc>
          <w:tcPr>
            <w:tcW w:w="3402" w:type="dxa"/>
            <w:shd w:val="clear" w:color="auto" w:fill="auto"/>
            <w:vAlign w:val="bottom"/>
          </w:tcPr>
          <w:p w:rsidR="00195D51" w:rsidRPr="005B191B" w:rsidRDefault="00195D51" w:rsidP="00195D51">
            <w:pPr>
              <w:pStyle w:val="Bezodstpw"/>
              <w:jc w:val="center"/>
              <w:rPr>
                <w:lang w:val="pl-PL"/>
              </w:rPr>
            </w:pPr>
            <w:r w:rsidRPr="00195D51">
              <w:rPr>
                <w:lang w:val="pl-PL"/>
              </w:rPr>
              <w:t>……………</w:t>
            </w:r>
          </w:p>
        </w:tc>
      </w:tr>
      <w:tr w:rsidR="00195D51" w:rsidRPr="005B191B" w:rsidTr="00A42489">
        <w:trPr>
          <w:trHeight w:val="712"/>
          <w:jc w:val="center"/>
        </w:trPr>
        <w:tc>
          <w:tcPr>
            <w:tcW w:w="548" w:type="dxa"/>
            <w:shd w:val="clear" w:color="auto" w:fill="auto"/>
            <w:vAlign w:val="center"/>
          </w:tcPr>
          <w:p w:rsidR="00195D51" w:rsidRDefault="00195D51" w:rsidP="00727F0A">
            <w:pPr>
              <w:jc w:val="center"/>
              <w:rPr>
                <w:rFonts w:asciiTheme="majorHAnsi" w:hAnsiTheme="majorHAnsi" w:cstheme="majorHAnsi"/>
                <w:bCs/>
                <w:lang w:val="pl-PL"/>
              </w:rPr>
            </w:pPr>
            <w:r>
              <w:rPr>
                <w:rFonts w:asciiTheme="majorHAnsi" w:hAnsiTheme="majorHAnsi" w:cstheme="majorHAnsi"/>
                <w:bCs/>
                <w:lang w:val="pl-PL"/>
              </w:rPr>
              <w:t>4</w:t>
            </w:r>
          </w:p>
        </w:tc>
        <w:tc>
          <w:tcPr>
            <w:tcW w:w="10079" w:type="dxa"/>
            <w:shd w:val="clear" w:color="auto" w:fill="auto"/>
            <w:vAlign w:val="center"/>
          </w:tcPr>
          <w:p w:rsidR="00195D51" w:rsidRPr="00195D51" w:rsidRDefault="00195D51" w:rsidP="00D947D3">
            <w:pPr>
              <w:spacing w:line="276" w:lineRule="auto"/>
              <w:jc w:val="both"/>
              <w:rPr>
                <w:rFonts w:asciiTheme="majorHAnsi" w:hAnsiTheme="majorHAnsi" w:cstheme="majorHAnsi"/>
                <w:lang w:val="pl-PL"/>
              </w:rPr>
            </w:pPr>
            <w:r w:rsidRPr="00195D51">
              <w:rPr>
                <w:rFonts w:asciiTheme="majorHAnsi" w:hAnsiTheme="majorHAnsi" w:cstheme="majorHAnsi"/>
                <w:lang w:val="pl-PL"/>
              </w:rPr>
              <w:t xml:space="preserve">Wszystkie urządzenia drukujące dostarczone przez Wykonawcę oraz posiadane przez Zamawiającego (wyjątek stanowią urządzania Zamawiającego, których podłączenie z system Wykonawcy nie będzie możliwe z przyczyn technicznych) zostaną skonfigurowane w systemie zgodnie z opisem w </w:t>
            </w:r>
            <w:r w:rsidRPr="00906294">
              <w:rPr>
                <w:rFonts w:asciiTheme="majorHAnsi" w:hAnsiTheme="majorHAnsi" w:cstheme="majorHAnsi"/>
                <w:b/>
                <w:lang w:val="pl-PL"/>
              </w:rPr>
              <w:t xml:space="preserve">Załączniku nr </w:t>
            </w:r>
            <w:r w:rsidR="00D947D3">
              <w:rPr>
                <w:rFonts w:asciiTheme="majorHAnsi" w:hAnsiTheme="majorHAnsi" w:cstheme="majorHAnsi"/>
                <w:b/>
                <w:lang w:val="pl-PL"/>
              </w:rPr>
              <w:t>1</w:t>
            </w:r>
            <w:r w:rsidRPr="00195D51">
              <w:rPr>
                <w:rFonts w:asciiTheme="majorHAnsi" w:hAnsiTheme="majorHAnsi" w:cstheme="majorHAnsi"/>
                <w:lang w:val="pl-PL"/>
              </w:rPr>
              <w:t>.</w:t>
            </w:r>
          </w:p>
        </w:tc>
        <w:tc>
          <w:tcPr>
            <w:tcW w:w="3402" w:type="dxa"/>
            <w:shd w:val="clear" w:color="auto" w:fill="auto"/>
            <w:vAlign w:val="bottom"/>
          </w:tcPr>
          <w:p w:rsidR="00195D51" w:rsidRPr="005B191B" w:rsidRDefault="00195D51" w:rsidP="00195D51">
            <w:pPr>
              <w:pStyle w:val="Bezodstpw"/>
              <w:jc w:val="center"/>
              <w:rPr>
                <w:lang w:val="pl-PL"/>
              </w:rPr>
            </w:pPr>
            <w:r w:rsidRPr="00195D51">
              <w:rPr>
                <w:lang w:val="pl-PL"/>
              </w:rPr>
              <w:t>……………</w:t>
            </w:r>
          </w:p>
        </w:tc>
      </w:tr>
      <w:tr w:rsidR="00195D51" w:rsidRPr="005B191B" w:rsidTr="00A42489">
        <w:trPr>
          <w:trHeight w:val="712"/>
          <w:jc w:val="center"/>
        </w:trPr>
        <w:tc>
          <w:tcPr>
            <w:tcW w:w="548" w:type="dxa"/>
            <w:shd w:val="clear" w:color="auto" w:fill="auto"/>
            <w:vAlign w:val="center"/>
          </w:tcPr>
          <w:p w:rsidR="00195D51" w:rsidRDefault="00195D51" w:rsidP="00727F0A">
            <w:pPr>
              <w:jc w:val="center"/>
              <w:rPr>
                <w:rFonts w:asciiTheme="majorHAnsi" w:hAnsiTheme="majorHAnsi" w:cstheme="majorHAnsi"/>
                <w:bCs/>
                <w:lang w:val="pl-PL"/>
              </w:rPr>
            </w:pPr>
            <w:r>
              <w:rPr>
                <w:rFonts w:asciiTheme="majorHAnsi" w:hAnsiTheme="majorHAnsi" w:cstheme="majorHAnsi"/>
                <w:bCs/>
                <w:lang w:val="pl-PL"/>
              </w:rPr>
              <w:t>5</w:t>
            </w:r>
          </w:p>
        </w:tc>
        <w:tc>
          <w:tcPr>
            <w:tcW w:w="10079" w:type="dxa"/>
            <w:shd w:val="clear" w:color="auto" w:fill="auto"/>
            <w:vAlign w:val="center"/>
          </w:tcPr>
          <w:p w:rsidR="00195D51" w:rsidRPr="00195D51" w:rsidRDefault="00195D51" w:rsidP="00195D51">
            <w:pPr>
              <w:spacing w:line="276" w:lineRule="auto"/>
              <w:jc w:val="both"/>
              <w:rPr>
                <w:rFonts w:asciiTheme="majorHAnsi" w:hAnsiTheme="majorHAnsi" w:cstheme="majorHAnsi"/>
                <w:lang w:val="pl-PL"/>
              </w:rPr>
            </w:pPr>
            <w:r w:rsidRPr="00195D51">
              <w:rPr>
                <w:rFonts w:asciiTheme="majorHAnsi" w:hAnsiTheme="majorHAnsi" w:cstheme="majorHAnsi"/>
                <w:lang w:val="pl-PL"/>
              </w:rPr>
              <w:t>Infrastruktura Zamawiającego składa się z usługi katalogowej MS Active Directory. W związku z tym zaoferowany system musi mieć możliwość automatycznej synchronizacji z bazą MS Active Directory w celu importu kont systemowych pracowników Zamawiającego wraz z numerami kart zbliżeniowych.</w:t>
            </w:r>
          </w:p>
        </w:tc>
        <w:tc>
          <w:tcPr>
            <w:tcW w:w="3402" w:type="dxa"/>
            <w:shd w:val="clear" w:color="auto" w:fill="auto"/>
            <w:vAlign w:val="bottom"/>
          </w:tcPr>
          <w:p w:rsidR="00195D51" w:rsidRPr="005B191B" w:rsidRDefault="00195D51" w:rsidP="00195D51">
            <w:pPr>
              <w:pStyle w:val="Bezodstpw"/>
              <w:jc w:val="center"/>
              <w:rPr>
                <w:lang w:val="pl-PL"/>
              </w:rPr>
            </w:pPr>
            <w:r w:rsidRPr="00195D51">
              <w:rPr>
                <w:lang w:val="pl-PL"/>
              </w:rPr>
              <w:t>……………</w:t>
            </w:r>
          </w:p>
        </w:tc>
      </w:tr>
      <w:tr w:rsidR="00195D51" w:rsidRPr="005B191B" w:rsidTr="00A42489">
        <w:trPr>
          <w:trHeight w:val="712"/>
          <w:jc w:val="center"/>
        </w:trPr>
        <w:tc>
          <w:tcPr>
            <w:tcW w:w="548" w:type="dxa"/>
            <w:shd w:val="clear" w:color="auto" w:fill="auto"/>
            <w:vAlign w:val="center"/>
          </w:tcPr>
          <w:p w:rsidR="00195D51" w:rsidRDefault="00195D51" w:rsidP="00727F0A">
            <w:pPr>
              <w:jc w:val="center"/>
              <w:rPr>
                <w:rFonts w:asciiTheme="majorHAnsi" w:hAnsiTheme="majorHAnsi" w:cstheme="majorHAnsi"/>
                <w:bCs/>
                <w:lang w:val="pl-PL"/>
              </w:rPr>
            </w:pPr>
            <w:r>
              <w:rPr>
                <w:rFonts w:asciiTheme="majorHAnsi" w:hAnsiTheme="majorHAnsi" w:cstheme="majorHAnsi"/>
                <w:bCs/>
                <w:lang w:val="pl-PL"/>
              </w:rPr>
              <w:t>6</w:t>
            </w:r>
          </w:p>
        </w:tc>
        <w:tc>
          <w:tcPr>
            <w:tcW w:w="10079" w:type="dxa"/>
            <w:shd w:val="clear" w:color="auto" w:fill="auto"/>
            <w:vAlign w:val="center"/>
          </w:tcPr>
          <w:p w:rsidR="00195D51" w:rsidRPr="00195D51" w:rsidRDefault="00195D51" w:rsidP="00195D51">
            <w:pPr>
              <w:spacing w:line="276" w:lineRule="auto"/>
              <w:jc w:val="both"/>
              <w:rPr>
                <w:rFonts w:asciiTheme="majorHAnsi" w:hAnsiTheme="majorHAnsi" w:cstheme="majorHAnsi"/>
                <w:lang w:val="pl-PL"/>
              </w:rPr>
            </w:pPr>
            <w:r w:rsidRPr="00195D51">
              <w:rPr>
                <w:rFonts w:asciiTheme="majorHAnsi" w:hAnsiTheme="majorHAnsi" w:cstheme="majorHAnsi"/>
                <w:lang w:val="pl-PL"/>
              </w:rPr>
              <w:t>System musi umożliwiać „ręczne” dodanie konta użytkownika niezależnie od synchronizacji z usługą katalogową MS Active Directory.</w:t>
            </w:r>
          </w:p>
        </w:tc>
        <w:tc>
          <w:tcPr>
            <w:tcW w:w="3402" w:type="dxa"/>
            <w:shd w:val="clear" w:color="auto" w:fill="auto"/>
            <w:vAlign w:val="bottom"/>
          </w:tcPr>
          <w:p w:rsidR="00195D51" w:rsidRPr="005B191B" w:rsidRDefault="00195D51" w:rsidP="00195D51">
            <w:pPr>
              <w:pStyle w:val="Bezodstpw"/>
              <w:jc w:val="center"/>
              <w:rPr>
                <w:lang w:val="pl-PL"/>
              </w:rPr>
            </w:pPr>
            <w:r w:rsidRPr="00195D51">
              <w:rPr>
                <w:lang w:val="pl-PL"/>
              </w:rPr>
              <w:t>……………</w:t>
            </w:r>
          </w:p>
        </w:tc>
      </w:tr>
      <w:tr w:rsidR="00195D51" w:rsidRPr="005B191B" w:rsidTr="00A42489">
        <w:trPr>
          <w:trHeight w:val="712"/>
          <w:jc w:val="center"/>
        </w:trPr>
        <w:tc>
          <w:tcPr>
            <w:tcW w:w="548" w:type="dxa"/>
            <w:shd w:val="clear" w:color="auto" w:fill="auto"/>
            <w:vAlign w:val="center"/>
          </w:tcPr>
          <w:p w:rsidR="00195D51" w:rsidRDefault="00195D51" w:rsidP="00727F0A">
            <w:pPr>
              <w:jc w:val="center"/>
              <w:rPr>
                <w:rFonts w:asciiTheme="majorHAnsi" w:hAnsiTheme="majorHAnsi" w:cstheme="majorHAnsi"/>
                <w:bCs/>
                <w:lang w:val="pl-PL"/>
              </w:rPr>
            </w:pPr>
            <w:r>
              <w:rPr>
                <w:rFonts w:asciiTheme="majorHAnsi" w:hAnsiTheme="majorHAnsi" w:cstheme="majorHAnsi"/>
                <w:bCs/>
                <w:lang w:val="pl-PL"/>
              </w:rPr>
              <w:t>7</w:t>
            </w:r>
          </w:p>
        </w:tc>
        <w:tc>
          <w:tcPr>
            <w:tcW w:w="10079" w:type="dxa"/>
            <w:shd w:val="clear" w:color="auto" w:fill="auto"/>
            <w:vAlign w:val="center"/>
          </w:tcPr>
          <w:p w:rsidR="00195D51" w:rsidRPr="00195D51" w:rsidRDefault="00195D51" w:rsidP="00195D51">
            <w:pPr>
              <w:spacing w:line="276" w:lineRule="auto"/>
              <w:jc w:val="both"/>
              <w:rPr>
                <w:rFonts w:asciiTheme="majorHAnsi" w:hAnsiTheme="majorHAnsi" w:cstheme="majorHAnsi"/>
                <w:lang w:val="pl-PL"/>
              </w:rPr>
            </w:pPr>
            <w:r w:rsidRPr="00195D51">
              <w:rPr>
                <w:rFonts w:asciiTheme="majorHAnsi" w:hAnsiTheme="majorHAnsi" w:cstheme="majorHAnsi"/>
                <w:lang w:val="pl-PL"/>
              </w:rPr>
              <w:t xml:space="preserve">System musi </w:t>
            </w:r>
            <w:r w:rsidRPr="00E12B6D">
              <w:rPr>
                <w:rFonts w:asciiTheme="majorHAnsi" w:hAnsiTheme="majorHAnsi" w:cstheme="majorHAnsi"/>
                <w:lang w:val="pl-PL"/>
              </w:rPr>
              <w:t>udostępnia</w:t>
            </w:r>
            <w:r w:rsidR="00906294" w:rsidRPr="00E12B6D">
              <w:rPr>
                <w:rFonts w:asciiTheme="majorHAnsi" w:hAnsiTheme="majorHAnsi" w:cstheme="majorHAnsi"/>
                <w:lang w:val="pl-PL"/>
              </w:rPr>
              <w:t>ć</w:t>
            </w:r>
            <w:r w:rsidRPr="00E12B6D">
              <w:rPr>
                <w:rFonts w:asciiTheme="majorHAnsi" w:hAnsiTheme="majorHAnsi" w:cstheme="majorHAnsi"/>
                <w:lang w:val="pl-PL"/>
              </w:rPr>
              <w:t xml:space="preserve"> informacje</w:t>
            </w:r>
            <w:r w:rsidRPr="00195D51">
              <w:rPr>
                <w:rFonts w:asciiTheme="majorHAnsi" w:hAnsiTheme="majorHAnsi" w:cstheme="majorHAnsi"/>
                <w:lang w:val="pl-PL"/>
              </w:rPr>
              <w:t xml:space="preserve"> na temat posiadanej licencji, ich ilości i zakresu. Liczba licencji musi obejmować wszystkie urządzenia dostarczone przez Wykonawcę oraz posiadane przez Zamawiającego (brak ograniczeń ilościowych).</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Default="00195D51" w:rsidP="00727F0A">
            <w:pPr>
              <w:jc w:val="center"/>
              <w:rPr>
                <w:rFonts w:asciiTheme="majorHAnsi" w:hAnsiTheme="majorHAnsi" w:cstheme="majorHAnsi"/>
                <w:bCs/>
                <w:lang w:val="pl-PL"/>
              </w:rPr>
            </w:pPr>
            <w:r>
              <w:rPr>
                <w:rFonts w:asciiTheme="majorHAnsi" w:hAnsiTheme="majorHAnsi" w:cstheme="majorHAnsi"/>
                <w:bCs/>
                <w:lang w:val="pl-PL"/>
              </w:rPr>
              <w:t>8</w:t>
            </w:r>
          </w:p>
        </w:tc>
        <w:tc>
          <w:tcPr>
            <w:tcW w:w="10079" w:type="dxa"/>
            <w:shd w:val="clear" w:color="auto" w:fill="auto"/>
            <w:vAlign w:val="center"/>
          </w:tcPr>
          <w:p w:rsidR="00195D51" w:rsidRPr="00195D51" w:rsidRDefault="00195D51" w:rsidP="00195D51">
            <w:pPr>
              <w:spacing w:line="276" w:lineRule="auto"/>
              <w:jc w:val="both"/>
              <w:rPr>
                <w:rFonts w:asciiTheme="majorHAnsi" w:hAnsiTheme="majorHAnsi" w:cstheme="majorHAnsi"/>
                <w:lang w:val="pl-PL"/>
              </w:rPr>
            </w:pPr>
            <w:r w:rsidRPr="00195D51">
              <w:rPr>
                <w:rFonts w:asciiTheme="majorHAnsi" w:hAnsiTheme="majorHAnsi" w:cstheme="majorHAnsi"/>
                <w:lang w:val="pl-PL"/>
              </w:rPr>
              <w:t>System nie może posiadać ograniczeń licencyjnych na liczbę użytkowników korzystających z systemu w tym samym czasie (przewidywana liczba użytkowników Zamawiającego 6 tys. osób).</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612E1B">
        <w:trPr>
          <w:trHeight w:val="542"/>
          <w:jc w:val="center"/>
        </w:trPr>
        <w:tc>
          <w:tcPr>
            <w:tcW w:w="548" w:type="dxa"/>
            <w:shd w:val="clear" w:color="auto" w:fill="auto"/>
            <w:vAlign w:val="center"/>
          </w:tcPr>
          <w:p w:rsidR="00195D51" w:rsidRDefault="00195D51" w:rsidP="00727F0A">
            <w:pPr>
              <w:jc w:val="center"/>
              <w:rPr>
                <w:rFonts w:asciiTheme="majorHAnsi" w:hAnsiTheme="majorHAnsi" w:cstheme="majorHAnsi"/>
                <w:bCs/>
                <w:lang w:val="pl-PL"/>
              </w:rPr>
            </w:pPr>
            <w:r>
              <w:rPr>
                <w:rFonts w:asciiTheme="majorHAnsi" w:hAnsiTheme="majorHAnsi" w:cstheme="majorHAnsi"/>
                <w:bCs/>
                <w:lang w:val="pl-PL"/>
              </w:rPr>
              <w:t>9</w:t>
            </w:r>
          </w:p>
        </w:tc>
        <w:tc>
          <w:tcPr>
            <w:tcW w:w="10079" w:type="dxa"/>
            <w:shd w:val="clear" w:color="auto" w:fill="auto"/>
            <w:vAlign w:val="center"/>
          </w:tcPr>
          <w:p w:rsidR="00195D51" w:rsidRPr="00195D51" w:rsidRDefault="00195D51" w:rsidP="00195D51">
            <w:pPr>
              <w:tabs>
                <w:tab w:val="left" w:pos="900"/>
              </w:tabs>
              <w:spacing w:line="276" w:lineRule="auto"/>
              <w:jc w:val="both"/>
              <w:rPr>
                <w:rFonts w:asciiTheme="majorHAnsi" w:hAnsiTheme="majorHAnsi" w:cstheme="majorHAnsi"/>
                <w:lang w:val="pl-PL"/>
              </w:rPr>
            </w:pPr>
            <w:r w:rsidRPr="00195D51">
              <w:rPr>
                <w:rFonts w:asciiTheme="majorHAnsi" w:hAnsiTheme="majorHAnsi" w:cstheme="majorHAnsi"/>
                <w:lang w:val="pl-PL"/>
              </w:rPr>
              <w:t>System nie może posiadać ograniczeń licencyjnych na liczbę podłączonych do niego urządzeń drukujących.</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Default="00195D51" w:rsidP="00727F0A">
            <w:pPr>
              <w:jc w:val="center"/>
              <w:rPr>
                <w:rFonts w:asciiTheme="majorHAnsi" w:hAnsiTheme="majorHAnsi" w:cstheme="majorHAnsi"/>
                <w:bCs/>
                <w:lang w:val="pl-PL"/>
              </w:rPr>
            </w:pPr>
            <w:r>
              <w:rPr>
                <w:rFonts w:asciiTheme="majorHAnsi" w:hAnsiTheme="majorHAnsi" w:cstheme="majorHAnsi"/>
                <w:bCs/>
                <w:lang w:val="pl-PL"/>
              </w:rPr>
              <w:t>10</w:t>
            </w:r>
          </w:p>
        </w:tc>
        <w:tc>
          <w:tcPr>
            <w:tcW w:w="10079" w:type="dxa"/>
            <w:shd w:val="clear" w:color="auto" w:fill="auto"/>
            <w:vAlign w:val="center"/>
          </w:tcPr>
          <w:p w:rsidR="00195D51" w:rsidRPr="00195D51" w:rsidRDefault="00195D51" w:rsidP="00195D51">
            <w:pPr>
              <w:spacing w:line="276" w:lineRule="auto"/>
              <w:jc w:val="both"/>
              <w:rPr>
                <w:rFonts w:asciiTheme="majorHAnsi" w:hAnsiTheme="majorHAnsi" w:cstheme="majorHAnsi"/>
                <w:lang w:val="pl-PL"/>
              </w:rPr>
            </w:pPr>
            <w:r w:rsidRPr="00195D51">
              <w:rPr>
                <w:rFonts w:asciiTheme="majorHAnsi" w:hAnsiTheme="majorHAnsi" w:cstheme="majorHAnsi"/>
                <w:lang w:val="pl-PL"/>
              </w:rPr>
              <w:t>Komunikacja urządzeń drukujących z zaoferowanym systemem musi odbywać się w sposób niewymagający instalacji jakiegokolwiek oprogramowania klienckiego na stacjach roboczych i administracyjnych Zamawiającego – system nie może wymagać wgrywania dodatkowych aplikacji do komputerów Zamawiającego.</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Default="00195D51" w:rsidP="00727F0A">
            <w:pPr>
              <w:jc w:val="center"/>
              <w:rPr>
                <w:rFonts w:asciiTheme="majorHAnsi" w:hAnsiTheme="majorHAnsi" w:cstheme="majorHAnsi"/>
                <w:bCs/>
                <w:lang w:val="pl-PL"/>
              </w:rPr>
            </w:pPr>
            <w:r>
              <w:rPr>
                <w:rFonts w:asciiTheme="majorHAnsi" w:hAnsiTheme="majorHAnsi" w:cstheme="majorHAnsi"/>
                <w:bCs/>
                <w:lang w:val="pl-PL"/>
              </w:rPr>
              <w:t>11</w:t>
            </w:r>
          </w:p>
        </w:tc>
        <w:tc>
          <w:tcPr>
            <w:tcW w:w="10079" w:type="dxa"/>
            <w:shd w:val="clear" w:color="auto" w:fill="auto"/>
            <w:vAlign w:val="center"/>
          </w:tcPr>
          <w:p w:rsidR="00195D51" w:rsidRPr="00195D51" w:rsidRDefault="00684ACB" w:rsidP="00195D51">
            <w:pPr>
              <w:spacing w:line="276" w:lineRule="auto"/>
              <w:jc w:val="both"/>
              <w:rPr>
                <w:rFonts w:asciiTheme="majorHAnsi" w:hAnsiTheme="majorHAnsi" w:cstheme="majorHAnsi"/>
                <w:lang w:val="pl-PL"/>
              </w:rPr>
            </w:pPr>
            <w:r>
              <w:rPr>
                <w:rFonts w:asciiTheme="majorHAnsi" w:hAnsiTheme="majorHAnsi" w:cstheme="majorHAnsi"/>
                <w:lang w:val="pl-PL"/>
              </w:rPr>
              <w:t>Zamawiający wymaga dostarczenia</w:t>
            </w:r>
            <w:r w:rsidR="00195D51" w:rsidRPr="00195D51">
              <w:rPr>
                <w:rFonts w:asciiTheme="majorHAnsi" w:hAnsiTheme="majorHAnsi" w:cstheme="majorHAnsi"/>
                <w:lang w:val="pl-PL"/>
              </w:rPr>
              <w:t xml:space="preserve"> systemu, którego wdrożenie nie może generować dodatkowych kosztów związanych z licencjonowaniem (np. baza danych SQL, licencje CAL, licencje na system operacyjny).</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Default="00195D51" w:rsidP="00727F0A">
            <w:pPr>
              <w:jc w:val="center"/>
              <w:rPr>
                <w:rFonts w:asciiTheme="majorHAnsi" w:hAnsiTheme="majorHAnsi" w:cstheme="majorHAnsi"/>
                <w:bCs/>
                <w:lang w:val="pl-PL"/>
              </w:rPr>
            </w:pPr>
            <w:r>
              <w:rPr>
                <w:rFonts w:asciiTheme="majorHAnsi" w:hAnsiTheme="majorHAnsi" w:cstheme="majorHAnsi"/>
                <w:bCs/>
                <w:lang w:val="pl-PL"/>
              </w:rPr>
              <w:lastRenderedPageBreak/>
              <w:t>12</w:t>
            </w:r>
          </w:p>
        </w:tc>
        <w:tc>
          <w:tcPr>
            <w:tcW w:w="10079" w:type="dxa"/>
            <w:shd w:val="clear" w:color="auto" w:fill="auto"/>
            <w:vAlign w:val="center"/>
          </w:tcPr>
          <w:p w:rsidR="00195D51" w:rsidRPr="00195D51" w:rsidRDefault="00195D51" w:rsidP="00D947D3">
            <w:pPr>
              <w:spacing w:line="276" w:lineRule="auto"/>
              <w:jc w:val="both"/>
              <w:rPr>
                <w:rFonts w:asciiTheme="majorHAnsi" w:hAnsiTheme="majorHAnsi" w:cstheme="majorHAnsi"/>
                <w:lang w:val="pl-PL"/>
              </w:rPr>
            </w:pPr>
            <w:r w:rsidRPr="00195D51">
              <w:rPr>
                <w:rFonts w:asciiTheme="majorHAnsi" w:hAnsiTheme="majorHAnsi" w:cstheme="majorHAnsi"/>
                <w:lang w:val="pl-PL"/>
              </w:rPr>
              <w:t xml:space="preserve">Wykonawca zapewni wparcie techniczne Producenta systemu związane z obsługą i zarządzaniem dostarczonym systemem przez cały czas trwania umowy – zgodnie z wymaganiami niezawodnościowymi opisanymi w </w:t>
            </w:r>
            <w:r w:rsidRPr="00906294">
              <w:rPr>
                <w:rFonts w:asciiTheme="majorHAnsi" w:hAnsiTheme="majorHAnsi" w:cstheme="majorHAnsi"/>
                <w:b/>
                <w:lang w:val="pl-PL"/>
              </w:rPr>
              <w:t xml:space="preserve">Załączniku nr </w:t>
            </w:r>
            <w:r w:rsidR="00D947D3">
              <w:rPr>
                <w:rFonts w:asciiTheme="majorHAnsi" w:hAnsiTheme="majorHAnsi" w:cstheme="majorHAnsi"/>
                <w:b/>
                <w:lang w:val="pl-PL"/>
              </w:rPr>
              <w:t>1</w:t>
            </w:r>
            <w:r w:rsidRPr="00195D51">
              <w:rPr>
                <w:rFonts w:asciiTheme="majorHAnsi" w:hAnsiTheme="majorHAnsi" w:cstheme="majorHAnsi"/>
                <w:lang w:val="pl-PL"/>
              </w:rPr>
              <w:t>.</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Default="00195D51" w:rsidP="00727F0A">
            <w:pPr>
              <w:jc w:val="center"/>
              <w:rPr>
                <w:rFonts w:asciiTheme="majorHAnsi" w:hAnsiTheme="majorHAnsi" w:cstheme="majorHAnsi"/>
                <w:bCs/>
                <w:lang w:val="pl-PL"/>
              </w:rPr>
            </w:pPr>
            <w:r>
              <w:rPr>
                <w:rFonts w:asciiTheme="majorHAnsi" w:hAnsiTheme="majorHAnsi" w:cstheme="majorHAnsi"/>
                <w:bCs/>
                <w:lang w:val="pl-PL"/>
              </w:rPr>
              <w:t>13</w:t>
            </w:r>
          </w:p>
        </w:tc>
        <w:tc>
          <w:tcPr>
            <w:tcW w:w="10079" w:type="dxa"/>
            <w:shd w:val="clear" w:color="auto" w:fill="auto"/>
            <w:vAlign w:val="center"/>
          </w:tcPr>
          <w:p w:rsidR="00195D51" w:rsidRPr="00195D51" w:rsidRDefault="00195D51" w:rsidP="00195D51">
            <w:pPr>
              <w:spacing w:line="276" w:lineRule="auto"/>
              <w:jc w:val="both"/>
              <w:rPr>
                <w:rFonts w:asciiTheme="majorHAnsi" w:hAnsiTheme="majorHAnsi" w:cstheme="majorHAnsi"/>
                <w:lang w:val="pl-PL"/>
              </w:rPr>
            </w:pPr>
            <w:r w:rsidRPr="00195D51">
              <w:rPr>
                <w:rFonts w:asciiTheme="majorHAnsi" w:hAnsiTheme="majorHAnsi" w:cstheme="majorHAnsi"/>
                <w:lang w:val="pl-PL"/>
              </w:rPr>
              <w:t>Wszelkie aplikacje/usługi komunikujące się sieciowo muszą posiadać pełne wsparcie techniczne Wykonawcy przez cały czas trwania umowy.</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Default="00195D51" w:rsidP="00727F0A">
            <w:pPr>
              <w:jc w:val="center"/>
              <w:rPr>
                <w:rFonts w:asciiTheme="majorHAnsi" w:hAnsiTheme="majorHAnsi" w:cstheme="majorHAnsi"/>
                <w:bCs/>
                <w:lang w:val="pl-PL"/>
              </w:rPr>
            </w:pPr>
            <w:r>
              <w:rPr>
                <w:rFonts w:asciiTheme="majorHAnsi" w:hAnsiTheme="majorHAnsi" w:cstheme="majorHAnsi"/>
                <w:bCs/>
                <w:lang w:val="pl-PL"/>
              </w:rPr>
              <w:t>14</w:t>
            </w:r>
          </w:p>
        </w:tc>
        <w:tc>
          <w:tcPr>
            <w:tcW w:w="10079" w:type="dxa"/>
            <w:shd w:val="clear" w:color="auto" w:fill="auto"/>
            <w:vAlign w:val="center"/>
          </w:tcPr>
          <w:p w:rsidR="00195D51" w:rsidRPr="00195D51" w:rsidRDefault="00195D51" w:rsidP="00195D51">
            <w:pPr>
              <w:spacing w:line="276" w:lineRule="auto"/>
              <w:jc w:val="both"/>
              <w:rPr>
                <w:rFonts w:asciiTheme="majorHAnsi" w:hAnsiTheme="majorHAnsi" w:cstheme="majorHAnsi"/>
                <w:lang w:val="pl-PL"/>
              </w:rPr>
            </w:pPr>
            <w:r w:rsidRPr="00195D51">
              <w:rPr>
                <w:rFonts w:asciiTheme="majorHAnsi" w:hAnsiTheme="majorHAnsi" w:cstheme="majorHAnsi"/>
                <w:lang w:val="pl-PL"/>
              </w:rPr>
              <w:t>System musi zapewniać mechanizmy ułatwiające administratorowi konfigurację grup urządzeń drukujących tego samego typu pod względem zgodności z marką i modelem na podstawie konfiguracji wzorcowej wykonanej dla jednego urządzenia drukującego w ramach tej grupy.</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906294" w:rsidRPr="005B191B" w:rsidTr="00A42489">
        <w:trPr>
          <w:trHeight w:val="712"/>
          <w:jc w:val="center"/>
        </w:trPr>
        <w:tc>
          <w:tcPr>
            <w:tcW w:w="548" w:type="dxa"/>
            <w:shd w:val="clear" w:color="auto" w:fill="auto"/>
            <w:vAlign w:val="center"/>
          </w:tcPr>
          <w:p w:rsidR="00906294" w:rsidRDefault="00906294" w:rsidP="00727F0A">
            <w:pPr>
              <w:jc w:val="center"/>
              <w:rPr>
                <w:rFonts w:asciiTheme="majorHAnsi" w:hAnsiTheme="majorHAnsi" w:cstheme="majorHAnsi"/>
                <w:bCs/>
                <w:lang w:val="pl-PL"/>
              </w:rPr>
            </w:pPr>
            <w:r>
              <w:rPr>
                <w:rFonts w:asciiTheme="majorHAnsi" w:hAnsiTheme="majorHAnsi" w:cstheme="majorHAnsi"/>
                <w:bCs/>
                <w:lang w:val="pl-PL"/>
              </w:rPr>
              <w:t>15</w:t>
            </w:r>
          </w:p>
        </w:tc>
        <w:tc>
          <w:tcPr>
            <w:tcW w:w="10079" w:type="dxa"/>
            <w:shd w:val="clear" w:color="auto" w:fill="auto"/>
            <w:vAlign w:val="center"/>
          </w:tcPr>
          <w:p w:rsidR="00906294" w:rsidRPr="00195D51" w:rsidRDefault="00906294" w:rsidP="00195D51">
            <w:pPr>
              <w:spacing w:line="276" w:lineRule="auto"/>
              <w:jc w:val="both"/>
              <w:rPr>
                <w:rFonts w:asciiTheme="majorHAnsi" w:hAnsiTheme="majorHAnsi" w:cstheme="majorHAnsi"/>
                <w:lang w:val="pl-PL"/>
              </w:rPr>
            </w:pPr>
            <w:r w:rsidRPr="00906294">
              <w:rPr>
                <w:rFonts w:asciiTheme="majorHAnsi" w:hAnsiTheme="majorHAnsi" w:cstheme="majorHAnsi"/>
                <w:lang w:val="pl-PL"/>
              </w:rPr>
              <w:t>System musi zliczać tylko realnie wykonane kopie/wydruki zgodnie z fizycznymi zdarzeniami na urządzeniach (zgodność 1:1 raportów systemu z logami lub licznikami urządzeń). Naliczanie wykonanych prac niezależnie od sposobu realizacji wydruku.</w:t>
            </w:r>
          </w:p>
        </w:tc>
        <w:tc>
          <w:tcPr>
            <w:tcW w:w="3402" w:type="dxa"/>
            <w:shd w:val="clear" w:color="auto" w:fill="auto"/>
            <w:vAlign w:val="bottom"/>
          </w:tcPr>
          <w:p w:rsidR="00906294" w:rsidRPr="005B191B" w:rsidRDefault="00906294" w:rsidP="00195D51">
            <w:pPr>
              <w:pStyle w:val="Bezodstpw"/>
              <w:jc w:val="center"/>
              <w:rPr>
                <w:lang w:val="pl-PL"/>
              </w:rPr>
            </w:pPr>
          </w:p>
        </w:tc>
      </w:tr>
      <w:tr w:rsidR="00195D51" w:rsidRPr="005B191B" w:rsidTr="00A42489">
        <w:trPr>
          <w:trHeight w:val="712"/>
          <w:jc w:val="center"/>
        </w:trPr>
        <w:tc>
          <w:tcPr>
            <w:tcW w:w="548" w:type="dxa"/>
            <w:shd w:val="clear" w:color="auto" w:fill="auto"/>
            <w:vAlign w:val="center"/>
          </w:tcPr>
          <w:p w:rsidR="00195D51" w:rsidRDefault="00906294" w:rsidP="00727F0A">
            <w:pPr>
              <w:jc w:val="center"/>
              <w:rPr>
                <w:rFonts w:asciiTheme="majorHAnsi" w:hAnsiTheme="majorHAnsi" w:cstheme="majorHAnsi"/>
                <w:bCs/>
                <w:lang w:val="pl-PL"/>
              </w:rPr>
            </w:pPr>
            <w:r>
              <w:rPr>
                <w:rFonts w:asciiTheme="majorHAnsi" w:hAnsiTheme="majorHAnsi" w:cstheme="majorHAnsi"/>
                <w:bCs/>
                <w:lang w:val="pl-PL"/>
              </w:rPr>
              <w:t>16</w:t>
            </w:r>
          </w:p>
        </w:tc>
        <w:tc>
          <w:tcPr>
            <w:tcW w:w="10079" w:type="dxa"/>
            <w:shd w:val="clear" w:color="auto" w:fill="auto"/>
            <w:vAlign w:val="center"/>
          </w:tcPr>
          <w:p w:rsidR="00195D51" w:rsidRPr="00195D51" w:rsidRDefault="00195D51" w:rsidP="00D947D3">
            <w:pPr>
              <w:spacing w:line="276" w:lineRule="auto"/>
              <w:jc w:val="both"/>
              <w:rPr>
                <w:rFonts w:asciiTheme="majorHAnsi" w:hAnsiTheme="majorHAnsi" w:cstheme="majorHAnsi"/>
                <w:lang w:val="pl-PL"/>
              </w:rPr>
            </w:pPr>
            <w:r w:rsidRPr="00195D51">
              <w:rPr>
                <w:rFonts w:asciiTheme="majorHAnsi" w:hAnsiTheme="majorHAnsi" w:cstheme="majorHAnsi"/>
                <w:lang w:val="pl-PL"/>
              </w:rPr>
              <w:t xml:space="preserve">System musi naliczać użytkownikowi wykonane wydruki/kopie w połączeniu z danymi przynależności użytkownika do struktury organizacyjnej oraz musi umożliwiać generowanie precyzyjnych raportów zawierających liczbę sztuk kopii/wydruków, kosztów po stawkach określonych w arkuszu cenowym </w:t>
            </w:r>
            <w:r w:rsidR="00D947D3">
              <w:rPr>
                <w:rFonts w:asciiTheme="majorHAnsi" w:hAnsiTheme="majorHAnsi" w:cstheme="majorHAnsi"/>
                <w:b/>
                <w:lang w:val="pl-PL"/>
              </w:rPr>
              <w:t xml:space="preserve">Załącznik nr 1c </w:t>
            </w:r>
            <w:r w:rsidRPr="00195D51">
              <w:rPr>
                <w:rFonts w:asciiTheme="majorHAnsi" w:hAnsiTheme="majorHAnsi" w:cstheme="majorHAnsi"/>
                <w:lang w:val="pl-PL"/>
              </w:rPr>
              <w:t>oraz zaszeregowanie tych kosztów do skojarzonego z użytkownikiem/urządzeniem drukującym odpowiedniego centrum powstawania kosztów (ośrodkiem kosztów Zamawiającego).</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Default="00906294" w:rsidP="00727F0A">
            <w:pPr>
              <w:jc w:val="center"/>
              <w:rPr>
                <w:rFonts w:asciiTheme="majorHAnsi" w:hAnsiTheme="majorHAnsi" w:cstheme="majorHAnsi"/>
                <w:bCs/>
                <w:lang w:val="pl-PL"/>
              </w:rPr>
            </w:pPr>
            <w:r>
              <w:rPr>
                <w:rFonts w:asciiTheme="majorHAnsi" w:hAnsiTheme="majorHAnsi" w:cstheme="majorHAnsi"/>
                <w:bCs/>
                <w:lang w:val="pl-PL"/>
              </w:rPr>
              <w:t>17</w:t>
            </w:r>
          </w:p>
        </w:tc>
        <w:tc>
          <w:tcPr>
            <w:tcW w:w="10079" w:type="dxa"/>
            <w:shd w:val="clear" w:color="auto" w:fill="auto"/>
            <w:vAlign w:val="center"/>
          </w:tcPr>
          <w:p w:rsidR="00195D51" w:rsidRPr="00195D51" w:rsidRDefault="00195D51" w:rsidP="00195D51">
            <w:pPr>
              <w:spacing w:line="276" w:lineRule="auto"/>
              <w:jc w:val="both"/>
              <w:rPr>
                <w:rFonts w:asciiTheme="majorHAnsi" w:hAnsiTheme="majorHAnsi" w:cstheme="majorHAnsi"/>
                <w:lang w:val="pl-PL"/>
              </w:rPr>
            </w:pPr>
            <w:r w:rsidRPr="00195D51">
              <w:rPr>
                <w:rFonts w:asciiTheme="majorHAnsi" w:hAnsiTheme="majorHAnsi" w:cstheme="majorHAnsi"/>
                <w:lang w:val="pl-PL"/>
              </w:rPr>
              <w:t>System musi zapewniać rozliczenie wyłącznie faktycznie zrealizowanych wydruków/kopii użytkownika przez urządzenie drukujące.</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Default="00906294" w:rsidP="00727F0A">
            <w:pPr>
              <w:jc w:val="center"/>
              <w:rPr>
                <w:rFonts w:asciiTheme="majorHAnsi" w:hAnsiTheme="majorHAnsi" w:cstheme="majorHAnsi"/>
                <w:bCs/>
                <w:lang w:val="pl-PL"/>
              </w:rPr>
            </w:pPr>
            <w:r>
              <w:rPr>
                <w:rFonts w:asciiTheme="majorHAnsi" w:hAnsiTheme="majorHAnsi" w:cstheme="majorHAnsi"/>
                <w:bCs/>
                <w:lang w:val="pl-PL"/>
              </w:rPr>
              <w:t>18</w:t>
            </w:r>
          </w:p>
        </w:tc>
        <w:tc>
          <w:tcPr>
            <w:tcW w:w="10079" w:type="dxa"/>
            <w:shd w:val="clear" w:color="auto" w:fill="auto"/>
            <w:vAlign w:val="center"/>
          </w:tcPr>
          <w:p w:rsidR="00195D51" w:rsidRPr="00195D51" w:rsidRDefault="00195D51" w:rsidP="002903BF">
            <w:pPr>
              <w:pStyle w:val="Bezodstpw"/>
              <w:jc w:val="both"/>
              <w:rPr>
                <w:rFonts w:asciiTheme="majorHAnsi" w:hAnsiTheme="majorHAnsi" w:cstheme="majorHAnsi"/>
                <w:lang w:val="pl-PL"/>
              </w:rPr>
            </w:pPr>
            <w:r w:rsidRPr="00195D51">
              <w:rPr>
                <w:rFonts w:asciiTheme="majorHAnsi" w:hAnsiTheme="majorHAnsi" w:cstheme="majorHAnsi"/>
                <w:lang w:val="pl-PL"/>
              </w:rPr>
              <w:t>System musi umożliwiać indywidualną autoryzację użytkownika przy urządzeniu drukującym przy użyciu jednej z trzech metod:</w:t>
            </w:r>
          </w:p>
          <w:p w:rsidR="00195D51" w:rsidRPr="00195D51" w:rsidRDefault="00906294" w:rsidP="00195D51">
            <w:pPr>
              <w:pStyle w:val="Bezodstpw"/>
              <w:rPr>
                <w:rFonts w:asciiTheme="majorHAnsi" w:hAnsiTheme="majorHAnsi" w:cstheme="majorHAnsi"/>
                <w:lang w:val="pl-PL"/>
              </w:rPr>
            </w:pPr>
            <w:r>
              <w:rPr>
                <w:rFonts w:asciiTheme="majorHAnsi" w:hAnsiTheme="majorHAnsi" w:cstheme="majorHAnsi"/>
                <w:lang w:val="pl-PL"/>
              </w:rPr>
              <w:t>18</w:t>
            </w:r>
            <w:r w:rsidR="00195D51" w:rsidRPr="00195D51">
              <w:rPr>
                <w:rFonts w:asciiTheme="majorHAnsi" w:hAnsiTheme="majorHAnsi" w:cstheme="majorHAnsi"/>
                <w:lang w:val="pl-PL"/>
              </w:rPr>
              <w:t>.1</w:t>
            </w:r>
            <w:r w:rsidR="00195D51" w:rsidRPr="00195D51">
              <w:rPr>
                <w:rFonts w:asciiTheme="majorHAnsi" w:hAnsiTheme="majorHAnsi" w:cstheme="majorHAnsi"/>
                <w:lang w:val="pl-PL"/>
              </w:rPr>
              <w:tab/>
              <w:t xml:space="preserve">kartą zbliżeniową zgodą ze standardem wykorzystywanym przez Zamawiającego tj. </w:t>
            </w:r>
            <w:proofErr w:type="spellStart"/>
            <w:r w:rsidR="00195D51" w:rsidRPr="00195D51">
              <w:rPr>
                <w:rFonts w:asciiTheme="majorHAnsi" w:hAnsiTheme="majorHAnsi" w:cstheme="majorHAnsi"/>
                <w:lang w:val="pl-PL"/>
              </w:rPr>
              <w:t>Mifare</w:t>
            </w:r>
            <w:proofErr w:type="spellEnd"/>
            <w:r w:rsidR="00195D51" w:rsidRPr="00195D51">
              <w:rPr>
                <w:rFonts w:asciiTheme="majorHAnsi" w:hAnsiTheme="majorHAnsi" w:cstheme="majorHAnsi"/>
                <w:lang w:val="pl-PL"/>
              </w:rPr>
              <w:t>;</w:t>
            </w:r>
          </w:p>
          <w:p w:rsidR="00195D51" w:rsidRPr="00195D51" w:rsidRDefault="00906294" w:rsidP="00195D51">
            <w:pPr>
              <w:pStyle w:val="Bezodstpw"/>
              <w:rPr>
                <w:rFonts w:asciiTheme="majorHAnsi" w:hAnsiTheme="majorHAnsi" w:cstheme="majorHAnsi"/>
                <w:lang w:val="pl-PL"/>
              </w:rPr>
            </w:pPr>
            <w:r>
              <w:rPr>
                <w:rFonts w:asciiTheme="majorHAnsi" w:hAnsiTheme="majorHAnsi" w:cstheme="majorHAnsi"/>
                <w:lang w:val="pl-PL"/>
              </w:rPr>
              <w:t>18</w:t>
            </w:r>
            <w:r w:rsidR="00195D51" w:rsidRPr="00195D51">
              <w:rPr>
                <w:rFonts w:asciiTheme="majorHAnsi" w:hAnsiTheme="majorHAnsi" w:cstheme="majorHAnsi"/>
                <w:lang w:val="pl-PL"/>
              </w:rPr>
              <w:t>.2</w:t>
            </w:r>
            <w:r w:rsidR="00195D51" w:rsidRPr="00195D51">
              <w:rPr>
                <w:rFonts w:asciiTheme="majorHAnsi" w:hAnsiTheme="majorHAnsi" w:cstheme="majorHAnsi"/>
                <w:lang w:val="pl-PL"/>
              </w:rPr>
              <w:tab/>
              <w:t>kodem PIN;</w:t>
            </w:r>
          </w:p>
          <w:p w:rsidR="00195D51" w:rsidRPr="00195D51" w:rsidRDefault="00906294" w:rsidP="002903BF">
            <w:pPr>
              <w:pStyle w:val="Bezodstpw"/>
              <w:rPr>
                <w:lang w:val="pl-PL"/>
              </w:rPr>
            </w:pPr>
            <w:r>
              <w:rPr>
                <w:rFonts w:asciiTheme="majorHAnsi" w:hAnsiTheme="majorHAnsi" w:cstheme="majorHAnsi"/>
                <w:lang w:val="pl-PL"/>
              </w:rPr>
              <w:t>18</w:t>
            </w:r>
            <w:r w:rsidR="00195D51" w:rsidRPr="00195D51">
              <w:rPr>
                <w:rFonts w:asciiTheme="majorHAnsi" w:hAnsiTheme="majorHAnsi" w:cstheme="majorHAnsi"/>
                <w:lang w:val="pl-PL"/>
              </w:rPr>
              <w:t>.3</w:t>
            </w:r>
            <w:r w:rsidR="00195D51" w:rsidRPr="00195D51">
              <w:rPr>
                <w:rFonts w:asciiTheme="majorHAnsi" w:hAnsiTheme="majorHAnsi" w:cstheme="majorHAnsi"/>
                <w:lang w:val="pl-PL"/>
              </w:rPr>
              <w:tab/>
              <w:t>loginem i hasłem domenowym użytkow</w:t>
            </w:r>
            <w:r w:rsidR="002903BF">
              <w:rPr>
                <w:rFonts w:asciiTheme="majorHAnsi" w:hAnsiTheme="majorHAnsi" w:cstheme="majorHAnsi"/>
                <w:lang w:val="pl-PL"/>
              </w:rPr>
              <w:t>nika</w:t>
            </w:r>
            <w:r w:rsidR="00195D51" w:rsidRPr="00195D51">
              <w:rPr>
                <w:rFonts w:asciiTheme="majorHAnsi" w:hAnsiTheme="majorHAnsi" w:cstheme="majorHAnsi"/>
                <w:lang w:val="pl-PL"/>
              </w:rPr>
              <w:t>.</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Default="00906294" w:rsidP="00727F0A">
            <w:pPr>
              <w:jc w:val="center"/>
              <w:rPr>
                <w:rFonts w:asciiTheme="majorHAnsi" w:hAnsiTheme="majorHAnsi" w:cstheme="majorHAnsi"/>
                <w:bCs/>
                <w:lang w:val="pl-PL"/>
              </w:rPr>
            </w:pPr>
            <w:r>
              <w:rPr>
                <w:rFonts w:asciiTheme="majorHAnsi" w:hAnsiTheme="majorHAnsi" w:cstheme="majorHAnsi"/>
                <w:bCs/>
                <w:lang w:val="pl-PL"/>
              </w:rPr>
              <w:t>19</w:t>
            </w:r>
          </w:p>
        </w:tc>
        <w:tc>
          <w:tcPr>
            <w:tcW w:w="10079" w:type="dxa"/>
            <w:shd w:val="clear" w:color="auto" w:fill="auto"/>
            <w:vAlign w:val="center"/>
          </w:tcPr>
          <w:p w:rsidR="00195D51" w:rsidRPr="00195D51" w:rsidRDefault="00195D51" w:rsidP="00195D51">
            <w:pPr>
              <w:spacing w:line="276" w:lineRule="auto"/>
              <w:jc w:val="both"/>
              <w:rPr>
                <w:rFonts w:asciiTheme="majorHAnsi" w:hAnsiTheme="majorHAnsi" w:cstheme="majorHAnsi"/>
                <w:lang w:val="pl-PL"/>
              </w:rPr>
            </w:pPr>
            <w:r w:rsidRPr="00195D51">
              <w:rPr>
                <w:rFonts w:asciiTheme="majorHAnsi" w:hAnsiTheme="majorHAnsi" w:cstheme="majorHAnsi"/>
                <w:lang w:val="pl-PL"/>
              </w:rPr>
              <w:t>System musi umożliwiać samodzielną rejestrację przez użytkownika kart zbliżeniowych bezpośrednio przy urządzeniu drukującym.</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Default="00906294" w:rsidP="00727F0A">
            <w:pPr>
              <w:jc w:val="center"/>
              <w:rPr>
                <w:rFonts w:asciiTheme="majorHAnsi" w:hAnsiTheme="majorHAnsi" w:cstheme="majorHAnsi"/>
                <w:bCs/>
                <w:lang w:val="pl-PL"/>
              </w:rPr>
            </w:pPr>
            <w:r>
              <w:rPr>
                <w:rFonts w:asciiTheme="majorHAnsi" w:hAnsiTheme="majorHAnsi" w:cstheme="majorHAnsi"/>
                <w:bCs/>
                <w:lang w:val="pl-PL"/>
              </w:rPr>
              <w:lastRenderedPageBreak/>
              <w:t>20</w:t>
            </w:r>
          </w:p>
        </w:tc>
        <w:tc>
          <w:tcPr>
            <w:tcW w:w="10079" w:type="dxa"/>
            <w:shd w:val="clear" w:color="auto" w:fill="auto"/>
            <w:vAlign w:val="center"/>
          </w:tcPr>
          <w:p w:rsidR="00195D51" w:rsidRPr="00195D51" w:rsidRDefault="00195D51" w:rsidP="00195D51">
            <w:pPr>
              <w:spacing w:line="276" w:lineRule="auto"/>
              <w:jc w:val="both"/>
              <w:rPr>
                <w:rFonts w:asciiTheme="majorHAnsi" w:hAnsiTheme="majorHAnsi" w:cstheme="majorHAnsi"/>
                <w:lang w:val="pl-PL"/>
              </w:rPr>
            </w:pPr>
            <w:r w:rsidRPr="00195D51">
              <w:rPr>
                <w:rFonts w:asciiTheme="majorHAnsi" w:hAnsiTheme="majorHAnsi" w:cstheme="majorHAnsi"/>
                <w:lang w:val="pl-PL"/>
              </w:rPr>
              <w:t>System musi posiadać interfejs administracyjny dostępny przez przeglądarkę internetową, z opcją wymuszenia zabezpieczenia dla wszystkich połączeń, również kolejek wydruku.</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Default="00906294" w:rsidP="00727F0A">
            <w:pPr>
              <w:jc w:val="center"/>
              <w:rPr>
                <w:rFonts w:asciiTheme="majorHAnsi" w:hAnsiTheme="majorHAnsi" w:cstheme="majorHAnsi"/>
                <w:bCs/>
                <w:lang w:val="pl-PL"/>
              </w:rPr>
            </w:pPr>
            <w:r>
              <w:rPr>
                <w:rFonts w:asciiTheme="majorHAnsi" w:hAnsiTheme="majorHAnsi" w:cstheme="majorHAnsi"/>
                <w:bCs/>
                <w:lang w:val="pl-PL"/>
              </w:rPr>
              <w:t>21</w:t>
            </w:r>
          </w:p>
        </w:tc>
        <w:tc>
          <w:tcPr>
            <w:tcW w:w="10079" w:type="dxa"/>
            <w:shd w:val="clear" w:color="auto" w:fill="auto"/>
            <w:vAlign w:val="center"/>
          </w:tcPr>
          <w:p w:rsidR="00195D51" w:rsidRPr="00195D51" w:rsidRDefault="00195D51" w:rsidP="00195D51">
            <w:pPr>
              <w:spacing w:line="276" w:lineRule="auto"/>
              <w:jc w:val="both"/>
              <w:rPr>
                <w:rFonts w:asciiTheme="majorHAnsi" w:hAnsiTheme="majorHAnsi" w:cstheme="majorHAnsi"/>
                <w:lang w:val="pl-PL"/>
              </w:rPr>
            </w:pPr>
            <w:r w:rsidRPr="00195D51">
              <w:rPr>
                <w:rFonts w:asciiTheme="majorHAnsi" w:hAnsiTheme="majorHAnsi" w:cstheme="majorHAnsi"/>
                <w:lang w:val="pl-PL"/>
              </w:rPr>
              <w:t>System musi umożliwiać użytkownikom korzystanie z dowolnej metody wydruku/kopiowania/skanowania obsługiwanej przez urządzenia drukujące tym samym nie ograniczając specyfikacji urządzeń drukujących.</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Default="00906294" w:rsidP="00727F0A">
            <w:pPr>
              <w:jc w:val="center"/>
              <w:rPr>
                <w:rFonts w:asciiTheme="majorHAnsi" w:hAnsiTheme="majorHAnsi" w:cstheme="majorHAnsi"/>
                <w:bCs/>
                <w:lang w:val="pl-PL"/>
              </w:rPr>
            </w:pPr>
            <w:r>
              <w:rPr>
                <w:rFonts w:asciiTheme="majorHAnsi" w:hAnsiTheme="majorHAnsi" w:cstheme="majorHAnsi"/>
                <w:bCs/>
                <w:lang w:val="pl-PL"/>
              </w:rPr>
              <w:t>22</w:t>
            </w:r>
          </w:p>
        </w:tc>
        <w:tc>
          <w:tcPr>
            <w:tcW w:w="10079" w:type="dxa"/>
            <w:shd w:val="clear" w:color="auto" w:fill="auto"/>
            <w:vAlign w:val="center"/>
          </w:tcPr>
          <w:p w:rsidR="00195D51" w:rsidRPr="00195D51" w:rsidRDefault="00195D51" w:rsidP="00195D51">
            <w:pPr>
              <w:spacing w:line="276" w:lineRule="auto"/>
              <w:jc w:val="both"/>
              <w:rPr>
                <w:rFonts w:asciiTheme="majorHAnsi" w:hAnsiTheme="majorHAnsi" w:cstheme="majorHAnsi"/>
                <w:lang w:val="pl-PL"/>
              </w:rPr>
            </w:pPr>
            <w:r w:rsidRPr="00195D51">
              <w:rPr>
                <w:rFonts w:asciiTheme="majorHAnsi" w:hAnsiTheme="majorHAnsi" w:cstheme="majorHAnsi"/>
                <w:lang w:val="pl-PL"/>
              </w:rPr>
              <w:t>System musi posiadać możliwość delegowania wydruków do innych użytkowników lub grup definiowaną z poziomu administratora sytemu.</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Default="00906294" w:rsidP="00727F0A">
            <w:pPr>
              <w:jc w:val="center"/>
              <w:rPr>
                <w:rFonts w:asciiTheme="majorHAnsi" w:hAnsiTheme="majorHAnsi" w:cstheme="majorHAnsi"/>
                <w:bCs/>
                <w:lang w:val="pl-PL"/>
              </w:rPr>
            </w:pPr>
            <w:r>
              <w:rPr>
                <w:rFonts w:asciiTheme="majorHAnsi" w:hAnsiTheme="majorHAnsi" w:cstheme="majorHAnsi"/>
                <w:bCs/>
                <w:lang w:val="pl-PL"/>
              </w:rPr>
              <w:t>23</w:t>
            </w:r>
          </w:p>
        </w:tc>
        <w:tc>
          <w:tcPr>
            <w:tcW w:w="10079" w:type="dxa"/>
            <w:shd w:val="clear" w:color="auto" w:fill="auto"/>
            <w:vAlign w:val="center"/>
          </w:tcPr>
          <w:p w:rsidR="00195D51" w:rsidRPr="00195D51" w:rsidRDefault="00195D51" w:rsidP="00195D51">
            <w:pPr>
              <w:spacing w:line="276" w:lineRule="auto"/>
              <w:jc w:val="both"/>
              <w:rPr>
                <w:rFonts w:asciiTheme="majorHAnsi" w:hAnsiTheme="majorHAnsi" w:cstheme="majorHAnsi"/>
                <w:lang w:val="pl-PL"/>
              </w:rPr>
            </w:pPr>
            <w:r w:rsidRPr="00195D51">
              <w:rPr>
                <w:rFonts w:asciiTheme="majorHAnsi" w:hAnsiTheme="majorHAnsi" w:cstheme="majorHAnsi"/>
                <w:lang w:val="pl-PL"/>
              </w:rPr>
              <w:t>System musi naliczać tylko wykonane przez urządzenie drukujące wydruki/kopie w formatach A4 i A3 na poziomie użytkownika. Wydruki wysłane do kolejki, ale nie wydrukowane (np. usunięte z poziomu kolejki lub urządzenia drukującego), nie są zliczane.</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Default="00906294" w:rsidP="00727F0A">
            <w:pPr>
              <w:jc w:val="center"/>
              <w:rPr>
                <w:rFonts w:asciiTheme="majorHAnsi" w:hAnsiTheme="majorHAnsi" w:cstheme="majorHAnsi"/>
                <w:bCs/>
                <w:lang w:val="pl-PL"/>
              </w:rPr>
            </w:pPr>
            <w:r>
              <w:rPr>
                <w:rFonts w:asciiTheme="majorHAnsi" w:hAnsiTheme="majorHAnsi" w:cstheme="majorHAnsi"/>
                <w:bCs/>
                <w:lang w:val="pl-PL"/>
              </w:rPr>
              <w:t>24</w:t>
            </w:r>
          </w:p>
        </w:tc>
        <w:tc>
          <w:tcPr>
            <w:tcW w:w="10079" w:type="dxa"/>
            <w:shd w:val="clear" w:color="auto" w:fill="auto"/>
            <w:vAlign w:val="center"/>
          </w:tcPr>
          <w:p w:rsidR="00195D51" w:rsidRPr="00195D51" w:rsidRDefault="00195D51" w:rsidP="00195D51">
            <w:pPr>
              <w:spacing w:line="276" w:lineRule="auto"/>
              <w:jc w:val="both"/>
              <w:rPr>
                <w:rFonts w:asciiTheme="majorHAnsi" w:hAnsiTheme="majorHAnsi" w:cstheme="majorHAnsi"/>
                <w:lang w:val="pl-PL"/>
              </w:rPr>
            </w:pPr>
            <w:r w:rsidRPr="00195D51">
              <w:rPr>
                <w:rFonts w:asciiTheme="majorHAnsi" w:hAnsiTheme="majorHAnsi" w:cstheme="majorHAnsi"/>
                <w:lang w:val="pl-PL"/>
              </w:rPr>
              <w:t>System oraz Wykonawca nie będzie naliczał opłat za wykonane przez użytkownika skany dokumentów na urządzeniach drukujących.</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Default="00906294" w:rsidP="00727F0A">
            <w:pPr>
              <w:jc w:val="center"/>
              <w:rPr>
                <w:rFonts w:asciiTheme="majorHAnsi" w:hAnsiTheme="majorHAnsi" w:cstheme="majorHAnsi"/>
                <w:bCs/>
                <w:lang w:val="pl-PL"/>
              </w:rPr>
            </w:pPr>
            <w:r>
              <w:rPr>
                <w:rFonts w:asciiTheme="majorHAnsi" w:hAnsiTheme="majorHAnsi" w:cstheme="majorHAnsi"/>
                <w:bCs/>
                <w:lang w:val="pl-PL"/>
              </w:rPr>
              <w:t>25</w:t>
            </w:r>
          </w:p>
        </w:tc>
        <w:tc>
          <w:tcPr>
            <w:tcW w:w="10079" w:type="dxa"/>
            <w:shd w:val="clear" w:color="auto" w:fill="auto"/>
            <w:vAlign w:val="center"/>
          </w:tcPr>
          <w:p w:rsidR="00195D51" w:rsidRPr="00195D51" w:rsidRDefault="005C45E1" w:rsidP="005C45E1">
            <w:pPr>
              <w:spacing w:line="276" w:lineRule="auto"/>
              <w:jc w:val="both"/>
              <w:rPr>
                <w:rFonts w:asciiTheme="majorHAnsi" w:hAnsiTheme="majorHAnsi" w:cstheme="majorHAnsi"/>
                <w:lang w:val="pl-PL"/>
              </w:rPr>
            </w:pPr>
            <w:r>
              <w:rPr>
                <w:rFonts w:asciiTheme="majorHAnsi" w:hAnsiTheme="majorHAnsi" w:cstheme="majorHAnsi"/>
                <w:lang w:val="pl-PL"/>
              </w:rPr>
              <w:t>Rozliczenie wydruków/kopii</w:t>
            </w:r>
            <w:r w:rsidR="00195D51" w:rsidRPr="00195D51">
              <w:rPr>
                <w:rFonts w:asciiTheme="majorHAnsi" w:hAnsiTheme="majorHAnsi" w:cstheme="majorHAnsi"/>
                <w:lang w:val="pl-PL"/>
              </w:rPr>
              <w:t xml:space="preserve"> musi odbywać się niezależnie dla użytkowników, jak i również zdefiniowanych komórek organizacyjnych Zamawiającego</w:t>
            </w:r>
            <w:r w:rsidR="00117994">
              <w:rPr>
                <w:rFonts w:asciiTheme="majorHAnsi" w:hAnsiTheme="majorHAnsi" w:cstheme="majorHAnsi"/>
                <w:lang w:val="pl-PL"/>
              </w:rPr>
              <w:t xml:space="preserve"> powiązanych z centrami powstawania kosztów.</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Default="00906294" w:rsidP="00727F0A">
            <w:pPr>
              <w:jc w:val="center"/>
              <w:rPr>
                <w:rFonts w:asciiTheme="majorHAnsi" w:hAnsiTheme="majorHAnsi" w:cstheme="majorHAnsi"/>
                <w:bCs/>
                <w:lang w:val="pl-PL"/>
              </w:rPr>
            </w:pPr>
            <w:r>
              <w:rPr>
                <w:rFonts w:asciiTheme="majorHAnsi" w:hAnsiTheme="majorHAnsi" w:cstheme="majorHAnsi"/>
                <w:bCs/>
                <w:lang w:val="pl-PL"/>
              </w:rPr>
              <w:t>26</w:t>
            </w:r>
          </w:p>
        </w:tc>
        <w:tc>
          <w:tcPr>
            <w:tcW w:w="10079" w:type="dxa"/>
            <w:shd w:val="clear" w:color="auto" w:fill="auto"/>
            <w:vAlign w:val="center"/>
          </w:tcPr>
          <w:p w:rsidR="00195D51" w:rsidRPr="00195D51" w:rsidRDefault="00906294" w:rsidP="00195D51">
            <w:pPr>
              <w:spacing w:line="276" w:lineRule="auto"/>
              <w:jc w:val="both"/>
              <w:rPr>
                <w:rFonts w:asciiTheme="majorHAnsi" w:hAnsiTheme="majorHAnsi" w:cstheme="majorHAnsi"/>
                <w:lang w:val="pl-PL"/>
              </w:rPr>
            </w:pPr>
            <w:r>
              <w:rPr>
                <w:rFonts w:asciiTheme="majorHAnsi" w:hAnsiTheme="majorHAnsi" w:cstheme="majorHAnsi"/>
                <w:lang w:val="pl-PL"/>
              </w:rPr>
              <w:t>System musi być wyposa</w:t>
            </w:r>
            <w:r w:rsidRPr="00117994">
              <w:rPr>
                <w:rFonts w:asciiTheme="majorHAnsi" w:hAnsiTheme="majorHAnsi" w:cstheme="majorHAnsi"/>
                <w:lang w:val="pl-PL"/>
              </w:rPr>
              <w:t>żony</w:t>
            </w:r>
            <w:r w:rsidR="00195D51" w:rsidRPr="00195D51">
              <w:rPr>
                <w:rFonts w:asciiTheme="majorHAnsi" w:hAnsiTheme="majorHAnsi" w:cstheme="majorHAnsi"/>
                <w:lang w:val="pl-PL"/>
              </w:rPr>
              <w:t xml:space="preserve"> w możliwość wprowadzenia cen jednostkowych za kopię/wydruk w formatach A4 (mono i kolor) oraz A3 (mono i kolor). Przyjmuje się, że cena jednostkowa za kopię/wydruk w formacie A3 = 2 × cena jednostkowa za kopię/wydruk A4 (zarówno dla wydruku mono, jak i analogicznie kolor).</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Default="00906294" w:rsidP="002903BF">
            <w:pPr>
              <w:jc w:val="both"/>
              <w:rPr>
                <w:rFonts w:asciiTheme="majorHAnsi" w:hAnsiTheme="majorHAnsi" w:cstheme="majorHAnsi"/>
                <w:bCs/>
                <w:lang w:val="pl-PL"/>
              </w:rPr>
            </w:pPr>
            <w:r>
              <w:rPr>
                <w:rFonts w:asciiTheme="majorHAnsi" w:hAnsiTheme="majorHAnsi" w:cstheme="majorHAnsi"/>
                <w:bCs/>
                <w:lang w:val="pl-PL"/>
              </w:rPr>
              <w:t>27</w:t>
            </w:r>
          </w:p>
        </w:tc>
        <w:tc>
          <w:tcPr>
            <w:tcW w:w="10079" w:type="dxa"/>
            <w:shd w:val="clear" w:color="auto" w:fill="auto"/>
            <w:vAlign w:val="center"/>
          </w:tcPr>
          <w:p w:rsidR="00195D51" w:rsidRPr="00195D51" w:rsidRDefault="00195D51" w:rsidP="002903BF">
            <w:pPr>
              <w:pStyle w:val="Bezodstpw"/>
              <w:jc w:val="both"/>
              <w:rPr>
                <w:rFonts w:asciiTheme="majorHAnsi" w:hAnsiTheme="majorHAnsi" w:cstheme="majorHAnsi"/>
                <w:lang w:val="pl-PL"/>
              </w:rPr>
            </w:pPr>
            <w:r w:rsidRPr="00195D51">
              <w:rPr>
                <w:rFonts w:asciiTheme="majorHAnsi" w:hAnsiTheme="majorHAnsi" w:cstheme="majorHAnsi"/>
                <w:lang w:val="pl-PL"/>
              </w:rPr>
              <w:t>Oprogramowanie musi umożliwiać automatyczne i bezpośrednie generowanie raportów za wskazany przedział czasowy, co najmniej z dokładnością do urządzenia drukującego, za</w:t>
            </w:r>
            <w:r>
              <w:rPr>
                <w:rFonts w:asciiTheme="majorHAnsi" w:hAnsiTheme="majorHAnsi" w:cstheme="majorHAnsi"/>
                <w:lang w:val="pl-PL"/>
              </w:rPr>
              <w:t>wierających informacje na temat:</w:t>
            </w:r>
          </w:p>
          <w:p w:rsidR="00195D51" w:rsidRPr="00195D51" w:rsidRDefault="00906294" w:rsidP="002903BF">
            <w:pPr>
              <w:pStyle w:val="Bezodstpw"/>
              <w:jc w:val="both"/>
              <w:rPr>
                <w:rFonts w:asciiTheme="majorHAnsi" w:hAnsiTheme="majorHAnsi" w:cstheme="majorHAnsi"/>
                <w:lang w:val="pl-PL"/>
              </w:rPr>
            </w:pPr>
            <w:r>
              <w:rPr>
                <w:rFonts w:asciiTheme="majorHAnsi" w:hAnsiTheme="majorHAnsi" w:cstheme="majorHAnsi"/>
                <w:lang w:val="pl-PL"/>
              </w:rPr>
              <w:t>27</w:t>
            </w:r>
            <w:r w:rsidR="00195D51" w:rsidRPr="00195D51">
              <w:rPr>
                <w:rFonts w:asciiTheme="majorHAnsi" w:hAnsiTheme="majorHAnsi" w:cstheme="majorHAnsi"/>
                <w:lang w:val="pl-PL"/>
              </w:rPr>
              <w:t>.1</w:t>
            </w:r>
            <w:r w:rsidR="00195D51" w:rsidRPr="00195D51">
              <w:rPr>
                <w:rFonts w:asciiTheme="majorHAnsi" w:hAnsiTheme="majorHAnsi" w:cstheme="majorHAnsi"/>
                <w:lang w:val="pl-PL"/>
              </w:rPr>
              <w:tab/>
              <w:t xml:space="preserve">ilości prac/kosztów prac mono/kolor </w:t>
            </w:r>
            <w:proofErr w:type="spellStart"/>
            <w:r w:rsidR="00195D51" w:rsidRPr="00195D51">
              <w:rPr>
                <w:rFonts w:asciiTheme="majorHAnsi" w:hAnsiTheme="majorHAnsi" w:cstheme="majorHAnsi"/>
                <w:lang w:val="pl-PL"/>
              </w:rPr>
              <w:t>simplex</w:t>
            </w:r>
            <w:proofErr w:type="spellEnd"/>
            <w:r w:rsidR="00195D51" w:rsidRPr="00195D51">
              <w:rPr>
                <w:rFonts w:asciiTheme="majorHAnsi" w:hAnsiTheme="majorHAnsi" w:cstheme="majorHAnsi"/>
                <w:lang w:val="pl-PL"/>
              </w:rPr>
              <w:t xml:space="preserve"> i duplex na użytkownika, grupę użytkowników (komórkę organizacyjną z Active Directory) oraz na urządzenie drukujące;</w:t>
            </w:r>
          </w:p>
          <w:p w:rsidR="00195D51" w:rsidRPr="00195D51" w:rsidRDefault="00906294" w:rsidP="002903BF">
            <w:pPr>
              <w:pStyle w:val="Bezodstpw"/>
              <w:jc w:val="both"/>
              <w:rPr>
                <w:rFonts w:asciiTheme="majorHAnsi" w:hAnsiTheme="majorHAnsi" w:cstheme="majorHAnsi"/>
                <w:lang w:val="pl-PL"/>
              </w:rPr>
            </w:pPr>
            <w:r>
              <w:rPr>
                <w:rFonts w:asciiTheme="majorHAnsi" w:hAnsiTheme="majorHAnsi" w:cstheme="majorHAnsi"/>
                <w:lang w:val="pl-PL"/>
              </w:rPr>
              <w:t>27</w:t>
            </w:r>
            <w:r w:rsidR="00195D51" w:rsidRPr="00195D51">
              <w:rPr>
                <w:rFonts w:asciiTheme="majorHAnsi" w:hAnsiTheme="majorHAnsi" w:cstheme="majorHAnsi"/>
                <w:lang w:val="pl-PL"/>
              </w:rPr>
              <w:t>.2</w:t>
            </w:r>
            <w:r w:rsidR="00195D51" w:rsidRPr="00195D51">
              <w:rPr>
                <w:rFonts w:asciiTheme="majorHAnsi" w:hAnsiTheme="majorHAnsi" w:cstheme="majorHAnsi"/>
                <w:lang w:val="pl-PL"/>
              </w:rPr>
              <w:tab/>
              <w:t>wydruków/kopii wraz z ich kosztami zawierającymi listę korzystających z danego urządzenia drukującego użytkowników;</w:t>
            </w:r>
          </w:p>
          <w:p w:rsidR="00195D51" w:rsidRPr="00195D51" w:rsidRDefault="00906294" w:rsidP="002903BF">
            <w:pPr>
              <w:pStyle w:val="Bezodstpw"/>
              <w:jc w:val="both"/>
              <w:rPr>
                <w:lang w:val="pl-PL"/>
              </w:rPr>
            </w:pPr>
            <w:r>
              <w:rPr>
                <w:rFonts w:asciiTheme="majorHAnsi" w:hAnsiTheme="majorHAnsi" w:cstheme="majorHAnsi"/>
                <w:lang w:val="pl-PL"/>
              </w:rPr>
              <w:t>27</w:t>
            </w:r>
            <w:r w:rsidR="00195D51" w:rsidRPr="00195D51">
              <w:rPr>
                <w:rFonts w:asciiTheme="majorHAnsi" w:hAnsiTheme="majorHAnsi" w:cstheme="majorHAnsi"/>
                <w:lang w:val="pl-PL"/>
              </w:rPr>
              <w:t>.3</w:t>
            </w:r>
            <w:r w:rsidR="00195D51" w:rsidRPr="00195D51">
              <w:rPr>
                <w:rFonts w:asciiTheme="majorHAnsi" w:hAnsiTheme="majorHAnsi" w:cstheme="majorHAnsi"/>
                <w:lang w:val="pl-PL"/>
              </w:rPr>
              <w:tab/>
              <w:t>ilości zużytego papieru.</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Default="00906294" w:rsidP="00727F0A">
            <w:pPr>
              <w:jc w:val="center"/>
              <w:rPr>
                <w:rFonts w:asciiTheme="majorHAnsi" w:hAnsiTheme="majorHAnsi" w:cstheme="majorHAnsi"/>
                <w:bCs/>
                <w:lang w:val="pl-PL"/>
              </w:rPr>
            </w:pPr>
            <w:r>
              <w:rPr>
                <w:rFonts w:asciiTheme="majorHAnsi" w:hAnsiTheme="majorHAnsi" w:cstheme="majorHAnsi"/>
                <w:bCs/>
                <w:lang w:val="pl-PL"/>
              </w:rPr>
              <w:t>28</w:t>
            </w:r>
          </w:p>
        </w:tc>
        <w:tc>
          <w:tcPr>
            <w:tcW w:w="10079" w:type="dxa"/>
            <w:shd w:val="clear" w:color="auto" w:fill="auto"/>
            <w:vAlign w:val="center"/>
          </w:tcPr>
          <w:p w:rsidR="00195D51" w:rsidRPr="00195D51" w:rsidRDefault="00195D51" w:rsidP="00195D51">
            <w:pPr>
              <w:spacing w:line="276" w:lineRule="auto"/>
              <w:jc w:val="both"/>
              <w:rPr>
                <w:rFonts w:asciiTheme="majorHAnsi" w:hAnsiTheme="majorHAnsi" w:cstheme="majorHAnsi"/>
                <w:lang w:val="pl-PL"/>
              </w:rPr>
            </w:pPr>
            <w:r w:rsidRPr="00195D51">
              <w:rPr>
                <w:rFonts w:asciiTheme="majorHAnsi" w:hAnsiTheme="majorHAnsi" w:cstheme="majorHAnsi"/>
                <w:lang w:val="pl-PL"/>
              </w:rPr>
              <w:t>System musi podawać liczbę stron dokumentów, jak również czas (z dokładnością do sekundy), w którym zostały fizycznie wydrukowane.</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Default="00906294" w:rsidP="00727F0A">
            <w:pPr>
              <w:jc w:val="center"/>
              <w:rPr>
                <w:rFonts w:asciiTheme="majorHAnsi" w:hAnsiTheme="majorHAnsi" w:cstheme="majorHAnsi"/>
                <w:bCs/>
                <w:lang w:val="pl-PL"/>
              </w:rPr>
            </w:pPr>
            <w:r>
              <w:rPr>
                <w:rFonts w:asciiTheme="majorHAnsi" w:hAnsiTheme="majorHAnsi" w:cstheme="majorHAnsi"/>
                <w:bCs/>
                <w:lang w:val="pl-PL"/>
              </w:rPr>
              <w:lastRenderedPageBreak/>
              <w:t>29</w:t>
            </w:r>
          </w:p>
        </w:tc>
        <w:tc>
          <w:tcPr>
            <w:tcW w:w="10079" w:type="dxa"/>
            <w:shd w:val="clear" w:color="auto" w:fill="auto"/>
            <w:vAlign w:val="center"/>
          </w:tcPr>
          <w:p w:rsidR="00195D51" w:rsidRPr="00195D51" w:rsidRDefault="00195D51" w:rsidP="00195D51">
            <w:pPr>
              <w:spacing w:line="276" w:lineRule="auto"/>
              <w:jc w:val="both"/>
              <w:rPr>
                <w:rFonts w:asciiTheme="majorHAnsi" w:hAnsiTheme="majorHAnsi" w:cstheme="majorHAnsi"/>
                <w:lang w:val="pl-PL"/>
              </w:rPr>
            </w:pPr>
            <w:r w:rsidRPr="00195D51">
              <w:rPr>
                <w:rFonts w:asciiTheme="majorHAnsi" w:hAnsiTheme="majorHAnsi" w:cstheme="majorHAnsi"/>
                <w:lang w:val="pl-PL"/>
              </w:rPr>
              <w:t>System musi umożliwiać realizację wydruku podążającego (centralnego) na urządzeniach drukujących A3 i A4 – w tym również obsługiwać na tych urządzaniach kolejkę wydruku recept (druk formatu receptowego).</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2403F0" w:rsidTr="00A42489">
        <w:trPr>
          <w:trHeight w:val="712"/>
          <w:jc w:val="center"/>
        </w:trPr>
        <w:tc>
          <w:tcPr>
            <w:tcW w:w="548" w:type="dxa"/>
            <w:shd w:val="clear" w:color="auto" w:fill="auto"/>
            <w:vAlign w:val="center"/>
          </w:tcPr>
          <w:p w:rsidR="00195D51" w:rsidRDefault="00906294" w:rsidP="00727F0A">
            <w:pPr>
              <w:jc w:val="center"/>
              <w:rPr>
                <w:rFonts w:asciiTheme="majorHAnsi" w:hAnsiTheme="majorHAnsi" w:cstheme="majorHAnsi"/>
                <w:bCs/>
                <w:lang w:val="pl-PL"/>
              </w:rPr>
            </w:pPr>
            <w:r>
              <w:rPr>
                <w:rFonts w:asciiTheme="majorHAnsi" w:hAnsiTheme="majorHAnsi" w:cstheme="majorHAnsi"/>
                <w:bCs/>
                <w:lang w:val="pl-PL"/>
              </w:rPr>
              <w:t>30</w:t>
            </w:r>
          </w:p>
        </w:tc>
        <w:tc>
          <w:tcPr>
            <w:tcW w:w="10079" w:type="dxa"/>
            <w:shd w:val="clear" w:color="auto" w:fill="auto"/>
            <w:vAlign w:val="center"/>
          </w:tcPr>
          <w:p w:rsidR="00195D51" w:rsidRPr="00195D51" w:rsidRDefault="00195D51" w:rsidP="00195D51">
            <w:pPr>
              <w:spacing w:line="276" w:lineRule="auto"/>
              <w:jc w:val="both"/>
              <w:rPr>
                <w:rFonts w:asciiTheme="majorHAnsi" w:hAnsiTheme="majorHAnsi" w:cstheme="majorHAnsi"/>
                <w:lang w:val="pl-PL"/>
              </w:rPr>
            </w:pPr>
            <w:r w:rsidRPr="002403F0">
              <w:rPr>
                <w:rFonts w:asciiTheme="majorHAnsi" w:hAnsiTheme="majorHAnsi" w:cstheme="majorHAnsi"/>
                <w:lang w:val="pl-PL"/>
              </w:rPr>
              <w:t xml:space="preserve">Oprogramowanie musi umożliwiać odbiór prac po zalogowaniu na dowolne urządzenie </w:t>
            </w:r>
            <w:r w:rsidR="002403F0" w:rsidRPr="002403F0">
              <w:rPr>
                <w:rFonts w:asciiTheme="majorHAnsi" w:hAnsiTheme="majorHAnsi" w:cstheme="majorHAnsi"/>
                <w:lang w:val="pl-PL"/>
              </w:rPr>
              <w:t xml:space="preserve">drukujące </w:t>
            </w:r>
            <w:r w:rsidRPr="002403F0">
              <w:rPr>
                <w:rFonts w:asciiTheme="majorHAnsi" w:hAnsiTheme="majorHAnsi" w:cstheme="majorHAnsi"/>
                <w:lang w:val="pl-PL"/>
              </w:rPr>
              <w:t>A3/A4</w:t>
            </w:r>
            <w:r w:rsidR="002403F0" w:rsidRPr="002403F0">
              <w:rPr>
                <w:rFonts w:asciiTheme="majorHAnsi" w:hAnsiTheme="majorHAnsi" w:cstheme="majorHAnsi"/>
                <w:lang w:val="pl-PL"/>
              </w:rPr>
              <w:t xml:space="preserve"> wspierające tzw. wydruk podążający</w:t>
            </w:r>
            <w:r w:rsidRPr="002403F0">
              <w:rPr>
                <w:rFonts w:asciiTheme="majorHAnsi" w:hAnsiTheme="majorHAnsi" w:cstheme="majorHAnsi"/>
                <w:lang w:val="pl-PL"/>
              </w:rPr>
              <w:t>.</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Default="00906294" w:rsidP="00727F0A">
            <w:pPr>
              <w:jc w:val="center"/>
              <w:rPr>
                <w:rFonts w:asciiTheme="majorHAnsi" w:hAnsiTheme="majorHAnsi" w:cstheme="majorHAnsi"/>
                <w:bCs/>
                <w:lang w:val="pl-PL"/>
              </w:rPr>
            </w:pPr>
            <w:r>
              <w:rPr>
                <w:rFonts w:asciiTheme="majorHAnsi" w:hAnsiTheme="majorHAnsi" w:cstheme="majorHAnsi"/>
                <w:bCs/>
                <w:lang w:val="pl-PL"/>
              </w:rPr>
              <w:t>31</w:t>
            </w:r>
          </w:p>
        </w:tc>
        <w:tc>
          <w:tcPr>
            <w:tcW w:w="10079" w:type="dxa"/>
            <w:shd w:val="clear" w:color="auto" w:fill="auto"/>
            <w:vAlign w:val="center"/>
          </w:tcPr>
          <w:p w:rsidR="00195D51" w:rsidRPr="00195D51" w:rsidRDefault="00195D51" w:rsidP="00195D51">
            <w:pPr>
              <w:spacing w:line="276" w:lineRule="auto"/>
              <w:jc w:val="both"/>
              <w:rPr>
                <w:rFonts w:asciiTheme="majorHAnsi" w:hAnsiTheme="majorHAnsi" w:cstheme="majorHAnsi"/>
                <w:lang w:val="pl-PL"/>
              </w:rPr>
            </w:pPr>
            <w:r w:rsidRPr="00195D51">
              <w:rPr>
                <w:rFonts w:asciiTheme="majorHAnsi" w:hAnsiTheme="majorHAnsi" w:cstheme="majorHAnsi"/>
                <w:lang w:val="pl-PL"/>
              </w:rPr>
              <w:t>Oprogramowanie musi zapewniać możliwość usuwania prac z kolejki wydruku podążającego (centralnego) danej pracy znajdującej się na kolejce z przeglądarki internetowej na stacji roboczej oraz po zalogowaniu się do urządzenia drukującego na konto  danego użytkownika.</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Default="00906294" w:rsidP="00727F0A">
            <w:pPr>
              <w:jc w:val="center"/>
              <w:rPr>
                <w:rFonts w:asciiTheme="majorHAnsi" w:hAnsiTheme="majorHAnsi" w:cstheme="majorHAnsi"/>
                <w:bCs/>
                <w:lang w:val="pl-PL"/>
              </w:rPr>
            </w:pPr>
            <w:r>
              <w:rPr>
                <w:rFonts w:asciiTheme="majorHAnsi" w:hAnsiTheme="majorHAnsi" w:cstheme="majorHAnsi"/>
                <w:bCs/>
                <w:lang w:val="pl-PL"/>
              </w:rPr>
              <w:t>32</w:t>
            </w:r>
          </w:p>
        </w:tc>
        <w:tc>
          <w:tcPr>
            <w:tcW w:w="10079" w:type="dxa"/>
            <w:shd w:val="clear" w:color="auto" w:fill="auto"/>
            <w:vAlign w:val="center"/>
          </w:tcPr>
          <w:p w:rsidR="00195D51" w:rsidRPr="00195D51" w:rsidRDefault="00195D51" w:rsidP="00195D51">
            <w:pPr>
              <w:spacing w:line="276" w:lineRule="auto"/>
              <w:jc w:val="both"/>
              <w:rPr>
                <w:rFonts w:asciiTheme="majorHAnsi" w:hAnsiTheme="majorHAnsi" w:cstheme="majorHAnsi"/>
                <w:lang w:val="pl-PL"/>
              </w:rPr>
            </w:pPr>
            <w:r w:rsidRPr="00195D51">
              <w:rPr>
                <w:rFonts w:asciiTheme="majorHAnsi" w:hAnsiTheme="majorHAnsi" w:cstheme="majorHAnsi"/>
                <w:lang w:val="pl-PL"/>
              </w:rPr>
              <w:t>System musi zapewniać podgląd kolejki oczekujących do wydruku dokumentów po zalogowaniu przy danym urządzeniu drukującym oraz przez przeglądarkę po zalogowaniu.</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Default="00906294" w:rsidP="00727F0A">
            <w:pPr>
              <w:jc w:val="center"/>
              <w:rPr>
                <w:rFonts w:asciiTheme="majorHAnsi" w:hAnsiTheme="majorHAnsi" w:cstheme="majorHAnsi"/>
                <w:bCs/>
                <w:lang w:val="pl-PL"/>
              </w:rPr>
            </w:pPr>
            <w:r>
              <w:rPr>
                <w:rFonts w:asciiTheme="majorHAnsi" w:hAnsiTheme="majorHAnsi" w:cstheme="majorHAnsi"/>
                <w:bCs/>
                <w:lang w:val="pl-PL"/>
              </w:rPr>
              <w:t>33</w:t>
            </w:r>
          </w:p>
        </w:tc>
        <w:tc>
          <w:tcPr>
            <w:tcW w:w="10079" w:type="dxa"/>
            <w:shd w:val="clear" w:color="auto" w:fill="auto"/>
            <w:vAlign w:val="center"/>
          </w:tcPr>
          <w:p w:rsidR="00195D51" w:rsidRPr="00195D51" w:rsidRDefault="00195D51" w:rsidP="00195D51">
            <w:pPr>
              <w:spacing w:line="276" w:lineRule="auto"/>
              <w:jc w:val="both"/>
              <w:rPr>
                <w:rFonts w:asciiTheme="majorHAnsi" w:hAnsiTheme="majorHAnsi" w:cstheme="majorHAnsi"/>
                <w:lang w:val="pl-PL"/>
              </w:rPr>
            </w:pPr>
            <w:r w:rsidRPr="00195D51">
              <w:rPr>
                <w:rFonts w:asciiTheme="majorHAnsi" w:hAnsiTheme="majorHAnsi" w:cstheme="majorHAnsi"/>
                <w:lang w:val="pl-PL"/>
              </w:rPr>
              <w:t>System musi wyświetlać jedynie prace aktualnie zalogowanego użytkownika.</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Default="00906294" w:rsidP="00727F0A">
            <w:pPr>
              <w:jc w:val="center"/>
              <w:rPr>
                <w:rFonts w:asciiTheme="majorHAnsi" w:hAnsiTheme="majorHAnsi" w:cstheme="majorHAnsi"/>
                <w:bCs/>
                <w:lang w:val="pl-PL"/>
              </w:rPr>
            </w:pPr>
            <w:r>
              <w:rPr>
                <w:rFonts w:asciiTheme="majorHAnsi" w:hAnsiTheme="majorHAnsi" w:cstheme="majorHAnsi"/>
                <w:bCs/>
                <w:lang w:val="pl-PL"/>
              </w:rPr>
              <w:t>34</w:t>
            </w:r>
          </w:p>
        </w:tc>
        <w:tc>
          <w:tcPr>
            <w:tcW w:w="10079" w:type="dxa"/>
            <w:shd w:val="clear" w:color="auto" w:fill="auto"/>
            <w:vAlign w:val="center"/>
          </w:tcPr>
          <w:p w:rsidR="00195D51" w:rsidRPr="00195D51" w:rsidRDefault="00195D51" w:rsidP="00195D51">
            <w:pPr>
              <w:spacing w:line="276" w:lineRule="auto"/>
              <w:jc w:val="both"/>
              <w:rPr>
                <w:rFonts w:asciiTheme="majorHAnsi" w:hAnsiTheme="majorHAnsi" w:cstheme="majorHAnsi"/>
                <w:lang w:val="pl-PL"/>
              </w:rPr>
            </w:pPr>
            <w:r w:rsidRPr="00195D51">
              <w:rPr>
                <w:rFonts w:asciiTheme="majorHAnsi" w:hAnsiTheme="majorHAnsi" w:cstheme="majorHAnsi"/>
                <w:lang w:val="pl-PL"/>
              </w:rPr>
              <w:t>System musi zapewniać możliwość skasowania pracy bez wydruku.</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Default="00906294" w:rsidP="00727F0A">
            <w:pPr>
              <w:jc w:val="center"/>
              <w:rPr>
                <w:rFonts w:asciiTheme="majorHAnsi" w:hAnsiTheme="majorHAnsi" w:cstheme="majorHAnsi"/>
                <w:bCs/>
                <w:lang w:val="pl-PL"/>
              </w:rPr>
            </w:pPr>
            <w:r>
              <w:rPr>
                <w:rFonts w:asciiTheme="majorHAnsi" w:hAnsiTheme="majorHAnsi" w:cstheme="majorHAnsi"/>
                <w:bCs/>
                <w:lang w:val="pl-PL"/>
              </w:rPr>
              <w:t>35</w:t>
            </w:r>
          </w:p>
        </w:tc>
        <w:tc>
          <w:tcPr>
            <w:tcW w:w="10079" w:type="dxa"/>
            <w:shd w:val="clear" w:color="auto" w:fill="auto"/>
            <w:vAlign w:val="center"/>
          </w:tcPr>
          <w:p w:rsidR="00195D51" w:rsidRPr="00195D51" w:rsidRDefault="00195D51" w:rsidP="00195D51">
            <w:pPr>
              <w:spacing w:line="276" w:lineRule="auto"/>
              <w:jc w:val="both"/>
              <w:rPr>
                <w:rFonts w:asciiTheme="majorHAnsi" w:hAnsiTheme="majorHAnsi" w:cstheme="majorHAnsi"/>
                <w:lang w:val="pl-PL"/>
              </w:rPr>
            </w:pPr>
            <w:r w:rsidRPr="00195D51">
              <w:rPr>
                <w:rFonts w:asciiTheme="majorHAnsi" w:hAnsiTheme="majorHAnsi" w:cstheme="majorHAnsi"/>
                <w:lang w:val="pl-PL"/>
              </w:rPr>
              <w:t>System musi posiadać konfigurowalny czas przechowywania dokumentów do wydruku na serwerze, po przekroczeniu którego oczekujące dokumenty będą automatycznie usuwane/kasowane.</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Default="00906294" w:rsidP="00727F0A">
            <w:pPr>
              <w:jc w:val="center"/>
              <w:rPr>
                <w:rFonts w:asciiTheme="majorHAnsi" w:hAnsiTheme="majorHAnsi" w:cstheme="majorHAnsi"/>
                <w:bCs/>
                <w:lang w:val="pl-PL"/>
              </w:rPr>
            </w:pPr>
            <w:r>
              <w:rPr>
                <w:rFonts w:asciiTheme="majorHAnsi" w:hAnsiTheme="majorHAnsi" w:cstheme="majorHAnsi"/>
                <w:bCs/>
                <w:lang w:val="pl-PL"/>
              </w:rPr>
              <w:t>36</w:t>
            </w:r>
          </w:p>
        </w:tc>
        <w:tc>
          <w:tcPr>
            <w:tcW w:w="10079" w:type="dxa"/>
            <w:shd w:val="clear" w:color="auto" w:fill="auto"/>
            <w:vAlign w:val="center"/>
          </w:tcPr>
          <w:p w:rsidR="00195D51" w:rsidRPr="00195D51" w:rsidRDefault="00195D51" w:rsidP="00195D51">
            <w:pPr>
              <w:spacing w:line="276" w:lineRule="auto"/>
              <w:jc w:val="both"/>
              <w:rPr>
                <w:rFonts w:asciiTheme="majorHAnsi" w:hAnsiTheme="majorHAnsi" w:cstheme="majorHAnsi"/>
                <w:lang w:val="pl-PL"/>
              </w:rPr>
            </w:pPr>
            <w:r w:rsidRPr="00195D51">
              <w:rPr>
                <w:rFonts w:asciiTheme="majorHAnsi" w:hAnsiTheme="majorHAnsi" w:cstheme="majorHAnsi"/>
                <w:lang w:val="pl-PL"/>
              </w:rPr>
              <w:t>System musi zapewniać zmianę ustawień pracy: ustawienie liczby kopii, druku dwustronnego, trybu kolor/mono).</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Default="00906294" w:rsidP="00727F0A">
            <w:pPr>
              <w:jc w:val="center"/>
              <w:rPr>
                <w:rFonts w:asciiTheme="majorHAnsi" w:hAnsiTheme="majorHAnsi" w:cstheme="majorHAnsi"/>
                <w:bCs/>
                <w:lang w:val="pl-PL"/>
              </w:rPr>
            </w:pPr>
            <w:r>
              <w:rPr>
                <w:rFonts w:asciiTheme="majorHAnsi" w:hAnsiTheme="majorHAnsi" w:cstheme="majorHAnsi"/>
                <w:bCs/>
                <w:lang w:val="pl-PL"/>
              </w:rPr>
              <w:t>37</w:t>
            </w:r>
          </w:p>
        </w:tc>
        <w:tc>
          <w:tcPr>
            <w:tcW w:w="10079" w:type="dxa"/>
            <w:shd w:val="clear" w:color="auto" w:fill="auto"/>
            <w:vAlign w:val="center"/>
          </w:tcPr>
          <w:p w:rsidR="00195D51" w:rsidRPr="00195D51" w:rsidRDefault="00195D51" w:rsidP="00195D51">
            <w:pPr>
              <w:spacing w:line="276" w:lineRule="auto"/>
              <w:jc w:val="both"/>
              <w:rPr>
                <w:rFonts w:asciiTheme="majorHAnsi" w:hAnsiTheme="majorHAnsi" w:cstheme="majorHAnsi"/>
                <w:lang w:val="pl-PL"/>
              </w:rPr>
            </w:pPr>
            <w:r w:rsidRPr="00195D51">
              <w:rPr>
                <w:rFonts w:asciiTheme="majorHAnsi" w:hAnsiTheme="majorHAnsi" w:cstheme="majorHAnsi"/>
                <w:lang w:val="pl-PL"/>
              </w:rPr>
              <w:t>System musi umożliwiać generowanie raportów co najmniej do formatu CSV</w:t>
            </w:r>
            <w:r w:rsidR="00E55FBC">
              <w:rPr>
                <w:rFonts w:asciiTheme="majorHAnsi" w:hAnsiTheme="majorHAnsi" w:cstheme="majorHAnsi"/>
                <w:lang w:val="pl-PL"/>
              </w:rPr>
              <w:t>/XLS(X)</w:t>
            </w:r>
            <w:r w:rsidRPr="00195D51">
              <w:rPr>
                <w:rFonts w:asciiTheme="majorHAnsi" w:hAnsiTheme="majorHAnsi" w:cstheme="majorHAnsi"/>
                <w:lang w:val="pl-PL"/>
              </w:rPr>
              <w:t xml:space="preserve"> i PDF.</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Default="00906294" w:rsidP="00727F0A">
            <w:pPr>
              <w:jc w:val="center"/>
              <w:rPr>
                <w:rFonts w:asciiTheme="majorHAnsi" w:hAnsiTheme="majorHAnsi" w:cstheme="majorHAnsi"/>
                <w:bCs/>
                <w:lang w:val="pl-PL"/>
              </w:rPr>
            </w:pPr>
            <w:r>
              <w:rPr>
                <w:rFonts w:asciiTheme="majorHAnsi" w:hAnsiTheme="majorHAnsi" w:cstheme="majorHAnsi"/>
                <w:bCs/>
                <w:lang w:val="pl-PL"/>
              </w:rPr>
              <w:t>38</w:t>
            </w:r>
          </w:p>
        </w:tc>
        <w:tc>
          <w:tcPr>
            <w:tcW w:w="10079" w:type="dxa"/>
            <w:shd w:val="clear" w:color="auto" w:fill="auto"/>
            <w:vAlign w:val="center"/>
          </w:tcPr>
          <w:p w:rsidR="00195D51" w:rsidRPr="00195D51" w:rsidRDefault="00195D51" w:rsidP="00195D51">
            <w:pPr>
              <w:tabs>
                <w:tab w:val="left" w:pos="1455"/>
              </w:tabs>
              <w:spacing w:line="276" w:lineRule="auto"/>
              <w:jc w:val="both"/>
              <w:rPr>
                <w:rFonts w:asciiTheme="majorHAnsi" w:hAnsiTheme="majorHAnsi" w:cstheme="majorHAnsi"/>
                <w:lang w:val="pl-PL"/>
              </w:rPr>
            </w:pPr>
            <w:r w:rsidRPr="00195D51">
              <w:rPr>
                <w:rFonts w:asciiTheme="majorHAnsi" w:hAnsiTheme="majorHAnsi" w:cstheme="majorHAnsi"/>
                <w:lang w:val="pl-PL"/>
              </w:rPr>
              <w:t>System powinien mieć możliwość tworzenia dedykowanych konfiguracji kolejek wejściowych wirtualnych drukarek, których zadaniem będzie obsługa wydruku sparametryzowanych dokumentów (wydruk recept, etykiet samoprzylepnych, papieru firmowego, wydruk kopert) przy równoczesnym zapewnieniu ich odbioru z przypisanego lub dowolnego podajnika papieru urządzenia drukującego.</w:t>
            </w:r>
            <w:r>
              <w:rPr>
                <w:rFonts w:asciiTheme="majorHAnsi" w:hAnsiTheme="majorHAnsi" w:cstheme="majorHAnsi"/>
                <w:lang w:val="pl-PL"/>
              </w:rPr>
              <w:tab/>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Default="00906294" w:rsidP="00727F0A">
            <w:pPr>
              <w:jc w:val="center"/>
              <w:rPr>
                <w:rFonts w:asciiTheme="majorHAnsi" w:hAnsiTheme="majorHAnsi" w:cstheme="majorHAnsi"/>
                <w:bCs/>
                <w:lang w:val="pl-PL"/>
              </w:rPr>
            </w:pPr>
            <w:r>
              <w:rPr>
                <w:rFonts w:asciiTheme="majorHAnsi" w:hAnsiTheme="majorHAnsi" w:cstheme="majorHAnsi"/>
                <w:bCs/>
                <w:lang w:val="pl-PL"/>
              </w:rPr>
              <w:lastRenderedPageBreak/>
              <w:t>39</w:t>
            </w:r>
          </w:p>
        </w:tc>
        <w:tc>
          <w:tcPr>
            <w:tcW w:w="10079" w:type="dxa"/>
            <w:shd w:val="clear" w:color="auto" w:fill="auto"/>
            <w:vAlign w:val="center"/>
          </w:tcPr>
          <w:p w:rsidR="00195D51" w:rsidRPr="00195D51" w:rsidRDefault="00195D51" w:rsidP="00195D51">
            <w:pPr>
              <w:spacing w:line="276" w:lineRule="auto"/>
              <w:jc w:val="both"/>
              <w:rPr>
                <w:rFonts w:asciiTheme="majorHAnsi" w:hAnsiTheme="majorHAnsi" w:cstheme="majorHAnsi"/>
                <w:lang w:val="pl-PL"/>
              </w:rPr>
            </w:pPr>
            <w:r w:rsidRPr="00195D51">
              <w:rPr>
                <w:rFonts w:asciiTheme="majorHAnsi" w:hAnsiTheme="majorHAnsi" w:cstheme="majorHAnsi"/>
                <w:lang w:val="pl-PL"/>
              </w:rPr>
              <w:t>Wykonawca powinien zapewnić możliwość uzyskania informacji na temat poprawności statusu wszystkich podłączonych urządzeń drukujących (status połączenia do systemu zarządzającego, stan zasobników papieru, stan zużycia materiałów eksploatacyjnych, usterka, dane diagnostyczne).</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Default="00906294" w:rsidP="00727F0A">
            <w:pPr>
              <w:jc w:val="center"/>
              <w:rPr>
                <w:rFonts w:asciiTheme="majorHAnsi" w:hAnsiTheme="majorHAnsi" w:cstheme="majorHAnsi"/>
                <w:bCs/>
                <w:lang w:val="pl-PL"/>
              </w:rPr>
            </w:pPr>
            <w:r>
              <w:rPr>
                <w:rFonts w:asciiTheme="majorHAnsi" w:hAnsiTheme="majorHAnsi" w:cstheme="majorHAnsi"/>
                <w:bCs/>
                <w:lang w:val="pl-PL"/>
              </w:rPr>
              <w:t>40</w:t>
            </w:r>
          </w:p>
        </w:tc>
        <w:tc>
          <w:tcPr>
            <w:tcW w:w="10079" w:type="dxa"/>
            <w:shd w:val="clear" w:color="auto" w:fill="auto"/>
            <w:vAlign w:val="center"/>
          </w:tcPr>
          <w:p w:rsidR="00195D51" w:rsidRPr="00195D51" w:rsidRDefault="00195D51" w:rsidP="00195D51">
            <w:pPr>
              <w:pStyle w:val="Bezodstpw"/>
              <w:rPr>
                <w:rFonts w:asciiTheme="majorHAnsi" w:hAnsiTheme="majorHAnsi" w:cstheme="majorHAnsi"/>
                <w:lang w:val="pl-PL"/>
              </w:rPr>
            </w:pPr>
            <w:r w:rsidRPr="00195D51">
              <w:rPr>
                <w:rFonts w:asciiTheme="majorHAnsi" w:hAnsiTheme="majorHAnsi" w:cstheme="majorHAnsi"/>
                <w:lang w:val="pl-PL"/>
              </w:rPr>
              <w:t>System musi zapewniać możliwość skanowania dokumentów do:</w:t>
            </w:r>
          </w:p>
          <w:p w:rsidR="00195D51" w:rsidRPr="00195D51" w:rsidRDefault="00684ACB" w:rsidP="00195D51">
            <w:pPr>
              <w:pStyle w:val="Bezodstpw"/>
              <w:rPr>
                <w:rFonts w:asciiTheme="majorHAnsi" w:hAnsiTheme="majorHAnsi" w:cstheme="majorHAnsi"/>
                <w:lang w:val="pl-PL"/>
              </w:rPr>
            </w:pPr>
            <w:r>
              <w:rPr>
                <w:rFonts w:asciiTheme="majorHAnsi" w:hAnsiTheme="majorHAnsi" w:cstheme="majorHAnsi"/>
                <w:lang w:val="pl-PL"/>
              </w:rPr>
              <w:t>40</w:t>
            </w:r>
            <w:r w:rsidR="00195D51" w:rsidRPr="00195D51">
              <w:rPr>
                <w:rFonts w:asciiTheme="majorHAnsi" w:hAnsiTheme="majorHAnsi" w:cstheme="majorHAnsi"/>
                <w:lang w:val="pl-PL"/>
              </w:rPr>
              <w:t>.1</w:t>
            </w:r>
            <w:r w:rsidR="00195D51" w:rsidRPr="00195D51">
              <w:rPr>
                <w:rFonts w:asciiTheme="majorHAnsi" w:hAnsiTheme="majorHAnsi" w:cstheme="majorHAnsi"/>
                <w:lang w:val="pl-PL"/>
              </w:rPr>
              <w:tab/>
              <w:t>skrzynki mailowej zalogowanego użytkownika;</w:t>
            </w:r>
          </w:p>
          <w:p w:rsidR="00195D51" w:rsidRPr="00195D51" w:rsidRDefault="00684ACB" w:rsidP="00195D51">
            <w:pPr>
              <w:pStyle w:val="Bezodstpw"/>
              <w:rPr>
                <w:rFonts w:asciiTheme="majorHAnsi" w:hAnsiTheme="majorHAnsi" w:cstheme="majorHAnsi"/>
                <w:lang w:val="pl-PL"/>
              </w:rPr>
            </w:pPr>
            <w:r>
              <w:rPr>
                <w:rFonts w:asciiTheme="majorHAnsi" w:hAnsiTheme="majorHAnsi" w:cstheme="majorHAnsi"/>
                <w:lang w:val="pl-PL"/>
              </w:rPr>
              <w:t>40</w:t>
            </w:r>
            <w:r w:rsidR="00195D51" w:rsidRPr="00195D51">
              <w:rPr>
                <w:rFonts w:asciiTheme="majorHAnsi" w:hAnsiTheme="majorHAnsi" w:cstheme="majorHAnsi"/>
                <w:lang w:val="pl-PL"/>
              </w:rPr>
              <w:t>.2</w:t>
            </w:r>
            <w:r w:rsidR="00195D51" w:rsidRPr="00195D51">
              <w:rPr>
                <w:rFonts w:asciiTheme="majorHAnsi" w:hAnsiTheme="majorHAnsi" w:cstheme="majorHAnsi"/>
                <w:lang w:val="pl-PL"/>
              </w:rPr>
              <w:tab/>
              <w:t>do wskazanego katalogu domowego użytkownika;</w:t>
            </w:r>
          </w:p>
          <w:p w:rsidR="00195D51" w:rsidRPr="00195D51" w:rsidRDefault="00684ACB" w:rsidP="0051628F">
            <w:pPr>
              <w:pStyle w:val="Bezodstpw"/>
              <w:jc w:val="both"/>
              <w:rPr>
                <w:lang w:val="pl-PL"/>
              </w:rPr>
            </w:pPr>
            <w:r>
              <w:rPr>
                <w:rFonts w:asciiTheme="majorHAnsi" w:hAnsiTheme="majorHAnsi" w:cstheme="majorHAnsi"/>
                <w:lang w:val="pl-PL"/>
              </w:rPr>
              <w:t>40</w:t>
            </w:r>
            <w:r w:rsidR="00195D51" w:rsidRPr="00195D51">
              <w:rPr>
                <w:rFonts w:asciiTheme="majorHAnsi" w:hAnsiTheme="majorHAnsi" w:cstheme="majorHAnsi"/>
                <w:lang w:val="pl-PL"/>
              </w:rPr>
              <w:t>.3</w:t>
            </w:r>
            <w:r w:rsidR="00195D51" w:rsidRPr="00195D51">
              <w:rPr>
                <w:rFonts w:asciiTheme="majorHAnsi" w:hAnsiTheme="majorHAnsi" w:cstheme="majorHAnsi"/>
                <w:lang w:val="pl-PL"/>
              </w:rPr>
              <w:tab/>
              <w:t>określonego bezpiecznego zasobu sieciowego w systemie serwerowym poprzez zdefiniowanie ścieżki dostępu.</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Default="00684ACB" w:rsidP="00727F0A">
            <w:pPr>
              <w:jc w:val="center"/>
              <w:rPr>
                <w:rFonts w:asciiTheme="majorHAnsi" w:hAnsiTheme="majorHAnsi" w:cstheme="majorHAnsi"/>
                <w:bCs/>
                <w:lang w:val="pl-PL"/>
              </w:rPr>
            </w:pPr>
            <w:r>
              <w:rPr>
                <w:rFonts w:asciiTheme="majorHAnsi" w:hAnsiTheme="majorHAnsi" w:cstheme="majorHAnsi"/>
                <w:bCs/>
                <w:lang w:val="pl-PL"/>
              </w:rPr>
              <w:t>41</w:t>
            </w:r>
          </w:p>
        </w:tc>
        <w:tc>
          <w:tcPr>
            <w:tcW w:w="10079" w:type="dxa"/>
            <w:shd w:val="clear" w:color="auto" w:fill="auto"/>
            <w:vAlign w:val="center"/>
          </w:tcPr>
          <w:p w:rsidR="00195D51" w:rsidRPr="00195D51" w:rsidRDefault="00195D51" w:rsidP="00195D51">
            <w:pPr>
              <w:spacing w:line="276" w:lineRule="auto"/>
              <w:jc w:val="both"/>
              <w:rPr>
                <w:rFonts w:asciiTheme="majorHAnsi" w:hAnsiTheme="majorHAnsi" w:cstheme="majorHAnsi"/>
                <w:lang w:val="pl-PL"/>
              </w:rPr>
            </w:pPr>
            <w:r w:rsidRPr="00195D51">
              <w:rPr>
                <w:rFonts w:asciiTheme="majorHAnsi" w:hAnsiTheme="majorHAnsi" w:cstheme="majorHAnsi"/>
                <w:lang w:val="pl-PL"/>
              </w:rPr>
              <w:t xml:space="preserve">System musi umożliwiać automatyczne wybieranie zdefiniowanych dla użytkownika miejsc docelowych dla skanowanych prac. Każdy użytkownik, aby mieć dostęp do funkcji skanowania musi się zautoryzować. Po pozytywnej weryfikacji użytkownika, na panelu urządzenia pojawiają się spersonalizowane ustawienia z konkretnymi dostępnymi opcjami operacji </w:t>
            </w:r>
            <w:r w:rsidR="00C11B4C">
              <w:rPr>
                <w:rFonts w:asciiTheme="majorHAnsi" w:hAnsiTheme="majorHAnsi" w:cstheme="majorHAnsi"/>
                <w:lang w:val="pl-PL"/>
              </w:rPr>
              <w:t xml:space="preserve">do wyboru </w:t>
            </w:r>
            <w:r w:rsidRPr="00195D51">
              <w:rPr>
                <w:rFonts w:asciiTheme="majorHAnsi" w:hAnsiTheme="majorHAnsi" w:cstheme="majorHAnsi"/>
                <w:lang w:val="pl-PL"/>
              </w:rPr>
              <w:t>dla każdego użytkownika.</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Default="00684ACB" w:rsidP="00727F0A">
            <w:pPr>
              <w:jc w:val="center"/>
              <w:rPr>
                <w:rFonts w:asciiTheme="majorHAnsi" w:hAnsiTheme="majorHAnsi" w:cstheme="majorHAnsi"/>
                <w:bCs/>
                <w:lang w:val="pl-PL"/>
              </w:rPr>
            </w:pPr>
            <w:r>
              <w:rPr>
                <w:rFonts w:asciiTheme="majorHAnsi" w:hAnsiTheme="majorHAnsi" w:cstheme="majorHAnsi"/>
                <w:bCs/>
                <w:lang w:val="pl-PL"/>
              </w:rPr>
              <w:t>42</w:t>
            </w:r>
          </w:p>
        </w:tc>
        <w:tc>
          <w:tcPr>
            <w:tcW w:w="10079" w:type="dxa"/>
            <w:shd w:val="clear" w:color="auto" w:fill="auto"/>
            <w:vAlign w:val="center"/>
          </w:tcPr>
          <w:p w:rsidR="00195D51" w:rsidRPr="00195D51" w:rsidRDefault="00195D51" w:rsidP="00195D51">
            <w:pPr>
              <w:spacing w:line="276" w:lineRule="auto"/>
              <w:jc w:val="both"/>
              <w:rPr>
                <w:rFonts w:asciiTheme="majorHAnsi" w:hAnsiTheme="majorHAnsi" w:cstheme="majorHAnsi"/>
                <w:lang w:val="pl-PL"/>
              </w:rPr>
            </w:pPr>
            <w:r w:rsidRPr="00195D51">
              <w:rPr>
                <w:rFonts w:asciiTheme="majorHAnsi" w:hAnsiTheme="majorHAnsi" w:cstheme="majorHAnsi"/>
                <w:lang w:val="pl-PL"/>
              </w:rPr>
              <w:t xml:space="preserve">System musi zapewniać skanowanie do plików formatu minimum PDF, PDF </w:t>
            </w:r>
            <w:proofErr w:type="spellStart"/>
            <w:r w:rsidRPr="00195D51">
              <w:rPr>
                <w:rFonts w:asciiTheme="majorHAnsi" w:hAnsiTheme="majorHAnsi" w:cstheme="majorHAnsi"/>
                <w:lang w:val="pl-PL"/>
              </w:rPr>
              <w:t>przeszukiwalny</w:t>
            </w:r>
            <w:proofErr w:type="spellEnd"/>
            <w:r w:rsidRPr="00195D51">
              <w:rPr>
                <w:rFonts w:asciiTheme="majorHAnsi" w:hAnsiTheme="majorHAnsi" w:cstheme="majorHAnsi"/>
                <w:lang w:val="pl-PL"/>
              </w:rPr>
              <w:t>, JPG, DOC(X).</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Default="00684ACB" w:rsidP="00727F0A">
            <w:pPr>
              <w:jc w:val="center"/>
              <w:rPr>
                <w:rFonts w:asciiTheme="majorHAnsi" w:hAnsiTheme="majorHAnsi" w:cstheme="majorHAnsi"/>
                <w:bCs/>
                <w:lang w:val="pl-PL"/>
              </w:rPr>
            </w:pPr>
            <w:r>
              <w:rPr>
                <w:rFonts w:asciiTheme="majorHAnsi" w:hAnsiTheme="majorHAnsi" w:cstheme="majorHAnsi"/>
                <w:bCs/>
                <w:lang w:val="pl-PL"/>
              </w:rPr>
              <w:t>43</w:t>
            </w:r>
          </w:p>
        </w:tc>
        <w:tc>
          <w:tcPr>
            <w:tcW w:w="10079" w:type="dxa"/>
            <w:shd w:val="clear" w:color="auto" w:fill="auto"/>
            <w:vAlign w:val="center"/>
          </w:tcPr>
          <w:p w:rsidR="00195D51" w:rsidRPr="00195D51" w:rsidRDefault="00195D51" w:rsidP="00195D51">
            <w:pPr>
              <w:spacing w:line="276" w:lineRule="auto"/>
              <w:jc w:val="both"/>
              <w:rPr>
                <w:rFonts w:asciiTheme="majorHAnsi" w:hAnsiTheme="majorHAnsi" w:cstheme="majorHAnsi"/>
                <w:lang w:val="pl-PL"/>
              </w:rPr>
            </w:pPr>
            <w:r w:rsidRPr="00195D51">
              <w:rPr>
                <w:rFonts w:asciiTheme="majorHAnsi" w:hAnsiTheme="majorHAnsi" w:cstheme="majorHAnsi"/>
                <w:lang w:val="pl-PL"/>
              </w:rPr>
              <w:t xml:space="preserve">System musi posiadać możliwość przetwarzania nieograniczonej ilości stron OCR. Modułu OCR (ang. Optical </w:t>
            </w:r>
            <w:proofErr w:type="spellStart"/>
            <w:r w:rsidRPr="00195D51">
              <w:rPr>
                <w:rFonts w:asciiTheme="majorHAnsi" w:hAnsiTheme="majorHAnsi" w:cstheme="majorHAnsi"/>
                <w:lang w:val="pl-PL"/>
              </w:rPr>
              <w:t>Character</w:t>
            </w:r>
            <w:proofErr w:type="spellEnd"/>
            <w:r w:rsidRPr="00195D51">
              <w:rPr>
                <w:rFonts w:asciiTheme="majorHAnsi" w:hAnsiTheme="majorHAnsi" w:cstheme="majorHAnsi"/>
                <w:lang w:val="pl-PL"/>
              </w:rPr>
              <w:t xml:space="preserve"> </w:t>
            </w:r>
            <w:proofErr w:type="spellStart"/>
            <w:r w:rsidRPr="00195D51">
              <w:rPr>
                <w:rFonts w:asciiTheme="majorHAnsi" w:hAnsiTheme="majorHAnsi" w:cstheme="majorHAnsi"/>
                <w:lang w:val="pl-PL"/>
              </w:rPr>
              <w:t>Recognition</w:t>
            </w:r>
            <w:proofErr w:type="spellEnd"/>
            <w:r w:rsidRPr="00195D51">
              <w:rPr>
                <w:rFonts w:asciiTheme="majorHAnsi" w:hAnsiTheme="majorHAnsi" w:cstheme="majorHAnsi"/>
                <w:lang w:val="pl-PL"/>
              </w:rPr>
              <w:t xml:space="preserve">) – zestaw technik lub oprogramowanie służące do rozpoznawania znaków i całych tekstów w pliku graficznym. Moduł ma służyć do rozpoznawania tekstu w zeskanowanym dokumencie i przeprocesowane do formatów </w:t>
            </w:r>
            <w:proofErr w:type="spellStart"/>
            <w:r w:rsidRPr="00195D51">
              <w:rPr>
                <w:rFonts w:asciiTheme="majorHAnsi" w:hAnsiTheme="majorHAnsi" w:cstheme="majorHAnsi"/>
                <w:lang w:val="pl-PL"/>
              </w:rPr>
              <w:t>przeszukiwalnych</w:t>
            </w:r>
            <w:proofErr w:type="spellEnd"/>
            <w:r w:rsidRPr="00195D51">
              <w:rPr>
                <w:rFonts w:asciiTheme="majorHAnsi" w:hAnsiTheme="majorHAnsi" w:cstheme="majorHAnsi"/>
                <w:lang w:val="pl-PL"/>
              </w:rPr>
              <w:t xml:space="preserve"> (PDF </w:t>
            </w:r>
            <w:proofErr w:type="spellStart"/>
            <w:r w:rsidRPr="00195D51">
              <w:rPr>
                <w:rFonts w:asciiTheme="majorHAnsi" w:hAnsiTheme="majorHAnsi" w:cstheme="majorHAnsi"/>
                <w:lang w:val="pl-PL"/>
              </w:rPr>
              <w:t>przeszukiwalny</w:t>
            </w:r>
            <w:proofErr w:type="spellEnd"/>
            <w:r w:rsidRPr="00195D51">
              <w:rPr>
                <w:rFonts w:asciiTheme="majorHAnsi" w:hAnsiTheme="majorHAnsi" w:cstheme="majorHAnsi"/>
                <w:lang w:val="pl-PL"/>
              </w:rPr>
              <w:t>, DOC(X)).</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A42489">
        <w:trPr>
          <w:trHeight w:val="529"/>
          <w:jc w:val="center"/>
        </w:trPr>
        <w:tc>
          <w:tcPr>
            <w:tcW w:w="548" w:type="dxa"/>
            <w:shd w:val="clear" w:color="auto" w:fill="auto"/>
            <w:vAlign w:val="center"/>
          </w:tcPr>
          <w:p w:rsidR="00195D51" w:rsidRDefault="00684ACB" w:rsidP="00727F0A">
            <w:pPr>
              <w:jc w:val="center"/>
              <w:rPr>
                <w:rFonts w:asciiTheme="majorHAnsi" w:hAnsiTheme="majorHAnsi" w:cstheme="majorHAnsi"/>
                <w:bCs/>
                <w:lang w:val="pl-PL"/>
              </w:rPr>
            </w:pPr>
            <w:r>
              <w:rPr>
                <w:rFonts w:asciiTheme="majorHAnsi" w:hAnsiTheme="majorHAnsi" w:cstheme="majorHAnsi"/>
                <w:bCs/>
                <w:lang w:val="pl-PL"/>
              </w:rPr>
              <w:t>44</w:t>
            </w:r>
          </w:p>
        </w:tc>
        <w:tc>
          <w:tcPr>
            <w:tcW w:w="10079" w:type="dxa"/>
            <w:shd w:val="clear" w:color="auto" w:fill="auto"/>
            <w:vAlign w:val="center"/>
          </w:tcPr>
          <w:p w:rsidR="00195D51" w:rsidRPr="00195D51" w:rsidRDefault="00195D51" w:rsidP="00195D51">
            <w:pPr>
              <w:spacing w:line="276" w:lineRule="auto"/>
              <w:jc w:val="both"/>
              <w:rPr>
                <w:rFonts w:asciiTheme="majorHAnsi" w:hAnsiTheme="majorHAnsi" w:cstheme="majorHAnsi"/>
                <w:lang w:val="pl-PL"/>
              </w:rPr>
            </w:pPr>
            <w:r w:rsidRPr="00195D51">
              <w:rPr>
                <w:rFonts w:asciiTheme="majorHAnsi" w:hAnsiTheme="majorHAnsi" w:cstheme="majorHAnsi"/>
                <w:lang w:val="pl-PL"/>
              </w:rPr>
              <w:t>System musi mieć możliwość monitorowania swojego stanu i powiadamiania administratora o nieprawidłowościach poprzez wysłanie informacji na adres e-mail.</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A42489">
        <w:trPr>
          <w:trHeight w:val="455"/>
          <w:jc w:val="center"/>
        </w:trPr>
        <w:tc>
          <w:tcPr>
            <w:tcW w:w="548" w:type="dxa"/>
            <w:shd w:val="clear" w:color="auto" w:fill="auto"/>
            <w:vAlign w:val="center"/>
          </w:tcPr>
          <w:p w:rsidR="00195D51" w:rsidRDefault="00684ACB" w:rsidP="00727F0A">
            <w:pPr>
              <w:jc w:val="center"/>
              <w:rPr>
                <w:rFonts w:asciiTheme="majorHAnsi" w:hAnsiTheme="majorHAnsi" w:cstheme="majorHAnsi"/>
                <w:bCs/>
                <w:lang w:val="pl-PL"/>
              </w:rPr>
            </w:pPr>
            <w:r>
              <w:rPr>
                <w:rFonts w:asciiTheme="majorHAnsi" w:hAnsiTheme="majorHAnsi" w:cstheme="majorHAnsi"/>
                <w:bCs/>
                <w:lang w:val="pl-PL"/>
              </w:rPr>
              <w:t>45</w:t>
            </w:r>
          </w:p>
        </w:tc>
        <w:tc>
          <w:tcPr>
            <w:tcW w:w="10079" w:type="dxa"/>
            <w:shd w:val="clear" w:color="auto" w:fill="auto"/>
            <w:vAlign w:val="center"/>
          </w:tcPr>
          <w:p w:rsidR="00195D51" w:rsidRPr="00195D51" w:rsidRDefault="00195D51" w:rsidP="00195D51">
            <w:pPr>
              <w:spacing w:line="276" w:lineRule="auto"/>
              <w:jc w:val="both"/>
              <w:rPr>
                <w:rFonts w:asciiTheme="majorHAnsi" w:hAnsiTheme="majorHAnsi" w:cstheme="majorHAnsi"/>
                <w:lang w:val="pl-PL"/>
              </w:rPr>
            </w:pPr>
            <w:r w:rsidRPr="00195D51">
              <w:rPr>
                <w:rFonts w:asciiTheme="majorHAnsi" w:hAnsiTheme="majorHAnsi" w:cstheme="majorHAnsi"/>
                <w:lang w:val="pl-PL"/>
              </w:rPr>
              <w:t>System musi umożliwiać skanowania do adresów e-mail innych osób niż zalogowany użytkownik.</w:t>
            </w:r>
          </w:p>
        </w:tc>
        <w:tc>
          <w:tcPr>
            <w:tcW w:w="3402" w:type="dxa"/>
            <w:shd w:val="clear" w:color="auto" w:fill="auto"/>
            <w:vAlign w:val="bottom"/>
          </w:tcPr>
          <w:p w:rsidR="00195D51" w:rsidRDefault="00195D51" w:rsidP="00195D51">
            <w:pPr>
              <w:pStyle w:val="Bezodstpw"/>
              <w:jc w:val="center"/>
              <w:rPr>
                <w:lang w:val="pl-PL"/>
              </w:rPr>
            </w:pPr>
          </w:p>
          <w:p w:rsidR="00195D51" w:rsidRPr="005B191B" w:rsidRDefault="00195D51" w:rsidP="00195D51">
            <w:pPr>
              <w:pStyle w:val="Bezodstpw"/>
              <w:jc w:val="center"/>
              <w:rPr>
                <w:lang w:val="pl-PL"/>
              </w:rPr>
            </w:pPr>
            <w:r w:rsidRPr="005B191B">
              <w:rPr>
                <w:lang w:val="pl-PL"/>
              </w:rPr>
              <w:t>……………</w:t>
            </w:r>
          </w:p>
        </w:tc>
      </w:tr>
      <w:tr w:rsidR="00195D51" w:rsidRPr="005B191B" w:rsidTr="00A42489">
        <w:trPr>
          <w:trHeight w:val="1145"/>
          <w:jc w:val="center"/>
        </w:trPr>
        <w:tc>
          <w:tcPr>
            <w:tcW w:w="548" w:type="dxa"/>
            <w:shd w:val="clear" w:color="auto" w:fill="auto"/>
            <w:vAlign w:val="center"/>
          </w:tcPr>
          <w:p w:rsidR="00195D51" w:rsidRDefault="00684ACB" w:rsidP="00727F0A">
            <w:pPr>
              <w:jc w:val="center"/>
              <w:rPr>
                <w:rFonts w:asciiTheme="majorHAnsi" w:hAnsiTheme="majorHAnsi" w:cstheme="majorHAnsi"/>
                <w:bCs/>
                <w:lang w:val="pl-PL"/>
              </w:rPr>
            </w:pPr>
            <w:r>
              <w:rPr>
                <w:rFonts w:asciiTheme="majorHAnsi" w:hAnsiTheme="majorHAnsi" w:cstheme="majorHAnsi"/>
                <w:bCs/>
                <w:lang w:val="pl-PL"/>
              </w:rPr>
              <w:t>46</w:t>
            </w:r>
          </w:p>
        </w:tc>
        <w:tc>
          <w:tcPr>
            <w:tcW w:w="10079" w:type="dxa"/>
            <w:shd w:val="clear" w:color="auto" w:fill="auto"/>
            <w:vAlign w:val="center"/>
          </w:tcPr>
          <w:p w:rsidR="00195D51" w:rsidRPr="00195D51" w:rsidRDefault="00195D51" w:rsidP="00195D51">
            <w:pPr>
              <w:spacing w:line="276" w:lineRule="auto"/>
              <w:jc w:val="both"/>
              <w:rPr>
                <w:rFonts w:asciiTheme="majorHAnsi" w:hAnsiTheme="majorHAnsi" w:cstheme="majorHAnsi"/>
                <w:lang w:val="pl-PL"/>
              </w:rPr>
            </w:pPr>
            <w:r w:rsidRPr="00195D51">
              <w:rPr>
                <w:rFonts w:asciiTheme="majorHAnsi" w:hAnsiTheme="majorHAnsi" w:cstheme="majorHAnsi"/>
                <w:lang w:val="pl-PL"/>
              </w:rPr>
              <w:t xml:space="preserve">System musi umożliwiać zdefiniowanie globalnych reguł wraz z możliwością: szybkiej aktywacji i </w:t>
            </w:r>
            <w:proofErr w:type="spellStart"/>
            <w:r w:rsidRPr="00195D51">
              <w:rPr>
                <w:rFonts w:asciiTheme="majorHAnsi" w:hAnsiTheme="majorHAnsi" w:cstheme="majorHAnsi"/>
                <w:lang w:val="pl-PL"/>
              </w:rPr>
              <w:t>deaktywacji</w:t>
            </w:r>
            <w:proofErr w:type="spellEnd"/>
            <w:r w:rsidRPr="00195D51">
              <w:rPr>
                <w:rFonts w:asciiTheme="majorHAnsi" w:hAnsiTheme="majorHAnsi" w:cstheme="majorHAnsi"/>
                <w:lang w:val="pl-PL"/>
              </w:rPr>
              <w:t xml:space="preserve"> reguły, edycji reguły oraz jej usunięcia. Reguły muszą być wykonywane z zachowaniem logiki listy tzn. system przeanalizuje każdy wykonany wydruk zgodnie z ustaloną listą reguł od góry do dołu. Lista powinna zawierać dokładne opisy co dana reguła realizuje i jak wpływa na druk.</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bl>
    <w:p w:rsidR="00E91BAD" w:rsidRPr="005B191B" w:rsidRDefault="00E91BAD" w:rsidP="00195D51">
      <w:pPr>
        <w:rPr>
          <w:rFonts w:asciiTheme="majorHAnsi" w:hAnsiTheme="majorHAnsi" w:cstheme="majorHAnsi"/>
          <w:color w:val="FF0000"/>
          <w:lang w:val="pl-PL"/>
        </w:rPr>
      </w:pPr>
    </w:p>
    <w:sectPr w:rsidR="00E91BAD" w:rsidRPr="005B191B" w:rsidSect="004A0613">
      <w:headerReference w:type="default" r:id="rId8"/>
      <w:footerReference w:type="default" r:id="rId9"/>
      <w:pgSz w:w="16838" w:h="11906" w:orient="landscape"/>
      <w:pgMar w:top="1440" w:right="1440" w:bottom="1440" w:left="212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47B" w:rsidRDefault="0069147B" w:rsidP="001D029A">
      <w:pPr>
        <w:spacing w:after="0" w:line="240" w:lineRule="auto"/>
      </w:pPr>
      <w:r>
        <w:separator/>
      </w:r>
    </w:p>
  </w:endnote>
  <w:endnote w:type="continuationSeparator" w:id="0">
    <w:p w:rsidR="0069147B" w:rsidRDefault="0069147B" w:rsidP="001D0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9588757"/>
      <w:docPartObj>
        <w:docPartGallery w:val="Page Numbers (Bottom of Page)"/>
        <w:docPartUnique/>
      </w:docPartObj>
    </w:sdtPr>
    <w:sdtEndPr/>
    <w:sdtContent>
      <w:sdt>
        <w:sdtPr>
          <w:id w:val="1728636285"/>
          <w:docPartObj>
            <w:docPartGallery w:val="Page Numbers (Top of Page)"/>
            <w:docPartUnique/>
          </w:docPartObj>
        </w:sdtPr>
        <w:sdtEndPr/>
        <w:sdtContent>
          <w:p w:rsidR="004C041B" w:rsidRDefault="004C041B">
            <w:pPr>
              <w:pStyle w:val="Stopka"/>
              <w:jc w:val="center"/>
            </w:pPr>
            <w:r w:rsidRPr="002364D8">
              <w:rPr>
                <w:rFonts w:ascii="Garamond" w:hAnsi="Garamond"/>
                <w:noProof/>
                <w:lang w:val="pl-PL" w:eastAsia="pl-PL"/>
              </w:rPr>
              <mc:AlternateContent>
                <mc:Choice Requires="wps">
                  <w:drawing>
                    <wp:anchor distT="45720" distB="45720" distL="114300" distR="114300" simplePos="0" relativeHeight="251659264" behindDoc="0" locked="0" layoutInCell="1" allowOverlap="1" wp14:anchorId="3A1803EE" wp14:editId="465B9C59">
                      <wp:simplePos x="0" y="0"/>
                      <wp:positionH relativeFrom="column">
                        <wp:posOffset>6678295</wp:posOffset>
                      </wp:positionH>
                      <wp:positionV relativeFrom="paragraph">
                        <wp:posOffset>166370</wp:posOffset>
                      </wp:positionV>
                      <wp:extent cx="2571115" cy="573405"/>
                      <wp:effectExtent l="0" t="0" r="635" b="0"/>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115" cy="573405"/>
                              </a:xfrm>
                              <a:prstGeom prst="rect">
                                <a:avLst/>
                              </a:prstGeom>
                              <a:solidFill>
                                <a:srgbClr val="FFFFFF"/>
                              </a:solidFill>
                              <a:ln w="9525">
                                <a:noFill/>
                                <a:miter lim="800000"/>
                                <a:headEnd/>
                                <a:tailEnd/>
                              </a:ln>
                            </wps:spPr>
                            <wps:txbx>
                              <w:txbxContent>
                                <w:p w:rsidR="004C041B" w:rsidRPr="001D029A" w:rsidRDefault="004C041B" w:rsidP="001D029A">
                                  <w:pPr>
                                    <w:rPr>
                                      <w:lang w:val="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1803EE" id="_x0000_t202" coordsize="21600,21600" o:spt="202" path="m,l,21600r21600,l21600,xe">
                      <v:stroke joinstyle="miter"/>
                      <v:path gradientshapeok="t" o:connecttype="rect"/>
                    </v:shapetype>
                    <v:shape id="_x0000_s1027" type="#_x0000_t202" style="position:absolute;left:0;text-align:left;margin-left:525.85pt;margin-top:13.1pt;width:202.45pt;height:45.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eMUJQIAACAEAAAOAAAAZHJzL2Uyb0RvYy54bWysU9tu2zAMfR+wfxD0vvjSeG2NOEWXLsOA&#10;bivQ7QNkWY6FSqImKbGzry+lpGm2vQ3zg0Ca5NHhIbW4mbQiO+G8BNPQYpZTIgyHTppNQ398X7+7&#10;osQHZjqmwIiG7oWnN8u3bxajrUUJA6hOOIIgxtejbegQgq2zzPNBaOZnYIXBYA9Os4Cu22SdYyOi&#10;a5WVef4+G8F11gEX3uPfu0OQLhN+3wsevvW9F4GohiK3kE6Xzjae2XLB6o1jdpD8SIP9AwvNpMFL&#10;T1B3LDCydfIvKC25Aw99mHHQGfS95CL1gN0U+R/dPA7MitQLiuPtSSb//2D5192DI7Jr6AUlhmkc&#10;0QMoQYJ48gFGQcoo0Wh9jZmPFnPD9AEmHHVq19t74E+eGFgNzGzErXMwDoJ1SLGIldlZ6QHHR5B2&#10;/AId3sW2ARLQ1Dsd9UNFCKLjqPan8YgpEI4/y+qyKIqKEo6x6vJinlfpCla/VFvnwycBmkSjoQ7H&#10;n9DZ7t6HyIbVLynxMg9KdmupVHLcpl0pR3YMV2WdviP6b2nKkLGh11VZJWQDsT5tkZYBV1lJ3dCr&#10;PH6xnNVRjY+mS3ZgUh1sZKLMUZ6oyEGbMLUTJkbNWuj2KJSDw8riE0NjAPeLkhHXtaH+55Y5QYn6&#10;bFDs62I+j/udnHl1WaLjziPteYQZjlANDZQczFVIbyLyNXCLQ+ll0uuVyZErrmGS8fhk4p6f+ynr&#10;9WEvnwEAAP//AwBQSwMEFAAGAAgAAAAhAB5y2p7fAAAADAEAAA8AAABkcnMvZG93bnJldi54bWxM&#10;j8FOg0AQhu8mvsNmTLwYu0DKopSlURON19Y+wABTIGV3Cbst9O2dnvQ2f+bLP98U28UM4kKT753V&#10;EK8iEGRr1/S21XD4+Xx+AeED2gYHZ0nDlTxsy/u7AvPGzXZHl31oBZdYn6OGLoQxl9LXHRn0KzeS&#10;5d3RTQYDx6mVzYQzl5tBJlGkpMHe8oUOR/roqD7tz0bD8Xt+Sl/n6iscst1avWOfVe6q9ePD8rYB&#10;EWgJfzDc9FkdSnaq3Nk2XgycozTOmNWQqATEjVinSoGoeIpVCrIs5P8nyl8AAAD//wMAUEsBAi0A&#10;FAAGAAgAAAAhALaDOJL+AAAA4QEAABMAAAAAAAAAAAAAAAAAAAAAAFtDb250ZW50X1R5cGVzXS54&#10;bWxQSwECLQAUAAYACAAAACEAOP0h/9YAAACUAQAACwAAAAAAAAAAAAAAAAAvAQAAX3JlbHMvLnJl&#10;bHNQSwECLQAUAAYACAAAACEA8SHjFCUCAAAgBAAADgAAAAAAAAAAAAAAAAAuAgAAZHJzL2Uyb0Rv&#10;Yy54bWxQSwECLQAUAAYACAAAACEAHnLant8AAAAMAQAADwAAAAAAAAAAAAAAAAB/BAAAZHJzL2Rv&#10;d25yZXYueG1sUEsFBgAAAAAEAAQA8wAAAIsFAAAAAA==&#10;" stroked="f">
                      <v:textbox>
                        <w:txbxContent>
                          <w:p w:rsidR="004C041B" w:rsidRPr="001D029A" w:rsidRDefault="004C041B" w:rsidP="001D029A">
                            <w:pPr>
                              <w:rPr>
                                <w:lang w:val="pl-PL"/>
                              </w:rPr>
                            </w:pPr>
                          </w:p>
                        </w:txbxContent>
                      </v:textbox>
                      <w10:wrap type="square"/>
                    </v:shape>
                  </w:pict>
                </mc:Fallback>
              </mc:AlternateContent>
            </w:r>
            <w:r>
              <w:rPr>
                <w:lang w:val="pl-PL"/>
              </w:rPr>
              <w:t xml:space="preserve">Strona </w:t>
            </w:r>
            <w:r>
              <w:rPr>
                <w:b/>
                <w:bCs/>
                <w:sz w:val="24"/>
                <w:szCs w:val="24"/>
              </w:rPr>
              <w:fldChar w:fldCharType="begin"/>
            </w:r>
            <w:r>
              <w:rPr>
                <w:b/>
                <w:bCs/>
              </w:rPr>
              <w:instrText>PAGE</w:instrText>
            </w:r>
            <w:r>
              <w:rPr>
                <w:b/>
                <w:bCs/>
                <w:sz w:val="24"/>
                <w:szCs w:val="24"/>
              </w:rPr>
              <w:fldChar w:fldCharType="separate"/>
            </w:r>
            <w:r w:rsidR="00BC15ED">
              <w:rPr>
                <w:b/>
                <w:bCs/>
                <w:noProof/>
              </w:rPr>
              <w:t>3</w:t>
            </w:r>
            <w:r>
              <w:rPr>
                <w:b/>
                <w:bCs/>
                <w:sz w:val="24"/>
                <w:szCs w:val="24"/>
              </w:rPr>
              <w:fldChar w:fldCharType="end"/>
            </w:r>
            <w:r>
              <w:rPr>
                <w:lang w:val="pl-PL"/>
              </w:rPr>
              <w:t xml:space="preserve"> z </w:t>
            </w:r>
            <w:r>
              <w:rPr>
                <w:b/>
                <w:bCs/>
                <w:sz w:val="24"/>
                <w:szCs w:val="24"/>
              </w:rPr>
              <w:fldChar w:fldCharType="begin"/>
            </w:r>
            <w:r>
              <w:rPr>
                <w:b/>
                <w:bCs/>
              </w:rPr>
              <w:instrText>NUMPAGES</w:instrText>
            </w:r>
            <w:r>
              <w:rPr>
                <w:b/>
                <w:bCs/>
                <w:sz w:val="24"/>
                <w:szCs w:val="24"/>
              </w:rPr>
              <w:fldChar w:fldCharType="separate"/>
            </w:r>
            <w:r w:rsidR="00BC15ED">
              <w:rPr>
                <w:b/>
                <w:bCs/>
                <w:noProof/>
              </w:rPr>
              <w:t>6</w:t>
            </w:r>
            <w:r>
              <w:rPr>
                <w:b/>
                <w:bCs/>
                <w:sz w:val="24"/>
                <w:szCs w:val="24"/>
              </w:rPr>
              <w:fldChar w:fldCharType="end"/>
            </w:r>
          </w:p>
        </w:sdtContent>
      </w:sdt>
    </w:sdtContent>
  </w:sdt>
  <w:p w:rsidR="004C041B" w:rsidRDefault="004C041B" w:rsidP="001D029A">
    <w:pPr>
      <w:pStyle w:val="Stopka"/>
      <w:tabs>
        <w:tab w:val="clear" w:pos="4536"/>
        <w:tab w:val="clear" w:pos="9072"/>
        <w:tab w:val="left" w:pos="3617"/>
        <w:tab w:val="left" w:pos="4654"/>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47B" w:rsidRDefault="0069147B" w:rsidP="001D029A">
      <w:pPr>
        <w:spacing w:after="0" w:line="240" w:lineRule="auto"/>
      </w:pPr>
      <w:r>
        <w:separator/>
      </w:r>
    </w:p>
  </w:footnote>
  <w:footnote w:type="continuationSeparator" w:id="0">
    <w:p w:rsidR="0069147B" w:rsidRDefault="0069147B" w:rsidP="001D02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3C3" w:rsidRPr="00E873C3" w:rsidRDefault="00E873C3" w:rsidP="00E873C3">
    <w:pPr>
      <w:tabs>
        <w:tab w:val="left" w:pos="405"/>
        <w:tab w:val="center" w:pos="4536"/>
        <w:tab w:val="right" w:pos="14033"/>
      </w:tabs>
      <w:spacing w:after="0" w:line="240" w:lineRule="auto"/>
      <w:rPr>
        <w:rFonts w:ascii="Garamond" w:eastAsia="Times New Roman" w:hAnsi="Garamond" w:cs="Times New Roman"/>
        <w:sz w:val="20"/>
        <w:szCs w:val="20"/>
        <w:lang w:val="pl-PL" w:eastAsia="pl-PL"/>
      </w:rPr>
    </w:pPr>
    <w:r w:rsidRPr="00E873C3">
      <w:rPr>
        <w:rFonts w:ascii="Garamond" w:eastAsia="Times New Roman" w:hAnsi="Garamond" w:cs="Times New Roman"/>
        <w:sz w:val="20"/>
        <w:szCs w:val="20"/>
        <w:lang w:val="pl-PL" w:eastAsia="pl-PL"/>
      </w:rPr>
      <w:t>NSSU.DFP.</w:t>
    </w:r>
    <w:r>
      <w:rPr>
        <w:rFonts w:ascii="Garamond" w:eastAsia="Times New Roman" w:hAnsi="Garamond" w:cs="Times New Roman"/>
        <w:sz w:val="20"/>
        <w:szCs w:val="20"/>
        <w:lang w:val="pl-PL" w:eastAsia="pl-PL"/>
      </w:rPr>
      <w:t xml:space="preserve">271.76.2019.KK </w:t>
    </w:r>
    <w:r>
      <w:rPr>
        <w:rFonts w:ascii="Garamond" w:eastAsia="Times New Roman" w:hAnsi="Garamond" w:cs="Times New Roman"/>
        <w:sz w:val="20"/>
        <w:szCs w:val="20"/>
        <w:lang w:val="pl-PL" w:eastAsia="pl-PL"/>
      </w:rPr>
      <w:tab/>
    </w:r>
    <w:r>
      <w:rPr>
        <w:rFonts w:ascii="Garamond" w:eastAsia="Times New Roman" w:hAnsi="Garamond" w:cs="Times New Roman"/>
        <w:sz w:val="20"/>
        <w:szCs w:val="20"/>
        <w:lang w:val="pl-PL" w:eastAsia="pl-PL"/>
      </w:rPr>
      <w:tab/>
      <w:t>Załącznik nr 1b</w:t>
    </w:r>
    <w:r w:rsidRPr="00E873C3">
      <w:rPr>
        <w:rFonts w:ascii="Garamond" w:eastAsia="Times New Roman" w:hAnsi="Garamond" w:cs="Times New Roman"/>
        <w:sz w:val="20"/>
        <w:szCs w:val="20"/>
        <w:lang w:val="pl-PL" w:eastAsia="pl-PL"/>
      </w:rPr>
      <w:t xml:space="preserve"> do specyfikacji</w:t>
    </w:r>
  </w:p>
  <w:p w:rsidR="00E873C3" w:rsidRPr="00E873C3" w:rsidRDefault="00E873C3" w:rsidP="00E873C3">
    <w:pPr>
      <w:tabs>
        <w:tab w:val="left" w:pos="405"/>
        <w:tab w:val="center" w:pos="4536"/>
        <w:tab w:val="right" w:pos="14033"/>
      </w:tabs>
      <w:spacing w:after="0" w:line="240" w:lineRule="auto"/>
      <w:jc w:val="right"/>
      <w:rPr>
        <w:rFonts w:ascii="Garamond" w:eastAsia="Times New Roman" w:hAnsi="Garamond" w:cs="Times New Roman"/>
        <w:sz w:val="20"/>
        <w:szCs w:val="20"/>
        <w:lang w:val="pl-PL" w:eastAsia="pl-PL"/>
      </w:rPr>
    </w:pPr>
    <w:r w:rsidRPr="00E873C3">
      <w:rPr>
        <w:rFonts w:ascii="Garamond" w:eastAsia="Times New Roman" w:hAnsi="Garamond" w:cs="Times New Roman"/>
        <w:sz w:val="20"/>
        <w:szCs w:val="20"/>
        <w:lang w:val="pl-PL" w:eastAsia="pl-PL"/>
      </w:rPr>
      <w:t xml:space="preserve">Załącznik nr … do wzoru umowy </w:t>
    </w:r>
  </w:p>
  <w:p w:rsidR="004C041B" w:rsidRPr="001D029A" w:rsidRDefault="004C041B">
    <w:pPr>
      <w:pStyle w:val="Nagwek"/>
      <w:rPr>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C38C9"/>
    <w:multiLevelType w:val="multilevel"/>
    <w:tmpl w:val="87FC56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407444"/>
    <w:multiLevelType w:val="hybridMultilevel"/>
    <w:tmpl w:val="0430ED44"/>
    <w:lvl w:ilvl="0" w:tplc="FAB0E01A">
      <w:start w:val="1"/>
      <w:numFmt w:val="decimal"/>
      <w:lvlText w:val="3.%1."/>
      <w:lvlJc w:val="left"/>
      <w:pPr>
        <w:ind w:left="1333"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CA3C3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75650F1"/>
    <w:multiLevelType w:val="multilevel"/>
    <w:tmpl w:val="B2364F8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AC27E5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B45771E"/>
    <w:multiLevelType w:val="multilevel"/>
    <w:tmpl w:val="13FE573A"/>
    <w:styleLink w:val="WWNum25"/>
    <w:lvl w:ilvl="0">
      <w:start w:val="1"/>
      <w:numFmt w:val="decimal"/>
      <w:lvlText w:val="%1."/>
      <w:lvlJc w:val="left"/>
      <w:pPr>
        <w:ind w:left="928"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 w15:restartNumberingAfterBreak="0">
    <w:nsid w:val="47740030"/>
    <w:multiLevelType w:val="multilevel"/>
    <w:tmpl w:val="A7168582"/>
    <w:lvl w:ilvl="0">
      <w:start w:val="1"/>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7" w15:restartNumberingAfterBreak="0">
    <w:nsid w:val="4F0C3EF3"/>
    <w:multiLevelType w:val="multilevel"/>
    <w:tmpl w:val="741830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24D0D2B"/>
    <w:multiLevelType w:val="multilevel"/>
    <w:tmpl w:val="1244241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5785123"/>
    <w:multiLevelType w:val="multilevel"/>
    <w:tmpl w:val="C6C87C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6155C5F"/>
    <w:multiLevelType w:val="hybridMultilevel"/>
    <w:tmpl w:val="4AB8E1D6"/>
    <w:lvl w:ilvl="0" w:tplc="04150013">
      <w:start w:val="1"/>
      <w:numFmt w:val="upperRoman"/>
      <w:lvlText w:val="%1."/>
      <w:lvlJc w:val="right"/>
      <w:pPr>
        <w:ind w:left="720" w:hanging="360"/>
      </w:pPr>
      <w:rPr>
        <w:rFonts w:cs="Times New Roman"/>
      </w:rPr>
    </w:lvl>
    <w:lvl w:ilvl="1" w:tplc="ABB8337A">
      <w:start w:val="1"/>
      <w:numFmt w:val="decimal"/>
      <w:lvlText w:val="%2)"/>
      <w:lvlJc w:val="left"/>
      <w:pPr>
        <w:ind w:left="1440" w:hanging="360"/>
      </w:pPr>
      <w:rPr>
        <w:rFonts w:ascii="Calibri" w:eastAsia="Times New Roman" w:hAnsi="Calibri" w:cs="Helvetica"/>
      </w:rPr>
    </w:lvl>
    <w:lvl w:ilvl="2" w:tplc="04150011">
      <w:start w:val="1"/>
      <w:numFmt w:val="decimal"/>
      <w:lvlText w:val="%3)"/>
      <w:lvlJc w:val="left"/>
      <w:pPr>
        <w:ind w:left="2160" w:hanging="180"/>
      </w:pPr>
      <w:rPr>
        <w:b/>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76642363"/>
    <w:multiLevelType w:val="multilevel"/>
    <w:tmpl w:val="BF744AA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2"/>
  </w:num>
  <w:num w:numId="3">
    <w:abstractNumId w:val="8"/>
  </w:num>
  <w:num w:numId="4">
    <w:abstractNumId w:val="6"/>
  </w:num>
  <w:num w:numId="5">
    <w:abstractNumId w:val="7"/>
  </w:num>
  <w:num w:numId="6">
    <w:abstractNumId w:val="9"/>
  </w:num>
  <w:num w:numId="7">
    <w:abstractNumId w:val="11"/>
  </w:num>
  <w:num w:numId="8">
    <w:abstractNumId w:val="1"/>
  </w:num>
  <w:num w:numId="9">
    <w:abstractNumId w:val="10"/>
  </w:num>
  <w:num w:numId="10">
    <w:abstractNumId w:val="5"/>
  </w:num>
  <w:num w:numId="11">
    <w:abstractNumId w:val="5"/>
    <w:lvlOverride w:ilvl="0">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F35"/>
    <w:rsid w:val="0007293E"/>
    <w:rsid w:val="000965CA"/>
    <w:rsid w:val="000D5D9E"/>
    <w:rsid w:val="000E2D7B"/>
    <w:rsid w:val="001048C9"/>
    <w:rsid w:val="00117994"/>
    <w:rsid w:val="00171777"/>
    <w:rsid w:val="00173FF7"/>
    <w:rsid w:val="00174168"/>
    <w:rsid w:val="00174F0B"/>
    <w:rsid w:val="001948EC"/>
    <w:rsid w:val="00195D51"/>
    <w:rsid w:val="001A4C49"/>
    <w:rsid w:val="001C567B"/>
    <w:rsid w:val="001D029A"/>
    <w:rsid w:val="00200FED"/>
    <w:rsid w:val="002204F4"/>
    <w:rsid w:val="002321FC"/>
    <w:rsid w:val="002403F0"/>
    <w:rsid w:val="002903BF"/>
    <w:rsid w:val="00295CEF"/>
    <w:rsid w:val="002C5417"/>
    <w:rsid w:val="002D5729"/>
    <w:rsid w:val="002D6F6B"/>
    <w:rsid w:val="002F3CBD"/>
    <w:rsid w:val="002F3FEE"/>
    <w:rsid w:val="003702C2"/>
    <w:rsid w:val="003917E1"/>
    <w:rsid w:val="003F6E4E"/>
    <w:rsid w:val="0045543F"/>
    <w:rsid w:val="004A0613"/>
    <w:rsid w:val="004B1DDF"/>
    <w:rsid w:val="004C041B"/>
    <w:rsid w:val="004C69A9"/>
    <w:rsid w:val="004D76A9"/>
    <w:rsid w:val="0051628F"/>
    <w:rsid w:val="005A3385"/>
    <w:rsid w:val="005B191B"/>
    <w:rsid w:val="005B3C61"/>
    <w:rsid w:val="005C45E1"/>
    <w:rsid w:val="005F6423"/>
    <w:rsid w:val="00612E1B"/>
    <w:rsid w:val="0061384A"/>
    <w:rsid w:val="006406D5"/>
    <w:rsid w:val="006668C2"/>
    <w:rsid w:val="00684ACB"/>
    <w:rsid w:val="0069147B"/>
    <w:rsid w:val="00727F0A"/>
    <w:rsid w:val="007423ED"/>
    <w:rsid w:val="00751F35"/>
    <w:rsid w:val="00773A5B"/>
    <w:rsid w:val="00782CD5"/>
    <w:rsid w:val="007A75D6"/>
    <w:rsid w:val="007B1E4D"/>
    <w:rsid w:val="007B2E25"/>
    <w:rsid w:val="007E0A05"/>
    <w:rsid w:val="00814CB0"/>
    <w:rsid w:val="008609FD"/>
    <w:rsid w:val="008642C6"/>
    <w:rsid w:val="008728AB"/>
    <w:rsid w:val="008E1330"/>
    <w:rsid w:val="008E73C6"/>
    <w:rsid w:val="00906294"/>
    <w:rsid w:val="009064D5"/>
    <w:rsid w:val="00914588"/>
    <w:rsid w:val="00961909"/>
    <w:rsid w:val="00975514"/>
    <w:rsid w:val="00982EEC"/>
    <w:rsid w:val="009C3F79"/>
    <w:rsid w:val="009C6D7A"/>
    <w:rsid w:val="009F09E3"/>
    <w:rsid w:val="009F1708"/>
    <w:rsid w:val="00A42489"/>
    <w:rsid w:val="00A76406"/>
    <w:rsid w:val="00AB48D3"/>
    <w:rsid w:val="00AC05F5"/>
    <w:rsid w:val="00AF475B"/>
    <w:rsid w:val="00B043EC"/>
    <w:rsid w:val="00B064C1"/>
    <w:rsid w:val="00B770C3"/>
    <w:rsid w:val="00B97453"/>
    <w:rsid w:val="00BA0C1A"/>
    <w:rsid w:val="00BA350B"/>
    <w:rsid w:val="00BC15ED"/>
    <w:rsid w:val="00BC19EC"/>
    <w:rsid w:val="00BF30EB"/>
    <w:rsid w:val="00C05120"/>
    <w:rsid w:val="00C077AE"/>
    <w:rsid w:val="00C11B4C"/>
    <w:rsid w:val="00C2462C"/>
    <w:rsid w:val="00C2693C"/>
    <w:rsid w:val="00C41777"/>
    <w:rsid w:val="00C73A39"/>
    <w:rsid w:val="00C860AC"/>
    <w:rsid w:val="00C87E51"/>
    <w:rsid w:val="00CA072B"/>
    <w:rsid w:val="00CC030D"/>
    <w:rsid w:val="00CC048F"/>
    <w:rsid w:val="00CE53A2"/>
    <w:rsid w:val="00CE6086"/>
    <w:rsid w:val="00D23EF0"/>
    <w:rsid w:val="00D27848"/>
    <w:rsid w:val="00D40211"/>
    <w:rsid w:val="00D947D3"/>
    <w:rsid w:val="00DD7352"/>
    <w:rsid w:val="00DE23E2"/>
    <w:rsid w:val="00E10941"/>
    <w:rsid w:val="00E12B6D"/>
    <w:rsid w:val="00E55604"/>
    <w:rsid w:val="00E55FBC"/>
    <w:rsid w:val="00E80A50"/>
    <w:rsid w:val="00E873C3"/>
    <w:rsid w:val="00E91BAD"/>
    <w:rsid w:val="00E92C58"/>
    <w:rsid w:val="00EA1D8D"/>
    <w:rsid w:val="00EA37A8"/>
    <w:rsid w:val="00EB2F90"/>
    <w:rsid w:val="00F10CA2"/>
    <w:rsid w:val="00F166C5"/>
    <w:rsid w:val="00F80770"/>
    <w:rsid w:val="00F920A3"/>
    <w:rsid w:val="00FA6ED4"/>
    <w:rsid w:val="00FE01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7C839F1-E10D-4E2B-BED2-39F14B9E2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91BAD"/>
    <w:rPr>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CW_Lista"/>
    <w:basedOn w:val="Normalny"/>
    <w:link w:val="AkapitzlistZnak"/>
    <w:uiPriority w:val="34"/>
    <w:qFormat/>
    <w:rsid w:val="00E91BAD"/>
    <w:pPr>
      <w:ind w:left="720"/>
      <w:contextualSpacing/>
    </w:pPr>
  </w:style>
  <w:style w:type="paragraph" w:styleId="Nagwek">
    <w:name w:val="header"/>
    <w:basedOn w:val="Normalny"/>
    <w:link w:val="NagwekZnak"/>
    <w:uiPriority w:val="99"/>
    <w:unhideWhenUsed/>
    <w:rsid w:val="001D029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029A"/>
    <w:rPr>
      <w:lang w:val="en-GB"/>
    </w:rPr>
  </w:style>
  <w:style w:type="paragraph" w:styleId="Stopka">
    <w:name w:val="footer"/>
    <w:basedOn w:val="Normalny"/>
    <w:link w:val="StopkaZnak"/>
    <w:uiPriority w:val="99"/>
    <w:unhideWhenUsed/>
    <w:rsid w:val="001D029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029A"/>
    <w:rPr>
      <w:lang w:val="en-GB"/>
    </w:rPr>
  </w:style>
  <w:style w:type="character" w:customStyle="1" w:styleId="cs15323895">
    <w:name w:val="cs15323895"/>
    <w:rsid w:val="009064D5"/>
  </w:style>
  <w:style w:type="paragraph" w:styleId="Legenda">
    <w:name w:val="caption"/>
    <w:basedOn w:val="Normalny"/>
    <w:next w:val="Normalny"/>
    <w:uiPriority w:val="35"/>
    <w:unhideWhenUsed/>
    <w:qFormat/>
    <w:rsid w:val="009064D5"/>
    <w:pPr>
      <w:spacing w:after="200" w:line="240" w:lineRule="auto"/>
    </w:pPr>
    <w:rPr>
      <w:i/>
      <w:iCs/>
      <w:color w:val="44546A" w:themeColor="text2"/>
      <w:sz w:val="18"/>
      <w:szCs w:val="18"/>
    </w:rPr>
  </w:style>
  <w:style w:type="paragraph" w:styleId="Tekstpodstawowy">
    <w:name w:val="Body Text"/>
    <w:basedOn w:val="Normalny"/>
    <w:link w:val="TekstpodstawowyZnak"/>
    <w:rsid w:val="00C2462C"/>
    <w:pPr>
      <w:spacing w:after="120" w:line="240" w:lineRule="auto"/>
    </w:pPr>
    <w:rPr>
      <w:rFonts w:ascii="Times New Roman" w:eastAsia="Times New Roman" w:hAnsi="Times New Roman" w:cs="Times New Roman"/>
      <w:sz w:val="24"/>
      <w:szCs w:val="24"/>
      <w:lang w:val="pl-PL" w:eastAsia="pl-PL"/>
    </w:rPr>
  </w:style>
  <w:style w:type="character" w:customStyle="1" w:styleId="TekstpodstawowyZnak">
    <w:name w:val="Tekst podstawowy Znak"/>
    <w:basedOn w:val="Domylnaczcionkaakapitu"/>
    <w:link w:val="Tekstpodstawowy"/>
    <w:rsid w:val="00C2462C"/>
    <w:rPr>
      <w:rFonts w:ascii="Times New Roman" w:eastAsia="Times New Roman" w:hAnsi="Times New Roman" w:cs="Times New Roman"/>
      <w:sz w:val="24"/>
      <w:szCs w:val="24"/>
      <w:lang w:eastAsia="pl-PL"/>
    </w:rPr>
  </w:style>
  <w:style w:type="character" w:customStyle="1" w:styleId="AkapitzlistZnak">
    <w:name w:val="Akapit z listą Znak"/>
    <w:aliases w:val="CW_Lista Znak"/>
    <w:link w:val="Akapitzlist"/>
    <w:uiPriority w:val="34"/>
    <w:locked/>
    <w:rsid w:val="006668C2"/>
    <w:rPr>
      <w:lang w:val="en-GB"/>
    </w:rPr>
  </w:style>
  <w:style w:type="numbering" w:customStyle="1" w:styleId="WWNum25">
    <w:name w:val="WWNum25"/>
    <w:basedOn w:val="Bezlisty"/>
    <w:rsid w:val="00814CB0"/>
    <w:pPr>
      <w:numPr>
        <w:numId w:val="10"/>
      </w:numPr>
    </w:pPr>
  </w:style>
  <w:style w:type="paragraph" w:styleId="Tekstprzypisukocowego">
    <w:name w:val="endnote text"/>
    <w:basedOn w:val="Normalny"/>
    <w:link w:val="TekstprzypisukocowegoZnak"/>
    <w:uiPriority w:val="99"/>
    <w:semiHidden/>
    <w:unhideWhenUsed/>
    <w:rsid w:val="007A75D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A75D6"/>
    <w:rPr>
      <w:sz w:val="20"/>
      <w:szCs w:val="20"/>
      <w:lang w:val="en-GB"/>
    </w:rPr>
  </w:style>
  <w:style w:type="character" w:styleId="Odwoanieprzypisukocowego">
    <w:name w:val="endnote reference"/>
    <w:basedOn w:val="Domylnaczcionkaakapitu"/>
    <w:uiPriority w:val="99"/>
    <w:semiHidden/>
    <w:unhideWhenUsed/>
    <w:rsid w:val="007A75D6"/>
    <w:rPr>
      <w:vertAlign w:val="superscript"/>
    </w:rPr>
  </w:style>
  <w:style w:type="paragraph" w:styleId="Bezodstpw">
    <w:name w:val="No Spacing"/>
    <w:uiPriority w:val="1"/>
    <w:qFormat/>
    <w:rsid w:val="00195D51"/>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7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2DB56-6397-441F-8B98-423D0BB16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888</TotalTime>
  <Pages>6</Pages>
  <Words>1612</Words>
  <Characters>9675</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Stachurski</dc:creator>
  <cp:keywords/>
  <dc:description/>
  <cp:lastModifiedBy>Katarzyna Kowalczyk</cp:lastModifiedBy>
  <cp:revision>104</cp:revision>
  <dcterms:created xsi:type="dcterms:W3CDTF">2019-08-05T11:03:00Z</dcterms:created>
  <dcterms:modified xsi:type="dcterms:W3CDTF">2019-08-28T08:26:00Z</dcterms:modified>
</cp:coreProperties>
</file>