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64196" w14:textId="77777777" w:rsidR="00072F5F" w:rsidRDefault="00233AF3" w:rsidP="001F3D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6A6B">
        <w:rPr>
          <w:rFonts w:ascii="Times New Roman" w:hAnsi="Times New Roman" w:cs="Times New Roman"/>
          <w:b/>
          <w:sz w:val="32"/>
          <w:szCs w:val="32"/>
          <w:u w:val="single"/>
        </w:rPr>
        <w:t xml:space="preserve">OPIS </w:t>
      </w:r>
      <w:r w:rsidR="002E3733" w:rsidRPr="00C66A6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66A6B">
        <w:rPr>
          <w:rFonts w:ascii="Times New Roman" w:hAnsi="Times New Roman" w:cs="Times New Roman"/>
          <w:b/>
          <w:sz w:val="32"/>
          <w:szCs w:val="32"/>
          <w:u w:val="single"/>
        </w:rPr>
        <w:t>PRZEDMIOTU</w:t>
      </w:r>
      <w:r w:rsidR="002E3733" w:rsidRPr="00C66A6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66A6B">
        <w:rPr>
          <w:rFonts w:ascii="Times New Roman" w:hAnsi="Times New Roman" w:cs="Times New Roman"/>
          <w:b/>
          <w:sz w:val="32"/>
          <w:szCs w:val="32"/>
          <w:u w:val="single"/>
        </w:rPr>
        <w:t xml:space="preserve"> ZAMÓWIENIA</w:t>
      </w:r>
    </w:p>
    <w:p w14:paraId="2E8F1EBD" w14:textId="77777777" w:rsidR="00D37C98" w:rsidRPr="00C66A6B" w:rsidRDefault="00D37C98" w:rsidP="001F3D0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39B0D41" w14:textId="77777777" w:rsidR="00233AF3" w:rsidRPr="00C66A6B" w:rsidRDefault="00233AF3" w:rsidP="001F3D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8533A" w14:textId="77777777" w:rsidR="00E7535E" w:rsidRDefault="00C651B1" w:rsidP="001F3D01">
      <w:pPr>
        <w:spacing w:after="0"/>
        <w:jc w:val="both"/>
        <w:rPr>
          <w:rFonts w:ascii="Times New Roman" w:hAnsi="Times New Roman" w:cs="Times New Roman"/>
        </w:rPr>
      </w:pPr>
      <w:r w:rsidRPr="00C66A6B">
        <w:rPr>
          <w:rFonts w:ascii="Times New Roman" w:hAnsi="Times New Roman" w:cs="Times New Roman"/>
        </w:rPr>
        <w:t>Przedmiotem zamówienie jes</w:t>
      </w:r>
      <w:r w:rsidR="00EF7DF1">
        <w:rPr>
          <w:rFonts w:ascii="Times New Roman" w:hAnsi="Times New Roman" w:cs="Times New Roman"/>
        </w:rPr>
        <w:t>t wykonanie</w:t>
      </w:r>
      <w:r w:rsidR="00E7535E">
        <w:rPr>
          <w:rFonts w:ascii="Times New Roman" w:hAnsi="Times New Roman" w:cs="Times New Roman"/>
        </w:rPr>
        <w:t xml:space="preserve"> zadania inwestycyjnego pod nazwą:</w:t>
      </w:r>
    </w:p>
    <w:p w14:paraId="0D7D9F08" w14:textId="77777777" w:rsidR="00E7535E" w:rsidRDefault="00206277" w:rsidP="001F3D0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r w:rsidR="00031968" w:rsidRPr="00031968">
        <w:rPr>
          <w:rFonts w:ascii="Times New Roman" w:hAnsi="Times New Roman" w:cs="Times New Roman"/>
          <w:b/>
        </w:rPr>
        <w:t>Przebudowa budynku zlokalizowanego przy ul. Kopernika 23 w Krakowie w celu utworzenia w poziomie parteru budynku magazynu aptecznego, banku krwi, pracowni diagnostyki biochemicznej i poradni ne</w:t>
      </w:r>
      <w:r>
        <w:rPr>
          <w:rFonts w:ascii="Times New Roman" w:hAnsi="Times New Roman" w:cs="Times New Roman"/>
          <w:b/>
        </w:rPr>
        <w:t>onatologicznej i ginekologiczno-</w:t>
      </w:r>
      <w:r w:rsidR="00031968" w:rsidRPr="00031968">
        <w:rPr>
          <w:rFonts w:ascii="Times New Roman" w:hAnsi="Times New Roman" w:cs="Times New Roman"/>
          <w:b/>
        </w:rPr>
        <w:t>położniczej wraz z instalacjami wewnętrznymi elektrycznymi, instalacjami wod-kan, c.o.</w:t>
      </w:r>
      <w:r>
        <w:rPr>
          <w:rFonts w:ascii="Times New Roman" w:hAnsi="Times New Roman" w:cs="Times New Roman"/>
          <w:b/>
        </w:rPr>
        <w:t>, wentylacji mechanicznej i</w:t>
      </w:r>
      <w:r w:rsidR="00031968" w:rsidRPr="00031968">
        <w:rPr>
          <w:rFonts w:ascii="Times New Roman" w:hAnsi="Times New Roman" w:cs="Times New Roman"/>
          <w:b/>
        </w:rPr>
        <w:t xml:space="preserve"> klimatyzacji, wraz z zewnętrznymi czerpniami i wyrzutniami powietrza, instalacjami gazów medycznych kategoria XI, PKOB - klasa 1264 - budynki szpitali i zakładów opieki zdrowotnej.”</w:t>
      </w:r>
    </w:p>
    <w:p w14:paraId="274AA9E9" w14:textId="77777777" w:rsidR="00206277" w:rsidRDefault="00206277" w:rsidP="001F3D01">
      <w:pPr>
        <w:spacing w:after="0"/>
        <w:jc w:val="both"/>
        <w:rPr>
          <w:rFonts w:ascii="Times New Roman" w:hAnsi="Times New Roman" w:cs="Times New Roman"/>
        </w:rPr>
      </w:pPr>
    </w:p>
    <w:p w14:paraId="7665055D" w14:textId="77777777" w:rsidR="00206277" w:rsidRDefault="00206277" w:rsidP="001F3D01">
      <w:pPr>
        <w:spacing w:after="0"/>
        <w:jc w:val="both"/>
        <w:rPr>
          <w:rFonts w:ascii="Times New Roman" w:hAnsi="Times New Roman" w:cs="Times New Roman"/>
        </w:rPr>
      </w:pPr>
    </w:p>
    <w:p w14:paraId="1C8BCA0E" w14:textId="77777777" w:rsidR="00E7535E" w:rsidRDefault="00E7535E" w:rsidP="001F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zakres prac objętych przedmiotem zamówienia określają:</w:t>
      </w:r>
    </w:p>
    <w:p w14:paraId="39D34BEF" w14:textId="77777777" w:rsidR="00E7535E" w:rsidRDefault="00E7535E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Pozwolenie na budowę – decyzja nr 283/6740.2/2021 z dnia 20.05.2021</w:t>
      </w:r>
    </w:p>
    <w:p w14:paraId="7A14E949" w14:textId="77777777" w:rsidR="00E7535E" w:rsidRDefault="00E7535E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Pozwolenie Małopolskiego </w:t>
      </w:r>
      <w:r w:rsidR="00F0647D">
        <w:rPr>
          <w:rFonts w:ascii="Times New Roman" w:hAnsi="Times New Roman" w:cs="Times New Roman"/>
        </w:rPr>
        <w:t>Wojewódzkiego</w:t>
      </w:r>
      <w:r>
        <w:rPr>
          <w:rFonts w:ascii="Times New Roman" w:hAnsi="Times New Roman" w:cs="Times New Roman"/>
        </w:rPr>
        <w:t xml:space="preserve"> Konserwatora </w:t>
      </w:r>
      <w:r w:rsidR="00F0647D">
        <w:rPr>
          <w:rFonts w:ascii="Times New Roman" w:hAnsi="Times New Roman" w:cs="Times New Roman"/>
        </w:rPr>
        <w:t>Zabytków</w:t>
      </w:r>
      <w:r>
        <w:rPr>
          <w:rFonts w:ascii="Times New Roman" w:hAnsi="Times New Roman" w:cs="Times New Roman"/>
        </w:rPr>
        <w:t xml:space="preserve"> nr ZN-I 5142 192021</w:t>
      </w:r>
      <w:r w:rsidR="00F0647D">
        <w:rPr>
          <w:rFonts w:ascii="Times New Roman" w:hAnsi="Times New Roman" w:cs="Times New Roman"/>
        </w:rPr>
        <w:t xml:space="preserve"> </w:t>
      </w:r>
      <w:r w:rsidR="00AF0C34">
        <w:rPr>
          <w:rFonts w:ascii="Times New Roman" w:hAnsi="Times New Roman" w:cs="Times New Roman"/>
        </w:rPr>
        <w:t xml:space="preserve">   </w:t>
      </w:r>
      <w:r w:rsidR="00F0647D">
        <w:rPr>
          <w:rFonts w:ascii="Times New Roman" w:hAnsi="Times New Roman" w:cs="Times New Roman"/>
        </w:rPr>
        <w:t>z dnia 13.01.2021</w:t>
      </w:r>
    </w:p>
    <w:p w14:paraId="0F469114" w14:textId="77777777" w:rsidR="00F0647D" w:rsidRDefault="00F0647D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wykonawczy Architektury</w:t>
      </w:r>
    </w:p>
    <w:p w14:paraId="213873F9" w14:textId="77777777" w:rsidR="00F0647D" w:rsidRDefault="00F0647D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wykonawczy Konstrukcji</w:t>
      </w:r>
    </w:p>
    <w:p w14:paraId="0DC5EAC8" w14:textId="77777777" w:rsidR="00F0647D" w:rsidRPr="00354F4E" w:rsidRDefault="00952F80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354F4E">
        <w:rPr>
          <w:rFonts w:ascii="Times New Roman" w:hAnsi="Times New Roman" w:cs="Times New Roman"/>
        </w:rPr>
        <w:t>Projekt wykonawczy instalacji wentylacji mechanicznej i klimatyzacji</w:t>
      </w:r>
    </w:p>
    <w:p w14:paraId="7CCCAD87" w14:textId="77777777" w:rsidR="00952F80" w:rsidRPr="00354F4E" w:rsidRDefault="00952F80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354F4E">
        <w:rPr>
          <w:rFonts w:ascii="Times New Roman" w:hAnsi="Times New Roman" w:cs="Times New Roman"/>
        </w:rPr>
        <w:t>Projekt wykonawczy instalacji centralnego ogrzewania</w:t>
      </w:r>
    </w:p>
    <w:p w14:paraId="532A210F" w14:textId="77777777" w:rsidR="00952F80" w:rsidRPr="00354F4E" w:rsidRDefault="00952F80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354F4E">
        <w:rPr>
          <w:rFonts w:ascii="Times New Roman" w:hAnsi="Times New Roman" w:cs="Times New Roman"/>
        </w:rPr>
        <w:t>Projekt wykonawczy instalacji gazów medycznych</w:t>
      </w:r>
    </w:p>
    <w:p w14:paraId="12431099" w14:textId="77777777" w:rsidR="00952F80" w:rsidRPr="00354F4E" w:rsidRDefault="00952F80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354F4E">
        <w:rPr>
          <w:rFonts w:ascii="Times New Roman" w:hAnsi="Times New Roman" w:cs="Times New Roman"/>
        </w:rPr>
        <w:t>Projekt wykonawczy instalacji wod - kan</w:t>
      </w:r>
    </w:p>
    <w:p w14:paraId="31E07062" w14:textId="77777777" w:rsidR="00F0647D" w:rsidRDefault="00917E66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917E66">
        <w:rPr>
          <w:rFonts w:ascii="Times New Roman" w:hAnsi="Times New Roman" w:cs="Times New Roman"/>
        </w:rPr>
        <w:t>Projekt wykonawczy instalacji elektrycznych</w:t>
      </w:r>
    </w:p>
    <w:p w14:paraId="0A443F4A" w14:textId="77777777" w:rsidR="00883F96" w:rsidRDefault="00883F96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Przedmiary robót</w:t>
      </w:r>
      <w:r w:rsidR="00417300">
        <w:rPr>
          <w:rFonts w:ascii="Times New Roman" w:hAnsi="Times New Roman" w:cs="Times New Roman"/>
        </w:rPr>
        <w:t xml:space="preserve"> wszystkich branż</w:t>
      </w:r>
    </w:p>
    <w:p w14:paraId="773CABA2" w14:textId="77777777" w:rsidR="00883F96" w:rsidRPr="00883F96" w:rsidRDefault="00883F96" w:rsidP="001F3D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883F96">
        <w:rPr>
          <w:rFonts w:ascii="Times New Roman" w:hAnsi="Times New Roman" w:cs="Times New Roman"/>
        </w:rPr>
        <w:t xml:space="preserve">Specyfikacja techniczna wykonania i odbioru robót </w:t>
      </w:r>
      <w:r w:rsidR="00E7258C">
        <w:rPr>
          <w:rFonts w:ascii="Times New Roman" w:hAnsi="Times New Roman" w:cs="Times New Roman"/>
        </w:rPr>
        <w:t>wszystkich</w:t>
      </w:r>
      <w:r w:rsidRPr="00883F96">
        <w:rPr>
          <w:rFonts w:ascii="Times New Roman" w:hAnsi="Times New Roman" w:cs="Times New Roman"/>
        </w:rPr>
        <w:t xml:space="preserve"> </w:t>
      </w:r>
      <w:r w:rsidR="00E7258C">
        <w:rPr>
          <w:rFonts w:ascii="Times New Roman" w:hAnsi="Times New Roman" w:cs="Times New Roman"/>
        </w:rPr>
        <w:t>branż</w:t>
      </w:r>
    </w:p>
    <w:p w14:paraId="6D915711" w14:textId="77777777" w:rsidR="00F0647D" w:rsidRDefault="00F0647D" w:rsidP="001F3D01">
      <w:pPr>
        <w:spacing w:after="0"/>
        <w:jc w:val="both"/>
        <w:rPr>
          <w:rFonts w:ascii="Times New Roman" w:hAnsi="Times New Roman" w:cs="Times New Roman"/>
        </w:rPr>
      </w:pPr>
    </w:p>
    <w:p w14:paraId="7BC612B2" w14:textId="77777777" w:rsidR="00206277" w:rsidRDefault="00206277" w:rsidP="001F3D01">
      <w:pPr>
        <w:spacing w:after="0"/>
        <w:jc w:val="both"/>
        <w:rPr>
          <w:rFonts w:ascii="Times New Roman" w:hAnsi="Times New Roman" w:cs="Times New Roman"/>
        </w:rPr>
      </w:pPr>
    </w:p>
    <w:p w14:paraId="78C829AD" w14:textId="77777777" w:rsidR="00F0647D" w:rsidRDefault="00F0647D" w:rsidP="001F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przewiduje etapowanie wykonania robót:</w:t>
      </w:r>
    </w:p>
    <w:p w14:paraId="31F3CB28" w14:textId="77777777" w:rsidR="00CC665C" w:rsidRPr="00883F96" w:rsidRDefault="00CC665C" w:rsidP="001F3D01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0C59A5D" w14:textId="77777777" w:rsidR="00F0647D" w:rsidRPr="0059228F" w:rsidRDefault="00206277" w:rsidP="001F3D0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I   –  Bank</w:t>
      </w:r>
      <w:r w:rsidR="00F0647D" w:rsidRPr="0059228F">
        <w:rPr>
          <w:rFonts w:ascii="Times New Roman" w:hAnsi="Times New Roman" w:cs="Times New Roman"/>
        </w:rPr>
        <w:t xml:space="preserve"> Krwi, </w:t>
      </w:r>
      <w:r>
        <w:rPr>
          <w:rFonts w:ascii="Times New Roman" w:hAnsi="Times New Roman" w:cs="Times New Roman"/>
        </w:rPr>
        <w:t>Punkt Przyjęć i Pobrań</w:t>
      </w:r>
      <w:r w:rsidR="00354F4E" w:rsidRPr="005922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0647D" w:rsidRPr="0059228F">
        <w:rPr>
          <w:rFonts w:ascii="Times New Roman" w:hAnsi="Times New Roman" w:cs="Times New Roman"/>
        </w:rPr>
        <w:t>Pracowni</w:t>
      </w:r>
      <w:r w:rsidR="00CB2AB9">
        <w:rPr>
          <w:rFonts w:ascii="Times New Roman" w:hAnsi="Times New Roman" w:cs="Times New Roman"/>
        </w:rPr>
        <w:t>a</w:t>
      </w:r>
      <w:r w:rsidR="00F0647D" w:rsidRPr="0059228F">
        <w:rPr>
          <w:rFonts w:ascii="Times New Roman" w:hAnsi="Times New Roman" w:cs="Times New Roman"/>
        </w:rPr>
        <w:t xml:space="preserve"> Diagnostyki Biochemicznej</w:t>
      </w:r>
    </w:p>
    <w:p w14:paraId="67BFE402" w14:textId="77777777" w:rsidR="00F0647D" w:rsidRPr="0059228F" w:rsidRDefault="00354F4E" w:rsidP="001F3D0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59228F">
        <w:rPr>
          <w:rFonts w:ascii="Times New Roman" w:hAnsi="Times New Roman" w:cs="Times New Roman"/>
        </w:rPr>
        <w:t>Etap II  – Magazyn Apteki</w:t>
      </w:r>
    </w:p>
    <w:p w14:paraId="479B153D" w14:textId="77777777" w:rsidR="004371C2" w:rsidRPr="0059228F" w:rsidRDefault="00F0647D" w:rsidP="001F3D0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59228F">
        <w:rPr>
          <w:rFonts w:ascii="Times New Roman" w:hAnsi="Times New Roman" w:cs="Times New Roman"/>
        </w:rPr>
        <w:t>Etap III -  Poradni</w:t>
      </w:r>
      <w:r w:rsidR="004371C2" w:rsidRPr="0059228F">
        <w:rPr>
          <w:rFonts w:ascii="Times New Roman" w:hAnsi="Times New Roman" w:cs="Times New Roman"/>
        </w:rPr>
        <w:t>a Neonatologiczna</w:t>
      </w:r>
      <w:r w:rsidRPr="0059228F">
        <w:rPr>
          <w:rFonts w:ascii="Times New Roman" w:hAnsi="Times New Roman" w:cs="Times New Roman"/>
        </w:rPr>
        <w:t xml:space="preserve"> i Ginekologiczno-Położni</w:t>
      </w:r>
      <w:r w:rsidR="004371C2" w:rsidRPr="0059228F">
        <w:rPr>
          <w:rFonts w:ascii="Times New Roman" w:hAnsi="Times New Roman" w:cs="Times New Roman"/>
        </w:rPr>
        <w:t>cza</w:t>
      </w:r>
    </w:p>
    <w:p w14:paraId="238AB04F" w14:textId="77777777" w:rsidR="00CC665C" w:rsidRPr="00883F96" w:rsidRDefault="00CC665C" w:rsidP="001F3D01">
      <w:pPr>
        <w:pStyle w:val="Akapitzlist"/>
        <w:spacing w:after="0"/>
        <w:jc w:val="both"/>
        <w:rPr>
          <w:rFonts w:ascii="Times New Roman" w:hAnsi="Times New Roman" w:cs="Times New Roman"/>
          <w:color w:val="FF0000"/>
        </w:rPr>
      </w:pPr>
    </w:p>
    <w:p w14:paraId="1A9A96CD" w14:textId="630C3A3B" w:rsidR="004371C2" w:rsidRPr="004371C2" w:rsidRDefault="004371C2" w:rsidP="001F3D01">
      <w:pPr>
        <w:spacing w:after="0"/>
        <w:jc w:val="both"/>
        <w:rPr>
          <w:rFonts w:ascii="Times New Roman" w:hAnsi="Times New Roman" w:cs="Times New Roman"/>
        </w:rPr>
      </w:pPr>
      <w:r w:rsidRPr="0059228F">
        <w:rPr>
          <w:rFonts w:ascii="Times New Roman" w:hAnsi="Times New Roman" w:cs="Times New Roman"/>
        </w:rPr>
        <w:t>Rozpoczęcie kolejnego etapu możliwe jest po zakończeniu poprzedniego.</w:t>
      </w:r>
      <w:r w:rsidR="00686C84">
        <w:rPr>
          <w:rFonts w:ascii="Times New Roman" w:hAnsi="Times New Roman" w:cs="Times New Roman"/>
        </w:rPr>
        <w:t xml:space="preserve"> Przewidziany termin realizacji </w:t>
      </w:r>
      <w:r w:rsidR="00686C84" w:rsidRPr="00DA2D87">
        <w:rPr>
          <w:rFonts w:ascii="Times New Roman" w:hAnsi="Times New Roman" w:cs="Times New Roman"/>
        </w:rPr>
        <w:t xml:space="preserve">zadania dla wszystkich etapów wynosi </w:t>
      </w:r>
      <w:r w:rsidR="0073347C" w:rsidRPr="00DA2D87">
        <w:rPr>
          <w:rFonts w:ascii="Times New Roman" w:hAnsi="Times New Roman" w:cs="Times New Roman"/>
        </w:rPr>
        <w:t>do 9 miesięcy od wprowadzenia na budowę</w:t>
      </w:r>
      <w:r w:rsidR="00F63AE9" w:rsidRPr="00DA2D87">
        <w:rPr>
          <w:rFonts w:ascii="Times New Roman" w:hAnsi="Times New Roman" w:cs="Times New Roman"/>
        </w:rPr>
        <w:t>.</w:t>
      </w:r>
    </w:p>
    <w:p w14:paraId="3797F09E" w14:textId="77777777" w:rsidR="00F0647D" w:rsidRDefault="00F0647D" w:rsidP="001F3D01">
      <w:pPr>
        <w:spacing w:after="0"/>
        <w:jc w:val="both"/>
        <w:rPr>
          <w:rFonts w:ascii="Times New Roman" w:hAnsi="Times New Roman" w:cs="Times New Roman"/>
        </w:rPr>
      </w:pPr>
    </w:p>
    <w:p w14:paraId="5AF6B570" w14:textId="77777777" w:rsidR="004371C2" w:rsidRPr="00E46F4A" w:rsidRDefault="004371C2" w:rsidP="001F3D0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W ramach przyjętego zamówienia Wykonawca będzie zobowiązany do wykonania wszelkich robót związanych z prawidłową i zgodną ze sztuką budowlaną oraz przepisami BHP i p.poż. realizacją przedmiotu zamówienia, niezależnie od tego, czy roboty te były oddzielnie wyspecyfikowane w niniejszym opisie. </w:t>
      </w:r>
    </w:p>
    <w:p w14:paraId="459B73F0" w14:textId="77777777" w:rsidR="004371C2" w:rsidRPr="00E46F4A" w:rsidRDefault="004371C2" w:rsidP="001F3D0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Wykonawca zobowiązany jest do wykonywania wszelkich robót z użyciem materiałów posiadających odpowiednie atesty dopuszczające do stosowania w Służbie Zdrowia i</w:t>
      </w:r>
      <w:r w:rsidR="00BD7F0C">
        <w:rPr>
          <w:rFonts w:ascii="Times New Roman" w:hAnsi="Times New Roman" w:cs="Times New Roman"/>
        </w:rPr>
        <w:t xml:space="preserve"> obiektach zabytkowych</w:t>
      </w:r>
      <w:r w:rsidR="00206277">
        <w:rPr>
          <w:rFonts w:ascii="Times New Roman" w:hAnsi="Times New Roman" w:cs="Times New Roman"/>
        </w:rPr>
        <w:t xml:space="preserve">, karty zgodności </w:t>
      </w:r>
      <w:r w:rsidRPr="00E46F4A">
        <w:rPr>
          <w:rFonts w:ascii="Times New Roman" w:hAnsi="Times New Roman" w:cs="Times New Roman"/>
        </w:rPr>
        <w:t>z obowiązującymi Polskimi Normami, które musi przedstawić na każde żądanie Zamawiającego. Zamawiający w ramach nadzoru nad poszczególnymi branżami zastrzega sobie prawo do każdorazowej akceptacji materiału przeznaczonego do wbudowania. Wzór karty materiałowej stanowi załącznik do wzoru umowy.</w:t>
      </w:r>
    </w:p>
    <w:p w14:paraId="77BB8764" w14:textId="26C80FA1" w:rsidR="00372ABB" w:rsidRDefault="00372ABB" w:rsidP="001F3D01">
      <w:pPr>
        <w:pStyle w:val="Tekstpodstawowywcity3"/>
        <w:spacing w:after="0"/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8C4410">
        <w:rPr>
          <w:rFonts w:ascii="Times New Roman" w:hAnsi="Times New Roman"/>
          <w:sz w:val="22"/>
          <w:szCs w:val="22"/>
        </w:rPr>
        <w:t>Wykonawca zobligowany jest do prowadzenia robót zgodnie z opisem przedmiotu zamówienia,  dokumentacją pr</w:t>
      </w:r>
      <w:r>
        <w:rPr>
          <w:rFonts w:ascii="Times New Roman" w:hAnsi="Times New Roman"/>
          <w:sz w:val="22"/>
          <w:szCs w:val="22"/>
        </w:rPr>
        <w:t>ojektową, przedmiarem robót</w:t>
      </w:r>
      <w:r w:rsidR="002045C7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 także</w:t>
      </w:r>
      <w:r w:rsidRPr="008C4410">
        <w:rPr>
          <w:rFonts w:ascii="Times New Roman" w:hAnsi="Times New Roman"/>
          <w:sz w:val="22"/>
          <w:szCs w:val="22"/>
        </w:rPr>
        <w:t xml:space="preserve"> </w:t>
      </w:r>
      <w:r w:rsidR="002045C7">
        <w:rPr>
          <w:rFonts w:ascii="Times New Roman" w:hAnsi="Times New Roman"/>
          <w:sz w:val="22"/>
          <w:szCs w:val="22"/>
        </w:rPr>
        <w:t>wykonania robót innych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8C4410">
        <w:rPr>
          <w:rFonts w:ascii="Times New Roman" w:hAnsi="Times New Roman"/>
          <w:sz w:val="22"/>
          <w:szCs w:val="22"/>
        </w:rPr>
        <w:t xml:space="preserve">koniecznych </w:t>
      </w:r>
      <w:r w:rsidR="00AF0C34">
        <w:rPr>
          <w:rFonts w:ascii="Times New Roman" w:hAnsi="Times New Roman"/>
          <w:sz w:val="22"/>
          <w:szCs w:val="22"/>
        </w:rPr>
        <w:t xml:space="preserve">                                    </w:t>
      </w:r>
      <w:r w:rsidRPr="008C4410">
        <w:rPr>
          <w:rFonts w:ascii="Times New Roman" w:hAnsi="Times New Roman"/>
          <w:sz w:val="22"/>
          <w:szCs w:val="22"/>
        </w:rPr>
        <w:lastRenderedPageBreak/>
        <w:t xml:space="preserve">do funkcjonowania obiektu zgodnie z przeznaczeniem. </w:t>
      </w:r>
      <w:r>
        <w:rPr>
          <w:rFonts w:ascii="Times New Roman" w:hAnsi="Times New Roman"/>
          <w:sz w:val="22"/>
          <w:szCs w:val="22"/>
        </w:rPr>
        <w:t xml:space="preserve">Roboty inne zostaną wykonane przez Wykonawcę </w:t>
      </w:r>
      <w:r w:rsidRPr="008C4410">
        <w:rPr>
          <w:rFonts w:ascii="Times New Roman" w:hAnsi="Times New Roman" w:cs="Times New Roman"/>
          <w:sz w:val="22"/>
          <w:szCs w:val="22"/>
        </w:rPr>
        <w:t xml:space="preserve">zgodnie ze sztuką budowlaną i obowiązującymi przepisami </w:t>
      </w:r>
      <w:r>
        <w:rPr>
          <w:rFonts w:ascii="Times New Roman" w:hAnsi="Times New Roman" w:cs="Times New Roman"/>
          <w:sz w:val="22"/>
          <w:szCs w:val="22"/>
        </w:rPr>
        <w:t xml:space="preserve">oraz na </w:t>
      </w:r>
      <w:r w:rsidRPr="008C4410">
        <w:rPr>
          <w:rFonts w:ascii="Times New Roman" w:hAnsi="Times New Roman" w:cs="Times New Roman"/>
          <w:sz w:val="22"/>
          <w:szCs w:val="22"/>
        </w:rPr>
        <w:t>własny koszt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045F2EC" w14:textId="77777777" w:rsidR="004371C2" w:rsidRPr="00E46F4A" w:rsidRDefault="004371C2" w:rsidP="001F3D0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Wykonawca po wykonaniu prac ma obowiązek uporządkowania miejsca robót (placu budowy), tras komunikacyjnych (zarówno wewnątrz obiektu jak i na zewnątrz) oraz usunięcia materiałów z rozbiórki wraz z ich utylizacją. Wzór karty przekazania odpadu stanowi załącznik do wzoru umowy. Kartę przekazania odpadu, sporządzoną na podstawie druku stanowiącego załącznik do wzoru umowy, Wykonawca zobowiązany będzie dostarczyć </w:t>
      </w:r>
      <w:r w:rsidR="004C299C">
        <w:rPr>
          <w:rFonts w:ascii="Times New Roman" w:hAnsi="Times New Roman" w:cs="Times New Roman"/>
        </w:rPr>
        <w:t>kartę</w:t>
      </w:r>
      <w:r w:rsidRPr="00E46F4A">
        <w:rPr>
          <w:rFonts w:ascii="Times New Roman" w:hAnsi="Times New Roman" w:cs="Times New Roman"/>
        </w:rPr>
        <w:t>, jako załącznik do protokołu odbioru końcowego.</w:t>
      </w:r>
    </w:p>
    <w:p w14:paraId="468541A5" w14:textId="32D46316" w:rsidR="004371C2" w:rsidRDefault="004371C2" w:rsidP="001F3D0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Wykonywanie i nadzorowanie robót musi być realizowane wyłącznie przez przeszkolonych pracowników  posiadających aktualne, wym</w:t>
      </w:r>
      <w:r w:rsidR="00207B6F">
        <w:rPr>
          <w:rFonts w:ascii="Times New Roman" w:hAnsi="Times New Roman" w:cs="Times New Roman"/>
        </w:rPr>
        <w:t xml:space="preserve">agane przepisami uprawnienia, </w:t>
      </w:r>
      <w:r w:rsidRPr="00E46F4A">
        <w:rPr>
          <w:rFonts w:ascii="Times New Roman" w:hAnsi="Times New Roman" w:cs="Times New Roman"/>
        </w:rPr>
        <w:t>szkolenia BHP oraz badania lekarskie. Zamawiający zastrzega sobie prawo wstrzymania robót w wypadku stwierdzenia, że Wykonawca nie spełnia t</w:t>
      </w:r>
      <w:r w:rsidR="00DF219B">
        <w:rPr>
          <w:rFonts w:ascii="Times New Roman" w:hAnsi="Times New Roman" w:cs="Times New Roman"/>
        </w:rPr>
        <w:t>ego warunku.</w:t>
      </w:r>
    </w:p>
    <w:p w14:paraId="01341ECD" w14:textId="31C5317D" w:rsidR="00D82675" w:rsidRDefault="00D82675" w:rsidP="001F3D0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Zaleca się, aby Wykonawca zapoznał się z przyszłym miejscem prowadzenia robót, które są </w:t>
      </w:r>
      <w:r w:rsidRPr="00DA2D87">
        <w:rPr>
          <w:rFonts w:ascii="Times New Roman" w:hAnsi="Times New Roman" w:cs="Times New Roman"/>
        </w:rPr>
        <w:t xml:space="preserve">przedmiotem niniejszego zamówienia i jego bezpośrednim otoczeniem, a także aby uzyskał wszelkie niezbędne informacje celem prawidłowego przygotowania oferty. </w:t>
      </w:r>
      <w:r w:rsidR="00DF219B" w:rsidRPr="00DA2D87">
        <w:rPr>
          <w:rFonts w:ascii="Times New Roman" w:hAnsi="Times New Roman" w:cs="Times New Roman"/>
        </w:rPr>
        <w:t xml:space="preserve">W związku z tym </w:t>
      </w:r>
      <w:r w:rsidR="00DF219B" w:rsidRPr="00DA2D87">
        <w:rPr>
          <w:rFonts w:ascii="Times New Roman" w:hAnsi="Times New Roman" w:cs="Times New Roman"/>
          <w:bCs/>
        </w:rPr>
        <w:t>Zamawiający przewiduje możliwość odbycia przez Wykonawcę wizji lokalnej. Udział w wizji nie jest jednak wymagany do złożenia oferty</w:t>
      </w:r>
      <w:r w:rsidR="00DF219B" w:rsidRPr="00DA2D87">
        <w:rPr>
          <w:rFonts w:ascii="Times New Roman" w:hAnsi="Times New Roman" w:cs="Times New Roman"/>
        </w:rPr>
        <w:t xml:space="preserve">. </w:t>
      </w:r>
      <w:r w:rsidR="00537C0F" w:rsidRPr="00DA2D87">
        <w:rPr>
          <w:rFonts w:ascii="Times New Roman" w:hAnsi="Times New Roman" w:cs="Times New Roman"/>
        </w:rPr>
        <w:t>Przed złożeniem oferty</w:t>
      </w:r>
      <w:r w:rsidR="00DF219B" w:rsidRPr="00DA2D87">
        <w:rPr>
          <w:rFonts w:ascii="Times New Roman" w:hAnsi="Times New Roman" w:cs="Times New Roman"/>
        </w:rPr>
        <w:t xml:space="preserve"> jedynie</w:t>
      </w:r>
      <w:r w:rsidR="00537C0F" w:rsidRPr="00DA2D87">
        <w:rPr>
          <w:rFonts w:ascii="Times New Roman" w:hAnsi="Times New Roman" w:cs="Times New Roman"/>
        </w:rPr>
        <w:t xml:space="preserve"> zaleca się udział</w:t>
      </w:r>
      <w:r w:rsidR="00DF219B" w:rsidRPr="00DA2D87">
        <w:rPr>
          <w:rFonts w:ascii="Times New Roman" w:hAnsi="Times New Roman" w:cs="Times New Roman"/>
        </w:rPr>
        <w:t xml:space="preserve"> </w:t>
      </w:r>
      <w:r w:rsidR="00537C0F" w:rsidRPr="00DA2D87">
        <w:rPr>
          <w:rFonts w:ascii="Times New Roman" w:hAnsi="Times New Roman" w:cs="Times New Roman"/>
        </w:rPr>
        <w:t>w wizji lokalnej.</w:t>
      </w:r>
      <w:r w:rsidR="00B3165E">
        <w:rPr>
          <w:rFonts w:ascii="Times New Roman" w:hAnsi="Times New Roman" w:cs="Times New Roman"/>
        </w:rPr>
        <w:t xml:space="preserve"> </w:t>
      </w:r>
    </w:p>
    <w:p w14:paraId="478E595E" w14:textId="77777777" w:rsidR="004371C2" w:rsidRDefault="004371C2" w:rsidP="001F3D01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73C26" w14:textId="77777777" w:rsidR="00D37C98" w:rsidRDefault="00D37C98" w:rsidP="001F3D01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B4A4F" w14:textId="77777777" w:rsidR="00D37C98" w:rsidRDefault="00D37C98" w:rsidP="001F3D01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E7DA3" w14:textId="77777777" w:rsidR="00D37C98" w:rsidRPr="00E46F4A" w:rsidRDefault="00D37C98" w:rsidP="001F3D01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68DE3" w14:textId="77777777" w:rsidR="004371C2" w:rsidRPr="00E46F4A" w:rsidRDefault="004371C2" w:rsidP="001F3D0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F4A">
        <w:rPr>
          <w:rFonts w:ascii="Times New Roman" w:hAnsi="Times New Roman" w:cs="Times New Roman"/>
          <w:b/>
          <w:sz w:val="24"/>
          <w:szCs w:val="24"/>
        </w:rPr>
        <w:t>Roboty budowlane</w:t>
      </w:r>
      <w:bookmarkStart w:id="0" w:name="_GoBack"/>
      <w:bookmarkEnd w:id="0"/>
    </w:p>
    <w:p w14:paraId="7E9E15BA" w14:textId="77777777" w:rsidR="003050A3" w:rsidRPr="003050A3" w:rsidRDefault="003050A3" w:rsidP="001F3D01">
      <w:pPr>
        <w:spacing w:after="0"/>
        <w:ind w:left="-76"/>
        <w:jc w:val="both"/>
        <w:rPr>
          <w:rFonts w:ascii="Times New Roman" w:hAnsi="Times New Roman" w:cs="Times New Roman"/>
        </w:rPr>
      </w:pPr>
    </w:p>
    <w:p w14:paraId="11B47FBA" w14:textId="77777777" w:rsidR="004371C2" w:rsidRDefault="004371C2" w:rsidP="001F3D01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537C0F">
        <w:rPr>
          <w:rFonts w:ascii="Times New Roman" w:hAnsi="Times New Roman" w:cs="Times New Roman"/>
        </w:rPr>
        <w:t>Przed przystąpieniem do prac wykonawca zobowiązany jest do prawidłowego zabezpieczenia urządzeń wentylacji i klimatyzacji, podłóg, ścian przed uszkodzeniami i zapyleniem</w:t>
      </w:r>
      <w:r w:rsidR="004313EF" w:rsidRPr="00537C0F">
        <w:rPr>
          <w:rFonts w:ascii="Times New Roman" w:hAnsi="Times New Roman" w:cs="Times New Roman"/>
        </w:rPr>
        <w:t xml:space="preserve">, które nie wchodzą </w:t>
      </w:r>
      <w:r w:rsidR="00E53172">
        <w:rPr>
          <w:rFonts w:ascii="Times New Roman" w:hAnsi="Times New Roman" w:cs="Times New Roman"/>
        </w:rPr>
        <w:t xml:space="preserve">w </w:t>
      </w:r>
      <w:r w:rsidR="004313EF" w:rsidRPr="00537C0F">
        <w:rPr>
          <w:rFonts w:ascii="Times New Roman" w:hAnsi="Times New Roman" w:cs="Times New Roman"/>
        </w:rPr>
        <w:t>zakres prac w danym etapie.</w:t>
      </w:r>
    </w:p>
    <w:p w14:paraId="5494BF7C" w14:textId="77777777" w:rsidR="00537C0F" w:rsidRPr="00537C0F" w:rsidRDefault="00537C0F" w:rsidP="001F3D01">
      <w:pPr>
        <w:pStyle w:val="Akapitzlist"/>
        <w:numPr>
          <w:ilvl w:val="0"/>
          <w:numId w:val="3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4313EF">
        <w:rPr>
          <w:rFonts w:ascii="Times New Roman" w:hAnsi="Times New Roman" w:cs="Times New Roman"/>
        </w:rPr>
        <w:t>Wszystkie materiały przed wbudowaniem muszą zostać zatwierdzone przez Zamawiającego</w:t>
      </w:r>
      <w:r>
        <w:rPr>
          <w:rFonts w:ascii="Times New Roman" w:hAnsi="Times New Roman" w:cs="Times New Roman"/>
        </w:rPr>
        <w:t xml:space="preserve"> ( karty materiałowe )</w:t>
      </w:r>
    </w:p>
    <w:p w14:paraId="6982EBBC" w14:textId="77777777" w:rsidR="004371C2" w:rsidRDefault="00537C0F" w:rsidP="001F3D01">
      <w:pPr>
        <w:pStyle w:val="Akapitzlist"/>
        <w:numPr>
          <w:ilvl w:val="0"/>
          <w:numId w:val="3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prac zadania obejmuje :</w:t>
      </w:r>
    </w:p>
    <w:p w14:paraId="5E9A7685" w14:textId="77777777" w:rsidR="00537C0F" w:rsidRDefault="00537C0F" w:rsidP="001F3D01">
      <w:pPr>
        <w:pStyle w:val="Akapitzlist"/>
        <w:numPr>
          <w:ilvl w:val="1"/>
          <w:numId w:val="36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nowych ścianek działowych szkieletowych z obudową z podwójnych płyt G-K</w:t>
      </w:r>
    </w:p>
    <w:p w14:paraId="66C1A362" w14:textId="77777777" w:rsidR="00537C0F" w:rsidRDefault="00537C0F" w:rsidP="001F3D01">
      <w:pPr>
        <w:pStyle w:val="Akapitzlist"/>
        <w:numPr>
          <w:ilvl w:val="1"/>
          <w:numId w:val="36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nowych nadproży w otworach w ścianach istniejących konstrukcyjnych i działowych </w:t>
      </w:r>
    </w:p>
    <w:p w14:paraId="2DA5C2FD" w14:textId="77777777" w:rsidR="00537C0F" w:rsidRDefault="00537C0F" w:rsidP="001F3D01">
      <w:pPr>
        <w:pStyle w:val="Akapitzlist"/>
        <w:numPr>
          <w:ilvl w:val="1"/>
          <w:numId w:val="36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nowych warstw posadzkowych </w:t>
      </w:r>
    </w:p>
    <w:p w14:paraId="4B363C53" w14:textId="77777777" w:rsidR="00537C0F" w:rsidRDefault="00537C0F" w:rsidP="001F3D01">
      <w:pPr>
        <w:pStyle w:val="Akapitzlist"/>
        <w:numPr>
          <w:ilvl w:val="1"/>
          <w:numId w:val="36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fragmentów nowych tynków wewnętrznych cementowo – wapiennych kat. IV</w:t>
      </w:r>
      <w:r w:rsidR="00D37C98">
        <w:rPr>
          <w:rFonts w:ascii="Times New Roman" w:hAnsi="Times New Roman" w:cs="Times New Roman"/>
        </w:rPr>
        <w:t>, zatartych na gładko i szpachlowanych gładzią gipsową</w:t>
      </w:r>
    </w:p>
    <w:p w14:paraId="7AB522E0" w14:textId="77777777" w:rsidR="00D37C98" w:rsidRDefault="00D37C98" w:rsidP="001F3D01">
      <w:pPr>
        <w:pStyle w:val="Akapitzlist"/>
        <w:numPr>
          <w:ilvl w:val="1"/>
          <w:numId w:val="36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Malowanie farbami emulsyjnymi w kolorach jasnych wszystkich pomieszczeń, farby muszą być dopuszczone do stosowania w obiektach służby zdrowia, obiektach zabytkowych oraz winny umożliwiać ich mycie i dezynfekcję</w:t>
      </w:r>
    </w:p>
    <w:p w14:paraId="1207ECB4" w14:textId="77777777" w:rsidR="00D37C98" w:rsidRDefault="00D37C98" w:rsidP="001F3D01">
      <w:pPr>
        <w:pStyle w:val="Akapitzlist"/>
        <w:numPr>
          <w:ilvl w:val="1"/>
          <w:numId w:val="36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wykładzin ściennych i podłogowych z płytek ceramicznych w pomieszczeniach szatni, sanitarnych i prysznicach</w:t>
      </w:r>
    </w:p>
    <w:p w14:paraId="55107CA5" w14:textId="77777777" w:rsidR="00D37C98" w:rsidRDefault="00D37C98" w:rsidP="001F3D01">
      <w:pPr>
        <w:pStyle w:val="Akapitzlist"/>
        <w:numPr>
          <w:ilvl w:val="1"/>
          <w:numId w:val="36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nowych wykładzin podłogowych w przebudowanych pomieszczeniach wskazanych </w:t>
      </w:r>
      <w:r w:rsidR="00AF0C3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w projekcie</w:t>
      </w:r>
    </w:p>
    <w:p w14:paraId="748ABC2D" w14:textId="77777777" w:rsidR="00D37C98" w:rsidRDefault="00D37C98" w:rsidP="001F3D01">
      <w:pPr>
        <w:pStyle w:val="Akapitzlist"/>
        <w:numPr>
          <w:ilvl w:val="1"/>
          <w:numId w:val="36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Zamontowanie nawietrzaków w oknach istniejących</w:t>
      </w:r>
    </w:p>
    <w:p w14:paraId="0961FC51" w14:textId="77777777" w:rsidR="00D37C98" w:rsidRDefault="00D37C98" w:rsidP="001F3D01">
      <w:pPr>
        <w:pStyle w:val="Akapitzlist"/>
        <w:numPr>
          <w:ilvl w:val="1"/>
          <w:numId w:val="36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połączeń rurami spiro pomiędzy kratkami wentylacji montowanymi w sufitach podwieszanych, a istniejącymi kanałami wentylacji grawitacyjnej wraz z montażem wentylatorów wspomagających wymianę powietrza w gabinetach lekarskich i w gabinetach zabiegowych . </w:t>
      </w:r>
    </w:p>
    <w:p w14:paraId="0F196D8B" w14:textId="77777777" w:rsidR="00537C0F" w:rsidRDefault="00537C0F" w:rsidP="001F3D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C3739" w14:textId="77777777" w:rsidR="00537C0F" w:rsidRDefault="00537C0F" w:rsidP="001F3D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F7BB8" w14:textId="77777777" w:rsidR="002324AA" w:rsidRDefault="002324AA" w:rsidP="001F3D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AA1EE8" w14:textId="77777777" w:rsidR="002324AA" w:rsidRDefault="002324AA" w:rsidP="001F3D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7074AF" w14:textId="77777777" w:rsidR="00B3165E" w:rsidRDefault="00B3165E" w:rsidP="001F3D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94594" w14:textId="77777777" w:rsidR="002324AA" w:rsidRDefault="002324AA" w:rsidP="001F3D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2EF6BE" w14:textId="77777777" w:rsidR="002324AA" w:rsidRPr="00537C0F" w:rsidRDefault="002324AA" w:rsidP="001F3D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BC7E71" w14:textId="77777777" w:rsidR="00D37C98" w:rsidRDefault="00D37C98" w:rsidP="001F3D01">
      <w:pPr>
        <w:spacing w:after="0"/>
        <w:jc w:val="both"/>
        <w:rPr>
          <w:rFonts w:ascii="Times New Roman" w:hAnsi="Times New Roman" w:cs="Times New Roman"/>
        </w:rPr>
      </w:pPr>
    </w:p>
    <w:p w14:paraId="374B56FF" w14:textId="77777777" w:rsidR="009066BE" w:rsidRDefault="004313EF" w:rsidP="001F3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3EF">
        <w:rPr>
          <w:rFonts w:ascii="Times New Roman" w:hAnsi="Times New Roman" w:cs="Times New Roman"/>
          <w:b/>
          <w:sz w:val="24"/>
          <w:szCs w:val="24"/>
        </w:rPr>
        <w:t>Roboty sanitarne</w:t>
      </w:r>
      <w:r w:rsidR="00C56055">
        <w:rPr>
          <w:rFonts w:ascii="Times New Roman" w:hAnsi="Times New Roman" w:cs="Times New Roman"/>
          <w:b/>
          <w:sz w:val="24"/>
          <w:szCs w:val="24"/>
        </w:rPr>
        <w:t>:</w:t>
      </w:r>
    </w:p>
    <w:p w14:paraId="60553E79" w14:textId="77777777" w:rsidR="00C56055" w:rsidRPr="009066BE" w:rsidRDefault="00C56055" w:rsidP="001F3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AA4A3" w14:textId="77777777" w:rsidR="00C56055" w:rsidRDefault="00C56055" w:rsidP="001F3D01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Przed przystąpieniem do prac wykonawca zobowiązany jest do zapoznania się ze wszystkimi projektami. W przypadku zauważenia niezgodności lub braków w projekcie wykonawca zobowiązany jest </w:t>
      </w:r>
      <w:r>
        <w:rPr>
          <w:rFonts w:ascii="Times New Roman" w:hAnsi="Times New Roman" w:cs="Times New Roman"/>
        </w:rPr>
        <w:t>do bezzwłocznego powiadomienia Z</w:t>
      </w:r>
      <w:r w:rsidRPr="00E46F4A">
        <w:rPr>
          <w:rFonts w:ascii="Times New Roman" w:hAnsi="Times New Roman" w:cs="Times New Roman"/>
        </w:rPr>
        <w:t>amawiającego, który wyjaśni niezgodności z projektantem .</w:t>
      </w:r>
    </w:p>
    <w:p w14:paraId="679AE4A5" w14:textId="77777777" w:rsidR="009066BE" w:rsidRPr="009066BE" w:rsidRDefault="009066BE" w:rsidP="001F3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C426934" w14:textId="77777777" w:rsidR="009066BE" w:rsidRPr="009066BE" w:rsidRDefault="009066BE" w:rsidP="001F3D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066B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Wentylacja mechaniczna wraz klimatyzacją.</w:t>
      </w:r>
    </w:p>
    <w:p w14:paraId="5ACAD2DF" w14:textId="77777777" w:rsidR="009066BE" w:rsidRPr="009066BE" w:rsidRDefault="009066BE" w:rsidP="001F3D0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2088CD4" w14:textId="77777777" w:rsidR="009066BE" w:rsidRPr="009066BE" w:rsidRDefault="009066BE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Dostawa i montaż central wentylacyjnych na dachu</w:t>
      </w:r>
      <w:r>
        <w:rPr>
          <w:rFonts w:ascii="Times New Roman" w:eastAsia="Times New Roman" w:hAnsi="Times New Roman" w:cs="Times New Roman"/>
          <w:lang w:eastAsia="en-US"/>
        </w:rPr>
        <w:t xml:space="preserve"> w wykonaniu higienicznym</w:t>
      </w:r>
      <w:r w:rsidRPr="009066BE">
        <w:rPr>
          <w:rFonts w:ascii="Times New Roman" w:eastAsia="Times New Roman" w:hAnsi="Times New Roman" w:cs="Times New Roman"/>
          <w:lang w:eastAsia="en-US"/>
        </w:rPr>
        <w:t xml:space="preserve"> wraz z instalacją </w:t>
      </w:r>
      <w:r w:rsidR="00AF0C34">
        <w:rPr>
          <w:rFonts w:ascii="Times New Roman" w:eastAsia="Times New Roman" w:hAnsi="Times New Roman" w:cs="Times New Roman"/>
          <w:lang w:eastAsia="en-US"/>
        </w:rPr>
        <w:t xml:space="preserve">            </w:t>
      </w:r>
      <w:r w:rsidRPr="009066BE">
        <w:rPr>
          <w:rFonts w:ascii="Times New Roman" w:eastAsia="Times New Roman" w:hAnsi="Times New Roman" w:cs="Times New Roman"/>
          <w:lang w:eastAsia="en-US"/>
        </w:rPr>
        <w:t>i automaty</w:t>
      </w:r>
      <w:r>
        <w:rPr>
          <w:rFonts w:ascii="Times New Roman" w:eastAsia="Times New Roman" w:hAnsi="Times New Roman" w:cs="Times New Roman"/>
          <w:lang w:eastAsia="en-US"/>
        </w:rPr>
        <w:t xml:space="preserve">ką </w:t>
      </w:r>
      <w:r w:rsidRPr="009066BE">
        <w:rPr>
          <w:rFonts w:ascii="Times New Roman" w:eastAsia="Times New Roman" w:hAnsi="Times New Roman" w:cs="Times New Roman"/>
          <w:lang w:eastAsia="en-US"/>
        </w:rPr>
        <w:t>wg kart doboru central oraz opisu technicznego</w:t>
      </w:r>
      <w:r w:rsidR="00082276">
        <w:rPr>
          <w:rFonts w:ascii="Times New Roman" w:eastAsia="Times New Roman" w:hAnsi="Times New Roman" w:cs="Times New Roman"/>
          <w:lang w:eastAsia="en-US"/>
        </w:rPr>
        <w:t xml:space="preserve"> zgodnie z projektem wykonawczym</w:t>
      </w:r>
    </w:p>
    <w:p w14:paraId="0D0F765D" w14:textId="77777777" w:rsidR="009066BE" w:rsidRPr="009066BE" w:rsidRDefault="009066BE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Montaż czerpni i wyrzutni wraz z kanałami</w:t>
      </w:r>
    </w:p>
    <w:p w14:paraId="253C7CFE" w14:textId="77777777" w:rsidR="009066BE" w:rsidRPr="009066BE" w:rsidRDefault="009066BE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Dostawa i mon</w:t>
      </w:r>
      <w:r>
        <w:rPr>
          <w:rFonts w:ascii="Times New Roman" w:eastAsia="Times New Roman" w:hAnsi="Times New Roman" w:cs="Times New Roman"/>
          <w:lang w:eastAsia="en-US"/>
        </w:rPr>
        <w:t>taż jednostek zewnętrznych i wewnętrznych klimatyzacyjnych</w:t>
      </w:r>
      <w:r w:rsidRPr="009066BE">
        <w:rPr>
          <w:rFonts w:ascii="Times New Roman" w:eastAsia="Times New Roman" w:hAnsi="Times New Roman" w:cs="Times New Roman"/>
          <w:lang w:eastAsia="en-US"/>
        </w:rPr>
        <w:t xml:space="preserve"> </w:t>
      </w:r>
      <w:r w:rsidR="00A37648">
        <w:rPr>
          <w:rFonts w:ascii="Times New Roman" w:eastAsia="Times New Roman" w:hAnsi="Times New Roman" w:cs="Times New Roman"/>
          <w:lang w:eastAsia="en-US"/>
        </w:rPr>
        <w:t>wg projektu</w:t>
      </w:r>
    </w:p>
    <w:p w14:paraId="1C93E063" w14:textId="77777777" w:rsidR="009066BE" w:rsidRPr="009066BE" w:rsidRDefault="009066BE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Montaż kanałów wentylacyjnyc</w:t>
      </w:r>
      <w:r>
        <w:rPr>
          <w:rFonts w:ascii="Times New Roman" w:eastAsia="Times New Roman" w:hAnsi="Times New Roman" w:cs="Times New Roman"/>
          <w:lang w:eastAsia="en-US"/>
        </w:rPr>
        <w:t>h i instalacji klimatyzacji</w:t>
      </w:r>
      <w:r w:rsidR="00A37648">
        <w:rPr>
          <w:rFonts w:ascii="Times New Roman" w:eastAsia="Times New Roman" w:hAnsi="Times New Roman" w:cs="Times New Roman"/>
          <w:lang w:eastAsia="en-US"/>
        </w:rPr>
        <w:t xml:space="preserve"> wg projektu</w:t>
      </w:r>
    </w:p>
    <w:p w14:paraId="7013EDB5" w14:textId="77777777" w:rsidR="009066BE" w:rsidRPr="009066BE" w:rsidRDefault="009066BE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Wykonać izolacje kanałów</w:t>
      </w:r>
      <w:r>
        <w:rPr>
          <w:rFonts w:ascii="Times New Roman" w:eastAsia="Times New Roman" w:hAnsi="Times New Roman" w:cs="Times New Roman"/>
          <w:lang w:eastAsia="en-US"/>
        </w:rPr>
        <w:t xml:space="preserve"> wentylacyjnych </w:t>
      </w:r>
      <w:r w:rsidR="00A37648">
        <w:rPr>
          <w:rFonts w:ascii="Times New Roman" w:eastAsia="Times New Roman" w:hAnsi="Times New Roman" w:cs="Times New Roman"/>
          <w:lang w:eastAsia="en-US"/>
        </w:rPr>
        <w:t>i przewodów klimatyzacyjnych</w:t>
      </w:r>
    </w:p>
    <w:p w14:paraId="47933E5A" w14:textId="77777777" w:rsidR="009066BE" w:rsidRPr="009066BE" w:rsidRDefault="00031968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Kanały wentylacyjne </w:t>
      </w:r>
      <w:r w:rsidR="009066BE" w:rsidRPr="009066BE">
        <w:rPr>
          <w:rFonts w:ascii="Times New Roman" w:eastAsia="Times New Roman" w:hAnsi="Times New Roman" w:cs="Times New Roman"/>
          <w:lang w:eastAsia="en-US"/>
        </w:rPr>
        <w:t xml:space="preserve">nawiewno – wywiewne </w:t>
      </w:r>
      <w:r w:rsidR="00A37648">
        <w:rPr>
          <w:rFonts w:ascii="Times New Roman" w:eastAsia="Times New Roman" w:hAnsi="Times New Roman" w:cs="Times New Roman"/>
          <w:lang w:eastAsia="en-US"/>
        </w:rPr>
        <w:t xml:space="preserve">i przewody instalacji klimatyzacji </w:t>
      </w:r>
      <w:r w:rsidR="009066BE" w:rsidRPr="009066BE">
        <w:rPr>
          <w:rFonts w:ascii="Times New Roman" w:eastAsia="Times New Roman" w:hAnsi="Times New Roman" w:cs="Times New Roman"/>
          <w:lang w:eastAsia="en-US"/>
        </w:rPr>
        <w:t xml:space="preserve">prowadzić </w:t>
      </w:r>
      <w:r w:rsidR="00AF0C34">
        <w:rPr>
          <w:rFonts w:ascii="Times New Roman" w:eastAsia="Times New Roman" w:hAnsi="Times New Roman" w:cs="Times New Roman"/>
          <w:lang w:eastAsia="en-US"/>
        </w:rPr>
        <w:t xml:space="preserve">                     </w:t>
      </w:r>
      <w:r w:rsidR="009066BE" w:rsidRPr="009066BE">
        <w:rPr>
          <w:rFonts w:ascii="Times New Roman" w:eastAsia="Times New Roman" w:hAnsi="Times New Roman" w:cs="Times New Roman"/>
          <w:lang w:eastAsia="en-US"/>
        </w:rPr>
        <w:t>w przestrzeni nad stropem podwieszanym lub w obudowie</w:t>
      </w:r>
    </w:p>
    <w:p w14:paraId="76CBD770" w14:textId="77777777" w:rsidR="009066BE" w:rsidRPr="009066BE" w:rsidRDefault="009066BE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W najwyższych punktach należy zamontować zawory stopowe z automatycznymi odpowietrznikami</w:t>
      </w:r>
    </w:p>
    <w:p w14:paraId="0514CE3D" w14:textId="77777777" w:rsidR="009066BE" w:rsidRPr="009066BE" w:rsidRDefault="00A37648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Z zamontowanych wewnętrznych jednostek klimatyzacyjnych</w:t>
      </w:r>
      <w:r w:rsidR="009066BE" w:rsidRPr="009066BE">
        <w:rPr>
          <w:rFonts w:ascii="Times New Roman" w:eastAsia="Times New Roman" w:hAnsi="Times New Roman" w:cs="Times New Roman"/>
          <w:lang w:eastAsia="en-US"/>
        </w:rPr>
        <w:t xml:space="preserve"> należy odprowadzić skropliny do pionów kanalizacyjnych wg projektu</w:t>
      </w:r>
    </w:p>
    <w:p w14:paraId="0A38B907" w14:textId="77777777" w:rsidR="009066BE" w:rsidRPr="009066BE" w:rsidRDefault="009066BE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Pomiary i regulację instalacji wentylacji i klimatyzacji należy przeprowadzić przed zakryciem sufitu podwieszanego lub zabudową</w:t>
      </w:r>
      <w:r w:rsidR="00AA2F97">
        <w:rPr>
          <w:rFonts w:ascii="Times New Roman" w:eastAsia="Times New Roman" w:hAnsi="Times New Roman" w:cs="Times New Roman"/>
          <w:lang w:eastAsia="en-US"/>
        </w:rPr>
        <w:t xml:space="preserve"> i sporządzić protokół</w:t>
      </w:r>
    </w:p>
    <w:p w14:paraId="3D1F043B" w14:textId="77777777" w:rsidR="009066BE" w:rsidRPr="009066BE" w:rsidRDefault="009066BE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Z pomiarów wydajności wentylacji należy sporządzić protokół</w:t>
      </w:r>
    </w:p>
    <w:p w14:paraId="69F2183C" w14:textId="01677161" w:rsidR="009066BE" w:rsidRDefault="009066BE" w:rsidP="001F3D01">
      <w:pPr>
        <w:numPr>
          <w:ilvl w:val="0"/>
          <w:numId w:val="20"/>
        </w:numPr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Montowane materiały oraz urządzenia powinny mieć akceptację Zamawiającego.</w:t>
      </w:r>
    </w:p>
    <w:p w14:paraId="0798969C" w14:textId="77777777" w:rsidR="00A37648" w:rsidRPr="009066BE" w:rsidRDefault="00A37648" w:rsidP="001F3D01">
      <w:pPr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03D685DD" w14:textId="77777777" w:rsidR="009066BE" w:rsidRPr="009066BE" w:rsidRDefault="009066BE" w:rsidP="001F3D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066B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Instalacja wodno-kanalizacyjna</w:t>
      </w:r>
      <w:r w:rsidR="00F733B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14:paraId="57DA22AF" w14:textId="77777777" w:rsidR="009066BE" w:rsidRPr="009066BE" w:rsidRDefault="009066BE" w:rsidP="001F3D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highlight w:val="yellow"/>
          <w:lang w:eastAsia="en-US"/>
        </w:rPr>
      </w:pPr>
    </w:p>
    <w:p w14:paraId="667184A4" w14:textId="1C188BEE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Przewody wody zimnej , ciepłej oraz cyrkulacji należy prowadzić równolegle do przew</w:t>
      </w:r>
      <w:r w:rsidR="000F3D93">
        <w:rPr>
          <w:rFonts w:ascii="Times New Roman" w:eastAsia="Times New Roman" w:hAnsi="Times New Roman" w:cs="Times New Roman"/>
          <w:lang w:eastAsia="en-US"/>
        </w:rPr>
        <w:t xml:space="preserve">odów wody zimnej. </w:t>
      </w:r>
      <w:r w:rsidRPr="009066BE">
        <w:rPr>
          <w:rFonts w:ascii="Times New Roman" w:eastAsia="Times New Roman" w:hAnsi="Times New Roman" w:cs="Times New Roman"/>
          <w:lang w:eastAsia="en-US"/>
        </w:rPr>
        <w:t>Trasa przewodów powinna być zinwentaryzowana w dokumentacji powykonawczej, ab</w:t>
      </w:r>
      <w:r w:rsidR="000F3D93">
        <w:rPr>
          <w:rFonts w:ascii="Times New Roman" w:eastAsia="Times New Roman" w:hAnsi="Times New Roman" w:cs="Times New Roman"/>
          <w:lang w:eastAsia="en-US"/>
        </w:rPr>
        <w:t>y były łatwe do zlokalizowania. / jeżeli były zmiany w stosunku do Projektu Wy</w:t>
      </w:r>
      <w:r w:rsidR="00845F11">
        <w:rPr>
          <w:rFonts w:ascii="Times New Roman" w:eastAsia="Times New Roman" w:hAnsi="Times New Roman" w:cs="Times New Roman"/>
          <w:lang w:eastAsia="en-US"/>
        </w:rPr>
        <w:t>konawczego.</w:t>
      </w:r>
    </w:p>
    <w:p w14:paraId="2BFA6517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Wskazane w dokumentacji rurociągi należy izolować odpowiednimi otulinami.</w:t>
      </w:r>
    </w:p>
    <w:p w14:paraId="4004F135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Przewody rozprowadzające wodę zimną , ciepłą i cyrkulację należy wykonać z rur wielowarstwowych PE-RT łączonych zaciskowo lub równoważnych</w:t>
      </w:r>
    </w:p>
    <w:p w14:paraId="18A64D88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Po wykonaniu instalacji wodociągowej należy poddać ja płukaniu</w:t>
      </w:r>
      <w:r w:rsidR="000F3D93">
        <w:rPr>
          <w:rFonts w:ascii="Times New Roman" w:eastAsia="Times New Roman" w:hAnsi="Times New Roman" w:cs="Times New Roman"/>
          <w:lang w:eastAsia="en-US"/>
        </w:rPr>
        <w:t xml:space="preserve"> i sporządzenie protokołu </w:t>
      </w:r>
    </w:p>
    <w:p w14:paraId="3EF914A0" w14:textId="77777777" w:rsidR="009066BE" w:rsidRPr="009066BE" w:rsidRDefault="000F3D93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Próba szczelności  instalacji i sporządzeniu protokołu</w:t>
      </w:r>
      <w:r w:rsidR="009066BE" w:rsidRPr="009066BE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74991D22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 xml:space="preserve">Rurociągi instalacji wodnej należy zaizolować izolacją </w:t>
      </w:r>
      <w:r w:rsidRPr="00537C0F">
        <w:rPr>
          <w:rFonts w:ascii="Times New Roman" w:eastAsia="Times New Roman" w:hAnsi="Times New Roman" w:cs="Times New Roman"/>
          <w:lang w:eastAsia="en-US"/>
        </w:rPr>
        <w:t xml:space="preserve">termiczną </w:t>
      </w:r>
    </w:p>
    <w:p w14:paraId="30FF877B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Podejścia pod urządzenia sanitarne należy wykonać zgodnie  z dokumentacją, należy wykonać połączenia z pionami sanitarnymi oraz wykonać podejścia pod pos</w:t>
      </w:r>
      <w:r w:rsidR="000F3D93">
        <w:rPr>
          <w:rFonts w:ascii="Times New Roman" w:eastAsia="Times New Roman" w:hAnsi="Times New Roman" w:cs="Times New Roman"/>
          <w:lang w:eastAsia="en-US"/>
        </w:rPr>
        <w:t>zczególne urządzenia sanitarne.</w:t>
      </w:r>
    </w:p>
    <w:p w14:paraId="55FD4356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Przed zakryciem rurociągów należy przeprowadzić badania szczelności</w:t>
      </w:r>
      <w:r w:rsidR="00082276">
        <w:rPr>
          <w:rFonts w:ascii="Times New Roman" w:eastAsia="Times New Roman" w:hAnsi="Times New Roman" w:cs="Times New Roman"/>
          <w:lang w:eastAsia="en-US"/>
        </w:rPr>
        <w:t xml:space="preserve"> instalacji wodociągowej             i </w:t>
      </w:r>
      <w:r w:rsidRPr="009066BE">
        <w:rPr>
          <w:rFonts w:ascii="Times New Roman" w:eastAsia="Times New Roman" w:hAnsi="Times New Roman" w:cs="Times New Roman"/>
          <w:lang w:eastAsia="en-US"/>
        </w:rPr>
        <w:t xml:space="preserve"> kanalizacji.</w:t>
      </w:r>
    </w:p>
    <w:p w14:paraId="700D2949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Instalacja kanalizacji należy wykonać z rur kanalizacyjnych niskoszumowych PP.</w:t>
      </w:r>
    </w:p>
    <w:p w14:paraId="43F5B6B4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Miski ustępowe mocować na stelażach , umywalki lub zlewy usytuowane na ściankach gipsowych należy wzmocnić płytą OSB lub równoważną</w:t>
      </w:r>
    </w:p>
    <w:p w14:paraId="446EE17F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 xml:space="preserve">Baterie umywalkowe lub zlewozmywakowe stojące jednouchwytowe bezdotykowe </w:t>
      </w:r>
    </w:p>
    <w:p w14:paraId="6CCD9143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Przy umywalkach bez półpostumentów należy zamontować syfony mosiężne chromowane</w:t>
      </w:r>
    </w:p>
    <w:p w14:paraId="254AA629" w14:textId="77777777" w:rsidR="009066BE" w:rsidRPr="009066BE" w:rsidRDefault="009066BE" w:rsidP="001F3D0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Zawory spłukujące przy pisuarach bezdotykowe</w:t>
      </w:r>
    </w:p>
    <w:p w14:paraId="3BD53F3F" w14:textId="77777777" w:rsidR="009066BE" w:rsidRPr="009066BE" w:rsidRDefault="009066BE" w:rsidP="001F3D0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Montowane materiały oraz urządzenia powinny mieć akceptację Zamawiającego.</w:t>
      </w:r>
    </w:p>
    <w:p w14:paraId="7EE8313E" w14:textId="77777777" w:rsidR="009066BE" w:rsidRPr="009066BE" w:rsidRDefault="009066BE" w:rsidP="001F3D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2CB6242A" w14:textId="77777777" w:rsidR="003254D1" w:rsidRPr="009066BE" w:rsidRDefault="009066BE" w:rsidP="001F3D0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066B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Instalacja centralnego ogrzewania</w:t>
      </w:r>
      <w:r w:rsidR="00F733B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14:paraId="629636D9" w14:textId="77777777" w:rsidR="009066BE" w:rsidRPr="009066BE" w:rsidRDefault="009066BE" w:rsidP="001F3D01">
      <w:pPr>
        <w:numPr>
          <w:ilvl w:val="0"/>
          <w:numId w:val="22"/>
        </w:num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Armatura stosowana w instalacjach c.o. powinna odpowiadać warunkom pracy (ciśnienie, temperatura) danej instalacji.</w:t>
      </w:r>
    </w:p>
    <w:p w14:paraId="37C309A2" w14:textId="77777777" w:rsidR="009066BE" w:rsidRPr="009066BE" w:rsidRDefault="009066BE" w:rsidP="001F3D01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lastRenderedPageBreak/>
        <w:t>Przed każdym grzejnikiem zamontować zawór z głowica termostatyczną, natomiast na powrocie zawór powrotny.    Należy zapewnić możliwość odcięcia każdego grzejnika bez spuszczania wody z instalacji. Ilość wsporników, na których montowany jest grzejnik musi być dostosowana do wielkości grzejnika i zapewniać stałość położenia i odstępu. Po zakończeniu montażu instalację należy poddać płukaniu i próbie szczelności na zimno, a następnie próbie i regulacji na gorąco (potwierdzonej w protokole).</w:t>
      </w:r>
    </w:p>
    <w:p w14:paraId="50556DC8" w14:textId="77777777" w:rsidR="009066BE" w:rsidRPr="009066BE" w:rsidRDefault="009066BE" w:rsidP="001F3D01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Grzejniki stalowe pły</w:t>
      </w:r>
      <w:r w:rsidR="00082276">
        <w:rPr>
          <w:rFonts w:ascii="Times New Roman" w:eastAsia="Times New Roman" w:hAnsi="Times New Roman" w:cs="Times New Roman"/>
          <w:lang w:eastAsia="en-US"/>
        </w:rPr>
        <w:t>towe naścienne higieniczne 1 ,</w:t>
      </w:r>
      <w:r w:rsidRPr="009066BE">
        <w:rPr>
          <w:rFonts w:ascii="Times New Roman" w:eastAsia="Times New Roman" w:hAnsi="Times New Roman" w:cs="Times New Roman"/>
          <w:lang w:eastAsia="en-US"/>
        </w:rPr>
        <w:t xml:space="preserve"> 2 </w:t>
      </w:r>
      <w:r w:rsidR="00082276">
        <w:rPr>
          <w:rFonts w:ascii="Times New Roman" w:eastAsia="Times New Roman" w:hAnsi="Times New Roman" w:cs="Times New Roman"/>
          <w:lang w:eastAsia="en-US"/>
        </w:rPr>
        <w:t xml:space="preserve">i 3 </w:t>
      </w:r>
      <w:r w:rsidRPr="009066BE">
        <w:rPr>
          <w:rFonts w:ascii="Times New Roman" w:eastAsia="Times New Roman" w:hAnsi="Times New Roman" w:cs="Times New Roman"/>
          <w:lang w:eastAsia="en-US"/>
        </w:rPr>
        <w:t xml:space="preserve">płytowe </w:t>
      </w:r>
    </w:p>
    <w:p w14:paraId="78617B01" w14:textId="77777777" w:rsidR="009066BE" w:rsidRDefault="009066BE" w:rsidP="001F3D01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Grzejniki łazienkowe naścienne o symbolu B20 – S wg projektu lub równoważny</w:t>
      </w:r>
    </w:p>
    <w:p w14:paraId="4EB8BE0A" w14:textId="77777777" w:rsidR="003254D1" w:rsidRPr="009066BE" w:rsidRDefault="003254D1" w:rsidP="001F3D01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Instalację centralnego ogrzewania wraz z armaturą należy wykonać wg projektu wykonawczego i opisem technicznym.</w:t>
      </w:r>
    </w:p>
    <w:p w14:paraId="205F5608" w14:textId="77777777" w:rsidR="009066BE" w:rsidRDefault="009066BE" w:rsidP="001F3D01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066BE">
        <w:rPr>
          <w:rFonts w:ascii="Times New Roman" w:eastAsia="Times New Roman" w:hAnsi="Times New Roman" w:cs="Times New Roman"/>
          <w:lang w:eastAsia="en-US"/>
        </w:rPr>
        <w:t>Montowane materiały oraz urządzenia powinny mieć akceptację Zamawiającego.</w:t>
      </w:r>
    </w:p>
    <w:p w14:paraId="047446EE" w14:textId="77777777" w:rsidR="003254D1" w:rsidRPr="009066BE" w:rsidRDefault="003254D1" w:rsidP="001F3D0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37CC276A" w14:textId="77777777" w:rsidR="00812785" w:rsidRDefault="00812785" w:rsidP="001F3D0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E10EF24" w14:textId="77777777" w:rsidR="00812785" w:rsidRDefault="00812785" w:rsidP="001F3D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      </w:t>
      </w:r>
      <w:r w:rsidRPr="00DB7001">
        <w:rPr>
          <w:rFonts w:ascii="Times New Roman" w:eastAsia="Times New Roman" w:hAnsi="Times New Roman" w:cs="Times New Roman"/>
          <w:b/>
          <w:lang w:eastAsia="en-US"/>
        </w:rPr>
        <w:t>Gazy medyczne</w:t>
      </w:r>
    </w:p>
    <w:p w14:paraId="5AB3058D" w14:textId="77777777" w:rsidR="00812785" w:rsidRPr="00DB7001" w:rsidRDefault="00812785" w:rsidP="001F3D0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20E8EB62" w14:textId="77777777" w:rsidR="001F3D01" w:rsidRDefault="00812785" w:rsidP="001F3D01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en-US"/>
        </w:rPr>
      </w:pPr>
      <w:r w:rsidRPr="001F3D01">
        <w:rPr>
          <w:rFonts w:ascii="Times New Roman" w:eastAsia="Times New Roman" w:hAnsi="Times New Roman" w:cs="Times New Roman"/>
          <w:lang w:eastAsia="en-US"/>
        </w:rPr>
        <w:t xml:space="preserve">Zgodnie z projektem technologicznym przebudowywane pomieszczenia objęte zakresem projektu, będą wyposażone w następujące instalacje gazów medycznych tj.: </w:t>
      </w:r>
    </w:p>
    <w:p w14:paraId="229ADD6E" w14:textId="77777777" w:rsidR="001F3D01" w:rsidRDefault="001F3D01" w:rsidP="001F3D01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- </w:t>
      </w:r>
      <w:r w:rsidR="00812785" w:rsidRPr="001F3D01">
        <w:rPr>
          <w:rFonts w:ascii="Times New Roman" w:eastAsia="Times New Roman" w:hAnsi="Times New Roman" w:cs="Times New Roman"/>
          <w:lang w:eastAsia="en-US"/>
        </w:rPr>
        <w:t>instalację tlenu;</w:t>
      </w:r>
    </w:p>
    <w:p w14:paraId="2A2D7BBC" w14:textId="77777777" w:rsidR="001F3D01" w:rsidRDefault="001F3D01" w:rsidP="001F3D01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- </w:t>
      </w:r>
      <w:r w:rsidR="00812785" w:rsidRPr="00DB7001">
        <w:rPr>
          <w:rFonts w:ascii="Times New Roman" w:eastAsia="Times New Roman" w:hAnsi="Times New Roman" w:cs="Times New Roman"/>
          <w:lang w:eastAsia="en-US"/>
        </w:rPr>
        <w:t xml:space="preserve">instalację sprężonego powietrza o ciśnieniu 0,5 MPa do celów medycznych; </w:t>
      </w:r>
    </w:p>
    <w:p w14:paraId="2DF0ACAC" w14:textId="77777777" w:rsidR="001F3D01" w:rsidRDefault="001F3D01" w:rsidP="001F3D01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- </w:t>
      </w:r>
      <w:r w:rsidR="00812785" w:rsidRPr="00DB7001">
        <w:rPr>
          <w:rFonts w:ascii="Times New Roman" w:eastAsia="Times New Roman" w:hAnsi="Times New Roman" w:cs="Times New Roman"/>
          <w:lang w:eastAsia="en-US"/>
        </w:rPr>
        <w:t>instalację próżni;</w:t>
      </w:r>
    </w:p>
    <w:p w14:paraId="051D0001" w14:textId="77777777" w:rsidR="001F3D01" w:rsidRDefault="00812785" w:rsidP="001F3D01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en-US"/>
        </w:rPr>
      </w:pPr>
      <w:r w:rsidRPr="001F3D01">
        <w:rPr>
          <w:rFonts w:ascii="Times New Roman" w:eastAsia="Times New Roman" w:hAnsi="Times New Roman" w:cs="Times New Roman"/>
          <w:lang w:eastAsia="en-US"/>
        </w:rPr>
        <w:t>Do pomieszczeń objętych zakresem projektu, zgodnie z wytycznymi technologicznymi zostaną doprowadzone instalacje gazów medycznych zakończone punktami poboru tlenu, próżni i sprężonego powietrza medycznego 0,5 MPa. Punkty poboru gazów medycznych będą zainstalowane bezpośrednio w ścianach pomieszczeń.</w:t>
      </w:r>
    </w:p>
    <w:p w14:paraId="4495DEB6" w14:textId="77777777" w:rsidR="001F3D01" w:rsidRDefault="00812785" w:rsidP="001F3D01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en-US"/>
        </w:rPr>
      </w:pPr>
      <w:r w:rsidRPr="001F3D01">
        <w:rPr>
          <w:rFonts w:ascii="Times New Roman" w:eastAsia="Times New Roman" w:hAnsi="Times New Roman" w:cs="Times New Roman"/>
          <w:lang w:eastAsia="en-US"/>
        </w:rPr>
        <w:t xml:space="preserve">W projekcie przyjęto, że projektowane instalacje gazów medycznych, będą zasilane </w:t>
      </w:r>
      <w:r w:rsidR="001F3D01">
        <w:rPr>
          <w:rFonts w:ascii="Times New Roman" w:eastAsia="Times New Roman" w:hAnsi="Times New Roman" w:cs="Times New Roman"/>
          <w:lang w:eastAsia="en-US"/>
        </w:rPr>
        <w:t>z</w:t>
      </w:r>
      <w:r w:rsidRPr="001F3D01">
        <w:rPr>
          <w:rFonts w:ascii="Times New Roman" w:eastAsia="Times New Roman" w:hAnsi="Times New Roman" w:cs="Times New Roman"/>
          <w:lang w:eastAsia="en-US"/>
        </w:rPr>
        <w:t xml:space="preserve"> istniejących pionów i poziomów instalacji gazów medycznych, które dla potrzeb projektu zostały oznaczone, projekcie P1, P2 oraz P3, zlokalizowanych w bruzdach ściennych.</w:t>
      </w:r>
    </w:p>
    <w:p w14:paraId="448DB65F" w14:textId="77777777" w:rsidR="00BA10FB" w:rsidRDefault="00812785" w:rsidP="001F3D01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en-US"/>
        </w:rPr>
      </w:pPr>
      <w:r w:rsidRPr="001F3D01">
        <w:rPr>
          <w:rFonts w:ascii="Times New Roman" w:eastAsia="Times New Roman" w:hAnsi="Times New Roman" w:cs="Times New Roman"/>
          <w:lang w:eastAsia="en-US"/>
        </w:rPr>
        <w:t>P</w:t>
      </w:r>
      <w:r w:rsidR="001F3D01">
        <w:rPr>
          <w:rFonts w:ascii="Times New Roman" w:eastAsia="Times New Roman" w:hAnsi="Times New Roman" w:cs="Times New Roman"/>
          <w:lang w:eastAsia="en-US"/>
        </w:rPr>
        <w:t>oziomy projektowanych instalacji</w:t>
      </w:r>
      <w:r w:rsidRPr="001F3D01">
        <w:rPr>
          <w:rFonts w:ascii="Times New Roman" w:eastAsia="Times New Roman" w:hAnsi="Times New Roman" w:cs="Times New Roman"/>
          <w:lang w:eastAsia="en-US"/>
        </w:rPr>
        <w:t xml:space="preserve"> będą ro</w:t>
      </w:r>
      <w:r w:rsidR="001F3D01">
        <w:rPr>
          <w:rFonts w:ascii="Times New Roman" w:eastAsia="Times New Roman" w:hAnsi="Times New Roman" w:cs="Times New Roman"/>
          <w:lang w:eastAsia="en-US"/>
        </w:rPr>
        <w:t>zprowadzane w taki sposób, aby</w:t>
      </w:r>
      <w:r w:rsidRPr="001F3D01">
        <w:rPr>
          <w:rFonts w:ascii="Times New Roman" w:eastAsia="Times New Roman" w:hAnsi="Times New Roman" w:cs="Times New Roman"/>
          <w:lang w:eastAsia="en-US"/>
        </w:rPr>
        <w:t xml:space="preserve"> maksymalnie zredukować prowadzenie rurociągów instalacji wzdłuż korytarzy – ze względu na istniejące stropy kolebkowe, oraz brak stropów podwieszonych.</w:t>
      </w:r>
    </w:p>
    <w:p w14:paraId="0B9A3494" w14:textId="77777777" w:rsidR="00812785" w:rsidRPr="00BA10FB" w:rsidRDefault="00812785" w:rsidP="001F3D01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en-US"/>
        </w:rPr>
      </w:pPr>
      <w:r w:rsidRPr="00BA10FB">
        <w:rPr>
          <w:rFonts w:ascii="Times New Roman" w:eastAsia="Times New Roman" w:hAnsi="Times New Roman" w:cs="Times New Roman"/>
          <w:lang w:eastAsia="en-US"/>
        </w:rPr>
        <w:t>Wszystkie pionowe odgałęzienia od poziomów instalacji do skrzynek zaworowych, oraz ściennych punktów poboru będą układane w tynku.</w:t>
      </w:r>
    </w:p>
    <w:p w14:paraId="35DFD1FB" w14:textId="77777777" w:rsidR="00812785" w:rsidRPr="00DB7001" w:rsidRDefault="00812785" w:rsidP="001F3D0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712981F7" w14:textId="77777777" w:rsidR="00D37C98" w:rsidRDefault="00D37C98" w:rsidP="001F3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BC848" w14:textId="77777777" w:rsidR="004313EF" w:rsidRDefault="004313EF" w:rsidP="001F3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Roboty elektryczne</w:t>
      </w:r>
    </w:p>
    <w:p w14:paraId="21EF4D32" w14:textId="77777777" w:rsidR="00EA19E9" w:rsidRDefault="00EA19E9" w:rsidP="001F3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1453D" w14:textId="77777777" w:rsidR="00883F96" w:rsidRPr="00EA19E9" w:rsidRDefault="00E313A2" w:rsidP="00BA1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9E9">
        <w:rPr>
          <w:rFonts w:ascii="Times New Roman" w:hAnsi="Times New Roman" w:cs="Times New Roman"/>
        </w:rPr>
        <w:t xml:space="preserve">W zakresie znajduje się: </w:t>
      </w:r>
    </w:p>
    <w:p w14:paraId="387A1957" w14:textId="77777777" w:rsidR="00883F96" w:rsidRPr="00EA19E9" w:rsidRDefault="00E313A2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9E9">
        <w:rPr>
          <w:rFonts w:ascii="Times New Roman" w:hAnsi="Times New Roman" w:cs="Times New Roman"/>
        </w:rPr>
        <w:t xml:space="preserve">demontaż istniejących instalacji (w tym, odłączenie i wyciągnięcie okablowania z szaf elektrycznych, sieci strukturalnej). </w:t>
      </w:r>
      <w:r w:rsidR="00EA19E9" w:rsidRPr="00EA19E9">
        <w:rPr>
          <w:rFonts w:ascii="Times New Roman" w:hAnsi="Times New Roman" w:cs="Times New Roman"/>
        </w:rPr>
        <w:t>Osprzęt kompletny, nadający się do powtórnego montażu Wykonawca przekaże Zamawiającemu</w:t>
      </w:r>
      <w:r w:rsidRPr="00EA19E9">
        <w:rPr>
          <w:rFonts w:ascii="Times New Roman" w:hAnsi="Times New Roman" w:cs="Times New Roman"/>
        </w:rPr>
        <w:t xml:space="preserve">  </w:t>
      </w:r>
    </w:p>
    <w:p w14:paraId="3F2AF2E6" w14:textId="77777777" w:rsidR="00247D01" w:rsidRDefault="00247D01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przebudowa istniejących oraz montaż tablic elektrycznych </w:t>
      </w:r>
    </w:p>
    <w:p w14:paraId="6DB548A7" w14:textId="77777777" w:rsidR="00247D01" w:rsidRDefault="00247D01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wymiana tras kablowych</w:t>
      </w:r>
      <w:r w:rsidR="00EB1C95">
        <w:rPr>
          <w:rFonts w:ascii="Times New Roman" w:hAnsi="Times New Roman" w:cs="Times New Roman"/>
        </w:rPr>
        <w:t xml:space="preserve"> </w:t>
      </w:r>
    </w:p>
    <w:p w14:paraId="5EB12C79" w14:textId="77777777" w:rsidR="00247D01" w:rsidRDefault="00247D01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wymiana kabli zasilających </w:t>
      </w:r>
    </w:p>
    <w:p w14:paraId="4E03F6E5" w14:textId="77777777" w:rsidR="00E313A2" w:rsidRPr="00EA19E9" w:rsidRDefault="00E313A2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9E9">
        <w:rPr>
          <w:rFonts w:ascii="Times New Roman" w:hAnsi="Times New Roman" w:cs="Times New Roman"/>
        </w:rPr>
        <w:t>montaż instalacji gniazd wtykowych i wypustów 230V, 400V</w:t>
      </w:r>
    </w:p>
    <w:p w14:paraId="0923A056" w14:textId="77777777" w:rsidR="00E313A2" w:rsidRDefault="00E313A2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9E9">
        <w:rPr>
          <w:rFonts w:ascii="Times New Roman" w:hAnsi="Times New Roman" w:cs="Times New Roman"/>
        </w:rPr>
        <w:t>montaż oświetlenia, w tym ewakuacyjnego</w:t>
      </w:r>
    </w:p>
    <w:p w14:paraId="36CAC15C" w14:textId="77777777" w:rsidR="00EA19E9" w:rsidRPr="00EA19E9" w:rsidRDefault="00EA19E9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instalacja uziemień i połączeń wyrównawczych</w:t>
      </w:r>
    </w:p>
    <w:p w14:paraId="1B68B027" w14:textId="77777777" w:rsidR="00EA19E9" w:rsidRDefault="00EA19E9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9E9">
        <w:rPr>
          <w:rFonts w:ascii="Times New Roman" w:hAnsi="Times New Roman" w:cs="Times New Roman"/>
        </w:rPr>
        <w:t>montaż sieci strukturalnej LAN oraz punktów dostępowych Wi-FI</w:t>
      </w:r>
    </w:p>
    <w:p w14:paraId="1A3A97D2" w14:textId="77777777" w:rsidR="00A274DD" w:rsidRPr="00EA19E9" w:rsidRDefault="00A274DD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połączenia światłowodowego (up-link)</w:t>
      </w:r>
    </w:p>
    <w:p w14:paraId="54DF09FC" w14:textId="77777777" w:rsidR="00247D01" w:rsidRDefault="00A274DD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modernizacja, wymian oraz doposażenie piętrowych szaf dystrybucyjnych w urządzenia aktywne </w:t>
      </w:r>
      <w:r w:rsidR="00247D01">
        <w:rPr>
          <w:rFonts w:ascii="Times New Roman" w:hAnsi="Times New Roman" w:cs="Times New Roman"/>
        </w:rPr>
        <w:t xml:space="preserve"> </w:t>
      </w:r>
    </w:p>
    <w:p w14:paraId="0B8EF951" w14:textId="77777777" w:rsidR="00EA19E9" w:rsidRPr="00EA19E9" w:rsidRDefault="00EA19E9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9E9">
        <w:rPr>
          <w:rFonts w:ascii="Times New Roman" w:hAnsi="Times New Roman" w:cs="Times New Roman"/>
        </w:rPr>
        <w:t>montaż kontroli dostępu</w:t>
      </w:r>
    </w:p>
    <w:p w14:paraId="06FF5A11" w14:textId="77777777" w:rsidR="00EA19E9" w:rsidRPr="00EA19E9" w:rsidRDefault="00EA19E9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9E9">
        <w:rPr>
          <w:rFonts w:ascii="Times New Roman" w:hAnsi="Times New Roman" w:cs="Times New Roman"/>
        </w:rPr>
        <w:t>montaż instalacji przyzywowej</w:t>
      </w:r>
    </w:p>
    <w:p w14:paraId="0D2EF627" w14:textId="77777777" w:rsidR="00EA19E9" w:rsidRPr="00EA19E9" w:rsidRDefault="00EA19E9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9E9">
        <w:rPr>
          <w:rFonts w:ascii="Times New Roman" w:hAnsi="Times New Roman" w:cs="Times New Roman"/>
        </w:rPr>
        <w:t>montaż systemu sygnalizacji włamania i napadu SSWiN</w:t>
      </w:r>
    </w:p>
    <w:p w14:paraId="5DA5DD94" w14:textId="77777777" w:rsidR="00EA19E9" w:rsidRDefault="00EA19E9" w:rsidP="00BA10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9E9">
        <w:rPr>
          <w:rFonts w:ascii="Times New Roman" w:hAnsi="Times New Roman" w:cs="Times New Roman"/>
        </w:rPr>
        <w:t xml:space="preserve">rozbudowa </w:t>
      </w:r>
      <w:r>
        <w:rPr>
          <w:rFonts w:ascii="Times New Roman" w:hAnsi="Times New Roman" w:cs="Times New Roman"/>
        </w:rPr>
        <w:t xml:space="preserve">istn. budynkowego </w:t>
      </w:r>
      <w:r w:rsidRPr="00EA19E9">
        <w:rPr>
          <w:rFonts w:ascii="Times New Roman" w:hAnsi="Times New Roman" w:cs="Times New Roman"/>
        </w:rPr>
        <w:t xml:space="preserve">systemu sygnalizacji pożaru </w:t>
      </w:r>
      <w:r>
        <w:rPr>
          <w:rFonts w:ascii="Times New Roman" w:hAnsi="Times New Roman" w:cs="Times New Roman"/>
        </w:rPr>
        <w:t>SSP</w:t>
      </w:r>
    </w:p>
    <w:p w14:paraId="3F32656F" w14:textId="77777777" w:rsidR="0046265D" w:rsidRDefault="0046265D" w:rsidP="001F3D0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A3808" w14:textId="77777777" w:rsidR="00262752" w:rsidRPr="00BA10FB" w:rsidRDefault="002E1D03" w:rsidP="001F3D01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BA10FB">
        <w:rPr>
          <w:rFonts w:ascii="Times New Roman" w:hAnsi="Times New Roman" w:cs="Times New Roman"/>
        </w:rPr>
        <w:lastRenderedPageBreak/>
        <w:t xml:space="preserve">Uwagi do </w:t>
      </w:r>
      <w:r w:rsidR="00215587" w:rsidRPr="00BA10FB">
        <w:rPr>
          <w:rFonts w:ascii="Times New Roman" w:hAnsi="Times New Roman" w:cs="Times New Roman"/>
        </w:rPr>
        <w:t xml:space="preserve"> </w:t>
      </w:r>
      <w:r w:rsidRPr="00BA10FB">
        <w:rPr>
          <w:rFonts w:ascii="Times New Roman" w:hAnsi="Times New Roman" w:cs="Times New Roman"/>
        </w:rPr>
        <w:t>prowadzenia robót:</w:t>
      </w:r>
    </w:p>
    <w:p w14:paraId="04F4432E" w14:textId="77777777" w:rsidR="0093178B" w:rsidRPr="00BA10FB" w:rsidRDefault="00262752" w:rsidP="001F3D01">
      <w:pPr>
        <w:pStyle w:val="Akapitzlist"/>
        <w:numPr>
          <w:ilvl w:val="0"/>
          <w:numId w:val="42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BA10FB">
        <w:rPr>
          <w:rFonts w:ascii="Times New Roman" w:hAnsi="Times New Roman" w:cs="Times New Roman"/>
        </w:rPr>
        <w:t>Roboty</w:t>
      </w:r>
      <w:r w:rsidR="00EC4259" w:rsidRPr="00BA10FB">
        <w:rPr>
          <w:rFonts w:ascii="Times New Roman" w:hAnsi="Times New Roman" w:cs="Times New Roman"/>
        </w:rPr>
        <w:t xml:space="preserve"> należy prowadzić </w:t>
      </w:r>
      <w:r w:rsidRPr="00BA10FB">
        <w:rPr>
          <w:rFonts w:ascii="Times New Roman" w:hAnsi="Times New Roman" w:cs="Times New Roman"/>
        </w:rPr>
        <w:t>zgodnie z pozwoleniem konserwatorskim.</w:t>
      </w:r>
    </w:p>
    <w:p w14:paraId="69CEC925" w14:textId="77777777" w:rsidR="00845F11" w:rsidRDefault="0093178B" w:rsidP="001F3D01">
      <w:pPr>
        <w:pStyle w:val="Akapitzlist"/>
        <w:numPr>
          <w:ilvl w:val="0"/>
          <w:numId w:val="42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BA10FB">
        <w:rPr>
          <w:rFonts w:ascii="Times New Roman" w:hAnsi="Times New Roman" w:cs="Times New Roman"/>
        </w:rPr>
        <w:t xml:space="preserve">W przebudowanych szafach PPD sieci strukturalnej </w:t>
      </w:r>
      <w:r w:rsidR="00D744F9" w:rsidRPr="00BA10FB">
        <w:rPr>
          <w:rFonts w:ascii="Times New Roman" w:hAnsi="Times New Roman" w:cs="Times New Roman"/>
        </w:rPr>
        <w:t xml:space="preserve">znajdują </w:t>
      </w:r>
      <w:r w:rsidRPr="00BA10FB">
        <w:rPr>
          <w:rFonts w:ascii="Times New Roman" w:hAnsi="Times New Roman" w:cs="Times New Roman"/>
        </w:rPr>
        <w:t>się trakty</w:t>
      </w:r>
      <w:r w:rsidR="00D744F9" w:rsidRPr="00BA10FB">
        <w:rPr>
          <w:rFonts w:ascii="Times New Roman" w:hAnsi="Times New Roman" w:cs="Times New Roman"/>
        </w:rPr>
        <w:t xml:space="preserve"> sieci </w:t>
      </w:r>
      <w:r w:rsidRPr="00BA10FB">
        <w:rPr>
          <w:rFonts w:ascii="Times New Roman" w:hAnsi="Times New Roman" w:cs="Times New Roman"/>
        </w:rPr>
        <w:t>prowadzone do innych</w:t>
      </w:r>
      <w:r w:rsidR="00D744F9" w:rsidRPr="00BA10FB">
        <w:rPr>
          <w:rFonts w:ascii="Times New Roman" w:hAnsi="Times New Roman" w:cs="Times New Roman"/>
        </w:rPr>
        <w:t xml:space="preserve"> </w:t>
      </w:r>
      <w:r w:rsidRPr="00BA10FB">
        <w:rPr>
          <w:rFonts w:ascii="Times New Roman" w:hAnsi="Times New Roman" w:cs="Times New Roman"/>
        </w:rPr>
        <w:t xml:space="preserve"> obszarów budynku</w:t>
      </w:r>
      <w:r w:rsidR="00D744F9" w:rsidRPr="00BA10FB">
        <w:rPr>
          <w:rFonts w:ascii="Times New Roman" w:hAnsi="Times New Roman" w:cs="Times New Roman"/>
        </w:rPr>
        <w:t xml:space="preserve"> (poza zakresem przebudowy)</w:t>
      </w:r>
      <w:r w:rsidRPr="00BA10FB">
        <w:rPr>
          <w:rFonts w:ascii="Times New Roman" w:hAnsi="Times New Roman" w:cs="Times New Roman"/>
        </w:rPr>
        <w:t>, które należy zachować</w:t>
      </w:r>
      <w:r w:rsidR="00D744F9" w:rsidRPr="00BA10FB">
        <w:rPr>
          <w:rFonts w:ascii="Times New Roman" w:hAnsi="Times New Roman" w:cs="Times New Roman"/>
        </w:rPr>
        <w:t>. Trakty w czasie prowadzenia prac powinny być w ciągłej eksploatacji</w:t>
      </w:r>
      <w:r w:rsidR="00215587" w:rsidRPr="00BA10FB">
        <w:rPr>
          <w:rFonts w:ascii="Times New Roman" w:hAnsi="Times New Roman" w:cs="Times New Roman"/>
        </w:rPr>
        <w:t xml:space="preserve"> (utrzymanie usługi dostępu do sieci). </w:t>
      </w:r>
      <w:r w:rsidR="00D744F9" w:rsidRPr="00BA10FB">
        <w:rPr>
          <w:rFonts w:ascii="Times New Roman" w:hAnsi="Times New Roman" w:cs="Times New Roman"/>
        </w:rPr>
        <w:t xml:space="preserve">   </w:t>
      </w:r>
    </w:p>
    <w:p w14:paraId="7BCB5327" w14:textId="77777777" w:rsidR="00845F11" w:rsidRDefault="00845F11" w:rsidP="00845F11">
      <w:pPr>
        <w:spacing w:after="0"/>
        <w:jc w:val="both"/>
        <w:rPr>
          <w:rFonts w:ascii="Times New Roman" w:hAnsi="Times New Roman" w:cs="Times New Roman"/>
          <w:bCs/>
        </w:rPr>
      </w:pPr>
    </w:p>
    <w:p w14:paraId="30F822C4" w14:textId="77777777" w:rsidR="00845F11" w:rsidRDefault="00845F11" w:rsidP="00845F11">
      <w:pPr>
        <w:spacing w:after="0"/>
        <w:jc w:val="both"/>
        <w:rPr>
          <w:rFonts w:ascii="Times New Roman" w:hAnsi="Times New Roman" w:cs="Times New Roman"/>
          <w:bCs/>
        </w:rPr>
      </w:pPr>
    </w:p>
    <w:p w14:paraId="29C1FF00" w14:textId="752BEB8B" w:rsidR="0093178B" w:rsidRPr="00845F11" w:rsidRDefault="00845F11" w:rsidP="00845F11">
      <w:pPr>
        <w:spacing w:after="0"/>
        <w:jc w:val="both"/>
        <w:rPr>
          <w:rFonts w:ascii="Times New Roman" w:hAnsi="Times New Roman" w:cs="Times New Roman"/>
        </w:rPr>
      </w:pPr>
      <w:r w:rsidRPr="00845F11">
        <w:rPr>
          <w:rFonts w:ascii="Times New Roman" w:hAnsi="Times New Roman" w:cs="Times New Roman"/>
          <w:bCs/>
        </w:rPr>
        <w:t>Wykonawca zobowiązany jest do ścisłej współpracy z Zamawiającym, który będzie koordynował prace. Ponieważ prace będą prowadzone w czynnym obiekcie, wykonawca winien uwzględnić pracę w systemie zmianowym.</w:t>
      </w:r>
      <w:r w:rsidR="0093178B" w:rsidRPr="00845F11">
        <w:rPr>
          <w:rFonts w:ascii="Times New Roman" w:hAnsi="Times New Roman" w:cs="Times New Roman"/>
        </w:rPr>
        <w:t xml:space="preserve">   </w:t>
      </w:r>
    </w:p>
    <w:p w14:paraId="12605AD3" w14:textId="77777777" w:rsidR="00D37C98" w:rsidRDefault="00D37C98" w:rsidP="001F3D01">
      <w:pPr>
        <w:spacing w:after="0"/>
        <w:jc w:val="both"/>
        <w:rPr>
          <w:rFonts w:ascii="Times New Roman" w:hAnsi="Times New Roman" w:cs="Times New Roman"/>
        </w:rPr>
      </w:pPr>
    </w:p>
    <w:p w14:paraId="1589107F" w14:textId="77777777" w:rsidR="00F0647D" w:rsidRDefault="00F0647D" w:rsidP="001F3D01">
      <w:pPr>
        <w:spacing w:after="0"/>
        <w:jc w:val="both"/>
        <w:rPr>
          <w:rFonts w:ascii="Times New Roman" w:hAnsi="Times New Roman" w:cs="Times New Roman"/>
        </w:rPr>
      </w:pPr>
    </w:p>
    <w:p w14:paraId="464A8252" w14:textId="77777777" w:rsidR="00BA10FB" w:rsidRDefault="00BA10FB" w:rsidP="001F3D01">
      <w:pPr>
        <w:spacing w:after="0"/>
        <w:jc w:val="both"/>
        <w:rPr>
          <w:rFonts w:ascii="Times New Roman" w:hAnsi="Times New Roman" w:cs="Times New Roman"/>
        </w:rPr>
      </w:pPr>
    </w:p>
    <w:p w14:paraId="337667BF" w14:textId="77777777" w:rsidR="00BA10FB" w:rsidRDefault="00BA10FB" w:rsidP="001F3D01">
      <w:pPr>
        <w:spacing w:after="0"/>
        <w:jc w:val="both"/>
        <w:rPr>
          <w:rFonts w:ascii="Times New Roman" w:hAnsi="Times New Roman" w:cs="Times New Roman"/>
        </w:rPr>
      </w:pPr>
    </w:p>
    <w:p w14:paraId="6076C9B3" w14:textId="77777777" w:rsidR="004313EF" w:rsidRPr="004313EF" w:rsidRDefault="004313EF" w:rsidP="001F3D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13EF">
        <w:rPr>
          <w:rFonts w:ascii="Times New Roman" w:hAnsi="Times New Roman" w:cs="Times New Roman"/>
          <w:b/>
        </w:rPr>
        <w:t>Załączniki :</w:t>
      </w:r>
    </w:p>
    <w:p w14:paraId="4824C486" w14:textId="77777777" w:rsidR="00C93FA8" w:rsidRDefault="00C93FA8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Pozwolenie na budowę</w:t>
      </w:r>
    </w:p>
    <w:p w14:paraId="4594231E" w14:textId="77777777" w:rsidR="00C93FA8" w:rsidRDefault="00C93FA8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Pozwolenie  MWKZ</w:t>
      </w:r>
    </w:p>
    <w:p w14:paraId="5F1418F4" w14:textId="77777777" w:rsidR="00C93FA8" w:rsidRDefault="00C93FA8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budowlany</w:t>
      </w:r>
    </w:p>
    <w:p w14:paraId="210E276D" w14:textId="77777777" w:rsidR="00F0647D" w:rsidRDefault="00C93FA8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wykonawczy -  Architektura, Technologia</w:t>
      </w:r>
    </w:p>
    <w:p w14:paraId="370B51D2" w14:textId="77777777" w:rsidR="00C93FA8" w:rsidRDefault="00C93FA8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wykonawczy -  Konstrukcja</w:t>
      </w:r>
    </w:p>
    <w:p w14:paraId="484EBB3B" w14:textId="77777777" w:rsidR="000F3D93" w:rsidRPr="00354F4E" w:rsidRDefault="000F3D93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354F4E">
        <w:rPr>
          <w:rFonts w:ascii="Times New Roman" w:hAnsi="Times New Roman" w:cs="Times New Roman"/>
        </w:rPr>
        <w:t>Projekt wykonawczy instalacji wentylacji mechanicznej i klimatyzacji</w:t>
      </w:r>
    </w:p>
    <w:p w14:paraId="0F71AD63" w14:textId="77777777" w:rsidR="000F3D93" w:rsidRPr="00354F4E" w:rsidRDefault="000F3D93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354F4E">
        <w:rPr>
          <w:rFonts w:ascii="Times New Roman" w:hAnsi="Times New Roman" w:cs="Times New Roman"/>
        </w:rPr>
        <w:t>Projekt wykonawczy instalacji centralnego ogrzewania</w:t>
      </w:r>
    </w:p>
    <w:p w14:paraId="17157879" w14:textId="77777777" w:rsidR="000F3D93" w:rsidRPr="00354F4E" w:rsidRDefault="000F3D93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354F4E">
        <w:rPr>
          <w:rFonts w:ascii="Times New Roman" w:hAnsi="Times New Roman" w:cs="Times New Roman"/>
        </w:rPr>
        <w:t>Projekt wykonawczy instalacji gazów medycznych</w:t>
      </w:r>
    </w:p>
    <w:p w14:paraId="2DBB74B4" w14:textId="77777777" w:rsidR="000F3D93" w:rsidRPr="00354F4E" w:rsidRDefault="000F3D93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354F4E">
        <w:rPr>
          <w:rFonts w:ascii="Times New Roman" w:hAnsi="Times New Roman" w:cs="Times New Roman"/>
        </w:rPr>
        <w:t>Projekt wykonawczy instalacji wod - kan</w:t>
      </w:r>
    </w:p>
    <w:p w14:paraId="0B78E074" w14:textId="77777777" w:rsidR="0046265D" w:rsidRDefault="0046265D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917E66">
        <w:rPr>
          <w:rFonts w:ascii="Times New Roman" w:hAnsi="Times New Roman" w:cs="Times New Roman"/>
        </w:rPr>
        <w:t>Projekt wykonawczy instalacji elektrycznych</w:t>
      </w:r>
    </w:p>
    <w:p w14:paraId="37478B6C" w14:textId="77777777" w:rsidR="0046265D" w:rsidRDefault="0046265D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Przedmiary robót wszystkich branż</w:t>
      </w:r>
    </w:p>
    <w:p w14:paraId="4EBC7A70" w14:textId="77777777" w:rsidR="0046265D" w:rsidRPr="00883F96" w:rsidRDefault="0046265D" w:rsidP="001F3D0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883F96">
        <w:rPr>
          <w:rFonts w:ascii="Times New Roman" w:hAnsi="Times New Roman" w:cs="Times New Roman"/>
        </w:rPr>
        <w:t xml:space="preserve">Specyfikacja techniczna wykonania i odbioru robót </w:t>
      </w:r>
      <w:r>
        <w:rPr>
          <w:rFonts w:ascii="Times New Roman" w:hAnsi="Times New Roman" w:cs="Times New Roman"/>
        </w:rPr>
        <w:t>wszystkich</w:t>
      </w:r>
      <w:r w:rsidRPr="00883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branż</w:t>
      </w:r>
    </w:p>
    <w:p w14:paraId="5D92B711" w14:textId="7BA067A1" w:rsidR="00C93FA8" w:rsidRPr="00C93FA8" w:rsidRDefault="00C93FA8" w:rsidP="00845F11">
      <w:pPr>
        <w:spacing w:after="0"/>
        <w:jc w:val="both"/>
        <w:rPr>
          <w:rFonts w:ascii="Times New Roman" w:hAnsi="Times New Roman" w:cs="Times New Roman"/>
        </w:rPr>
      </w:pPr>
    </w:p>
    <w:sectPr w:rsidR="00C93FA8" w:rsidRPr="00C93FA8" w:rsidSect="00206277">
      <w:headerReference w:type="default" r:id="rId8"/>
      <w:footerReference w:type="default" r:id="rId9"/>
      <w:pgSz w:w="11906" w:h="16838"/>
      <w:pgMar w:top="993" w:right="851" w:bottom="1276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726CE" w14:textId="77777777" w:rsidR="00811EB0" w:rsidRDefault="00811EB0" w:rsidP="00D37C98">
      <w:pPr>
        <w:spacing w:after="0" w:line="240" w:lineRule="auto"/>
      </w:pPr>
      <w:r>
        <w:separator/>
      </w:r>
    </w:p>
  </w:endnote>
  <w:endnote w:type="continuationSeparator" w:id="0">
    <w:p w14:paraId="7631D045" w14:textId="77777777" w:rsidR="00811EB0" w:rsidRDefault="00811EB0" w:rsidP="00D3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616349"/>
      <w:docPartObj>
        <w:docPartGallery w:val="Page Numbers (Bottom of Page)"/>
        <w:docPartUnique/>
      </w:docPartObj>
    </w:sdtPr>
    <w:sdtEndPr/>
    <w:sdtContent>
      <w:p w14:paraId="3BC8B6BE" w14:textId="7F8C74E8" w:rsidR="00D37C98" w:rsidRDefault="00D37C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D87">
          <w:rPr>
            <w:noProof/>
          </w:rPr>
          <w:t>5</w:t>
        </w:r>
        <w:r>
          <w:fldChar w:fldCharType="end"/>
        </w:r>
      </w:p>
    </w:sdtContent>
  </w:sdt>
  <w:p w14:paraId="1E175E22" w14:textId="77777777" w:rsidR="00D37C98" w:rsidRDefault="00D37C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60FFF" w14:textId="77777777" w:rsidR="00811EB0" w:rsidRDefault="00811EB0" w:rsidP="00D37C98">
      <w:pPr>
        <w:spacing w:after="0" w:line="240" w:lineRule="auto"/>
      </w:pPr>
      <w:r>
        <w:separator/>
      </w:r>
    </w:p>
  </w:footnote>
  <w:footnote w:type="continuationSeparator" w:id="0">
    <w:p w14:paraId="1A01A581" w14:textId="77777777" w:rsidR="00811EB0" w:rsidRDefault="00811EB0" w:rsidP="00D37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09F7" w14:textId="77777777" w:rsidR="00206277" w:rsidRPr="00206277" w:rsidRDefault="00206277" w:rsidP="00206277">
    <w:pPr>
      <w:tabs>
        <w:tab w:val="center" w:pos="4536"/>
      </w:tabs>
      <w:spacing w:after="0" w:line="240" w:lineRule="auto"/>
      <w:rPr>
        <w:rFonts w:ascii="Garamond" w:eastAsia="Times New Roman" w:hAnsi="Garamond" w:cs="Times New Roman"/>
      </w:rPr>
    </w:pPr>
    <w:r w:rsidRPr="00206277">
      <w:rPr>
        <w:rFonts w:ascii="Garamond" w:eastAsia="Times New Roman" w:hAnsi="Garamond" w:cs="Times New Roman"/>
        <w:bCs/>
      </w:rPr>
      <w:t>DFP.271.116.2021.LS</w:t>
    </w:r>
    <w:r w:rsidRPr="00206277">
      <w:rPr>
        <w:rFonts w:ascii="Garamond" w:eastAsia="Times New Roman" w:hAnsi="Garamond" w:cs="Times New Roman"/>
      </w:rPr>
      <w:t xml:space="preserve">                                                               </w:t>
    </w:r>
  </w:p>
  <w:p w14:paraId="7917440F" w14:textId="77777777" w:rsidR="00206277" w:rsidRDefault="00206277" w:rsidP="00206277">
    <w:pPr>
      <w:tabs>
        <w:tab w:val="center" w:pos="4536"/>
      </w:tabs>
      <w:spacing w:after="0" w:line="240" w:lineRule="auto"/>
      <w:jc w:val="right"/>
      <w:rPr>
        <w:rFonts w:ascii="Garamond" w:eastAsia="Times New Roman" w:hAnsi="Garamond" w:cs="Times New Roman"/>
      </w:rPr>
    </w:pPr>
    <w:r w:rsidRPr="00206277">
      <w:rPr>
        <w:rFonts w:ascii="Garamond" w:eastAsia="Times New Roman" w:hAnsi="Garamond" w:cs="Times New Roman"/>
      </w:rPr>
      <w:t>Załącznik nr 1</w:t>
    </w:r>
    <w:r>
      <w:rPr>
        <w:rFonts w:ascii="Garamond" w:eastAsia="Times New Roman" w:hAnsi="Garamond" w:cs="Times New Roman"/>
      </w:rPr>
      <w:t>a</w:t>
    </w:r>
    <w:r w:rsidRPr="00206277">
      <w:rPr>
        <w:rFonts w:ascii="Garamond" w:eastAsia="Times New Roman" w:hAnsi="Garamond" w:cs="Times New Roman"/>
      </w:rPr>
      <w:t xml:space="preserve"> do SWZ</w:t>
    </w:r>
  </w:p>
  <w:p w14:paraId="0C9AF30E" w14:textId="77777777" w:rsidR="00206277" w:rsidRPr="00206277" w:rsidRDefault="00206277" w:rsidP="00206277">
    <w:pPr>
      <w:tabs>
        <w:tab w:val="center" w:pos="4536"/>
      </w:tabs>
      <w:spacing w:after="0" w:line="240" w:lineRule="auto"/>
      <w:jc w:val="right"/>
      <w:rPr>
        <w:rFonts w:ascii="Garamond" w:eastAsia="Times New Roman" w:hAnsi="Garamond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BEB"/>
    <w:multiLevelType w:val="hybridMultilevel"/>
    <w:tmpl w:val="BEEC1BF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D0433D"/>
    <w:multiLevelType w:val="hybridMultilevel"/>
    <w:tmpl w:val="86F61DC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0F26E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" w15:restartNumberingAfterBreak="0">
    <w:nsid w:val="07FF5FD6"/>
    <w:multiLevelType w:val="hybridMultilevel"/>
    <w:tmpl w:val="44AC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44A2"/>
    <w:multiLevelType w:val="hybridMultilevel"/>
    <w:tmpl w:val="5E1E1D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7678EB"/>
    <w:multiLevelType w:val="hybridMultilevel"/>
    <w:tmpl w:val="A790DF46"/>
    <w:lvl w:ilvl="0" w:tplc="ED7AFA4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4AD7"/>
    <w:multiLevelType w:val="hybridMultilevel"/>
    <w:tmpl w:val="34B2058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CC26960"/>
    <w:multiLevelType w:val="hybridMultilevel"/>
    <w:tmpl w:val="7AB27006"/>
    <w:lvl w:ilvl="0" w:tplc="88047D1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DA504DD"/>
    <w:multiLevelType w:val="hybridMultilevel"/>
    <w:tmpl w:val="A99898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118AF"/>
    <w:multiLevelType w:val="hybridMultilevel"/>
    <w:tmpl w:val="E12A9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2AB3F4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AC3B45"/>
    <w:multiLevelType w:val="hybridMultilevel"/>
    <w:tmpl w:val="F118DB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792A82"/>
    <w:multiLevelType w:val="hybridMultilevel"/>
    <w:tmpl w:val="B67E8D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2B2D1B"/>
    <w:multiLevelType w:val="hybridMultilevel"/>
    <w:tmpl w:val="22FC64AA"/>
    <w:lvl w:ilvl="0" w:tplc="9EEC3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C6637"/>
    <w:multiLevelType w:val="hybridMultilevel"/>
    <w:tmpl w:val="CEB21CD6"/>
    <w:lvl w:ilvl="0" w:tplc="B4BE6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F70DE"/>
    <w:multiLevelType w:val="hybridMultilevel"/>
    <w:tmpl w:val="803AC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544AE"/>
    <w:multiLevelType w:val="hybridMultilevel"/>
    <w:tmpl w:val="316C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07B"/>
    <w:multiLevelType w:val="hybridMultilevel"/>
    <w:tmpl w:val="826A7D7E"/>
    <w:lvl w:ilvl="0" w:tplc="9C063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F441E"/>
    <w:multiLevelType w:val="hybridMultilevel"/>
    <w:tmpl w:val="FDF8D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7D1D"/>
    <w:multiLevelType w:val="hybridMultilevel"/>
    <w:tmpl w:val="8610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351B0"/>
    <w:multiLevelType w:val="hybridMultilevel"/>
    <w:tmpl w:val="8FE6E346"/>
    <w:lvl w:ilvl="0" w:tplc="DB7838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9DC89E06">
      <w:start w:val="8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32D60C3"/>
    <w:multiLevelType w:val="hybridMultilevel"/>
    <w:tmpl w:val="54FE1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CDA3AB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55D66"/>
    <w:multiLevelType w:val="hybridMultilevel"/>
    <w:tmpl w:val="BC3497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DF77DC"/>
    <w:multiLevelType w:val="hybridMultilevel"/>
    <w:tmpl w:val="343A1B2A"/>
    <w:lvl w:ilvl="0" w:tplc="14E04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25F37"/>
    <w:multiLevelType w:val="hybridMultilevel"/>
    <w:tmpl w:val="D370E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21E5"/>
    <w:multiLevelType w:val="hybridMultilevel"/>
    <w:tmpl w:val="8C4A97BE"/>
    <w:lvl w:ilvl="0" w:tplc="041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6" w15:restartNumberingAfterBreak="0">
    <w:nsid w:val="54F9167D"/>
    <w:multiLevelType w:val="hybridMultilevel"/>
    <w:tmpl w:val="E94CC4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5E46A6"/>
    <w:multiLevelType w:val="hybridMultilevel"/>
    <w:tmpl w:val="59441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105C5"/>
    <w:multiLevelType w:val="hybridMultilevel"/>
    <w:tmpl w:val="F776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26E7F"/>
    <w:multiLevelType w:val="multilevel"/>
    <w:tmpl w:val="B9EC0A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AE66CDF"/>
    <w:multiLevelType w:val="hybridMultilevel"/>
    <w:tmpl w:val="0FA6D9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BD57F8"/>
    <w:multiLevelType w:val="hybridMultilevel"/>
    <w:tmpl w:val="FC2EFE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FC022AB"/>
    <w:multiLevelType w:val="hybridMultilevel"/>
    <w:tmpl w:val="54886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42382"/>
    <w:multiLevelType w:val="hybridMultilevel"/>
    <w:tmpl w:val="B3E26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6473E"/>
    <w:multiLevelType w:val="hybridMultilevel"/>
    <w:tmpl w:val="844E27E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EE928EF"/>
    <w:multiLevelType w:val="hybridMultilevel"/>
    <w:tmpl w:val="037CEA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E4391"/>
    <w:multiLevelType w:val="hybridMultilevel"/>
    <w:tmpl w:val="6F8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D1492"/>
    <w:multiLevelType w:val="hybridMultilevel"/>
    <w:tmpl w:val="A9E409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7642163F"/>
    <w:multiLevelType w:val="hybridMultilevel"/>
    <w:tmpl w:val="9AD66918"/>
    <w:lvl w:ilvl="0" w:tplc="68167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D9300C"/>
    <w:multiLevelType w:val="hybridMultilevel"/>
    <w:tmpl w:val="4F2EF70C"/>
    <w:lvl w:ilvl="0" w:tplc="C5968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8BF0C53"/>
    <w:multiLevelType w:val="hybridMultilevel"/>
    <w:tmpl w:val="D1589424"/>
    <w:lvl w:ilvl="0" w:tplc="7F30B30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929707D"/>
    <w:multiLevelType w:val="hybridMultilevel"/>
    <w:tmpl w:val="676882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38"/>
  </w:num>
  <w:num w:numId="4">
    <w:abstractNumId w:val="13"/>
  </w:num>
  <w:num w:numId="5">
    <w:abstractNumId w:val="5"/>
  </w:num>
  <w:num w:numId="6">
    <w:abstractNumId w:val="28"/>
  </w:num>
  <w:num w:numId="7">
    <w:abstractNumId w:val="21"/>
  </w:num>
  <w:num w:numId="8">
    <w:abstractNumId w:val="35"/>
  </w:num>
  <w:num w:numId="9">
    <w:abstractNumId w:val="29"/>
  </w:num>
  <w:num w:numId="10">
    <w:abstractNumId w:val="20"/>
  </w:num>
  <w:num w:numId="11">
    <w:abstractNumId w:val="17"/>
  </w:num>
  <w:num w:numId="12">
    <w:abstractNumId w:val="23"/>
  </w:num>
  <w:num w:numId="13">
    <w:abstractNumId w:val="14"/>
  </w:num>
  <w:num w:numId="14">
    <w:abstractNumId w:val="7"/>
  </w:num>
  <w:num w:numId="15">
    <w:abstractNumId w:val="10"/>
  </w:num>
  <w:num w:numId="16">
    <w:abstractNumId w:val="26"/>
  </w:num>
  <w:num w:numId="17">
    <w:abstractNumId w:val="2"/>
  </w:num>
  <w:num w:numId="18">
    <w:abstractNumId w:val="8"/>
  </w:num>
  <w:num w:numId="19">
    <w:abstractNumId w:val="18"/>
  </w:num>
  <w:num w:numId="20">
    <w:abstractNumId w:val="16"/>
  </w:num>
  <w:num w:numId="21">
    <w:abstractNumId w:val="0"/>
  </w:num>
  <w:num w:numId="22">
    <w:abstractNumId w:val="25"/>
  </w:num>
  <w:num w:numId="23">
    <w:abstractNumId w:val="12"/>
  </w:num>
  <w:num w:numId="24">
    <w:abstractNumId w:val="6"/>
  </w:num>
  <w:num w:numId="25">
    <w:abstractNumId w:val="37"/>
  </w:num>
  <w:num w:numId="26">
    <w:abstractNumId w:val="41"/>
  </w:num>
  <w:num w:numId="27">
    <w:abstractNumId w:val="31"/>
  </w:num>
  <w:num w:numId="28">
    <w:abstractNumId w:val="22"/>
  </w:num>
  <w:num w:numId="29">
    <w:abstractNumId w:val="30"/>
  </w:num>
  <w:num w:numId="30">
    <w:abstractNumId w:val="9"/>
  </w:num>
  <w:num w:numId="31">
    <w:abstractNumId w:val="4"/>
  </w:num>
  <w:num w:numId="32">
    <w:abstractNumId w:val="11"/>
  </w:num>
  <w:num w:numId="33">
    <w:abstractNumId w:val="32"/>
  </w:num>
  <w:num w:numId="34">
    <w:abstractNumId w:val="1"/>
  </w:num>
  <w:num w:numId="35">
    <w:abstractNumId w:val="3"/>
  </w:num>
  <w:num w:numId="36">
    <w:abstractNumId w:val="34"/>
  </w:num>
  <w:num w:numId="37">
    <w:abstractNumId w:val="19"/>
  </w:num>
  <w:num w:numId="38">
    <w:abstractNumId w:val="24"/>
  </w:num>
  <w:num w:numId="39">
    <w:abstractNumId w:val="40"/>
  </w:num>
  <w:num w:numId="40">
    <w:abstractNumId w:val="15"/>
  </w:num>
  <w:num w:numId="41">
    <w:abstractNumId w:val="3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8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33"/>
    <w:rsid w:val="00000566"/>
    <w:rsid w:val="00003406"/>
    <w:rsid w:val="00006B21"/>
    <w:rsid w:val="000075AB"/>
    <w:rsid w:val="000227F0"/>
    <w:rsid w:val="00031968"/>
    <w:rsid w:val="00042887"/>
    <w:rsid w:val="00047548"/>
    <w:rsid w:val="00050846"/>
    <w:rsid w:val="00056689"/>
    <w:rsid w:val="00057436"/>
    <w:rsid w:val="00072F29"/>
    <w:rsid w:val="00072F5F"/>
    <w:rsid w:val="00076FFA"/>
    <w:rsid w:val="00077E20"/>
    <w:rsid w:val="00081F3C"/>
    <w:rsid w:val="00082276"/>
    <w:rsid w:val="00083C34"/>
    <w:rsid w:val="000A6943"/>
    <w:rsid w:val="000A79B6"/>
    <w:rsid w:val="000B1A21"/>
    <w:rsid w:val="000B2DC4"/>
    <w:rsid w:val="000C7AF7"/>
    <w:rsid w:val="000D16C6"/>
    <w:rsid w:val="000E0991"/>
    <w:rsid w:val="000F3D93"/>
    <w:rsid w:val="000F6B8D"/>
    <w:rsid w:val="0010089F"/>
    <w:rsid w:val="00106E17"/>
    <w:rsid w:val="00124022"/>
    <w:rsid w:val="001245D9"/>
    <w:rsid w:val="00124BEE"/>
    <w:rsid w:val="00126D9D"/>
    <w:rsid w:val="00134457"/>
    <w:rsid w:val="001475EC"/>
    <w:rsid w:val="001500CF"/>
    <w:rsid w:val="00150D5B"/>
    <w:rsid w:val="00151971"/>
    <w:rsid w:val="00154C0B"/>
    <w:rsid w:val="00155995"/>
    <w:rsid w:val="001700D4"/>
    <w:rsid w:val="00172765"/>
    <w:rsid w:val="00180CD2"/>
    <w:rsid w:val="001A525F"/>
    <w:rsid w:val="001B02ED"/>
    <w:rsid w:val="001B4916"/>
    <w:rsid w:val="001C2707"/>
    <w:rsid w:val="001C411A"/>
    <w:rsid w:val="001C5139"/>
    <w:rsid w:val="001C571C"/>
    <w:rsid w:val="001D427C"/>
    <w:rsid w:val="001D54F7"/>
    <w:rsid w:val="001E74FC"/>
    <w:rsid w:val="001F16B3"/>
    <w:rsid w:val="001F3D01"/>
    <w:rsid w:val="001F4645"/>
    <w:rsid w:val="001F498D"/>
    <w:rsid w:val="001F582C"/>
    <w:rsid w:val="002045C7"/>
    <w:rsid w:val="00206277"/>
    <w:rsid w:val="00207B6F"/>
    <w:rsid w:val="00212BED"/>
    <w:rsid w:val="002133F4"/>
    <w:rsid w:val="00215587"/>
    <w:rsid w:val="00216DC3"/>
    <w:rsid w:val="00217AC1"/>
    <w:rsid w:val="00227DA1"/>
    <w:rsid w:val="002303AB"/>
    <w:rsid w:val="002324AA"/>
    <w:rsid w:val="00233AF3"/>
    <w:rsid w:val="00247D01"/>
    <w:rsid w:val="00247DBA"/>
    <w:rsid w:val="00262752"/>
    <w:rsid w:val="0028304B"/>
    <w:rsid w:val="0029036E"/>
    <w:rsid w:val="0029414F"/>
    <w:rsid w:val="002957FE"/>
    <w:rsid w:val="002B37A8"/>
    <w:rsid w:val="002B46E2"/>
    <w:rsid w:val="002C5E17"/>
    <w:rsid w:val="002D30F0"/>
    <w:rsid w:val="002D5D5F"/>
    <w:rsid w:val="002E1D03"/>
    <w:rsid w:val="002E3733"/>
    <w:rsid w:val="002F502E"/>
    <w:rsid w:val="002F5BBC"/>
    <w:rsid w:val="002F7895"/>
    <w:rsid w:val="002F7E49"/>
    <w:rsid w:val="0030143E"/>
    <w:rsid w:val="003050A3"/>
    <w:rsid w:val="00321A21"/>
    <w:rsid w:val="003254D1"/>
    <w:rsid w:val="00326DF1"/>
    <w:rsid w:val="0033073F"/>
    <w:rsid w:val="003356CA"/>
    <w:rsid w:val="003466A7"/>
    <w:rsid w:val="00347E9E"/>
    <w:rsid w:val="00354F4E"/>
    <w:rsid w:val="00363B08"/>
    <w:rsid w:val="00371BBB"/>
    <w:rsid w:val="00372ABB"/>
    <w:rsid w:val="0037446F"/>
    <w:rsid w:val="00382E8D"/>
    <w:rsid w:val="00394947"/>
    <w:rsid w:val="00397752"/>
    <w:rsid w:val="003A3268"/>
    <w:rsid w:val="003B0CB7"/>
    <w:rsid w:val="003B4146"/>
    <w:rsid w:val="003C7352"/>
    <w:rsid w:val="003D1579"/>
    <w:rsid w:val="003D5832"/>
    <w:rsid w:val="00417300"/>
    <w:rsid w:val="00420C1D"/>
    <w:rsid w:val="0042441F"/>
    <w:rsid w:val="004313EF"/>
    <w:rsid w:val="00434CA6"/>
    <w:rsid w:val="00435A0B"/>
    <w:rsid w:val="004371C2"/>
    <w:rsid w:val="00437777"/>
    <w:rsid w:val="00452A65"/>
    <w:rsid w:val="0046265D"/>
    <w:rsid w:val="00462D33"/>
    <w:rsid w:val="00476CCB"/>
    <w:rsid w:val="004A1CCB"/>
    <w:rsid w:val="004A34E0"/>
    <w:rsid w:val="004B3F10"/>
    <w:rsid w:val="004C299C"/>
    <w:rsid w:val="004D3E56"/>
    <w:rsid w:val="004D42A7"/>
    <w:rsid w:val="004E003F"/>
    <w:rsid w:val="004F0AE4"/>
    <w:rsid w:val="00502EC3"/>
    <w:rsid w:val="00503D91"/>
    <w:rsid w:val="0051657B"/>
    <w:rsid w:val="00520A7A"/>
    <w:rsid w:val="00522DB5"/>
    <w:rsid w:val="0053140F"/>
    <w:rsid w:val="00534993"/>
    <w:rsid w:val="00537C0F"/>
    <w:rsid w:val="00550126"/>
    <w:rsid w:val="00556FF4"/>
    <w:rsid w:val="00566324"/>
    <w:rsid w:val="005713A9"/>
    <w:rsid w:val="00581AB9"/>
    <w:rsid w:val="00583647"/>
    <w:rsid w:val="0059228F"/>
    <w:rsid w:val="00595F40"/>
    <w:rsid w:val="005A5CE4"/>
    <w:rsid w:val="005D0EE7"/>
    <w:rsid w:val="005D40C8"/>
    <w:rsid w:val="005D5436"/>
    <w:rsid w:val="005E0FF4"/>
    <w:rsid w:val="005E6F48"/>
    <w:rsid w:val="005F1601"/>
    <w:rsid w:val="00611BB2"/>
    <w:rsid w:val="00611BE8"/>
    <w:rsid w:val="00611D4A"/>
    <w:rsid w:val="00616485"/>
    <w:rsid w:val="006538CB"/>
    <w:rsid w:val="0065404B"/>
    <w:rsid w:val="00660A3D"/>
    <w:rsid w:val="00661D26"/>
    <w:rsid w:val="00663277"/>
    <w:rsid w:val="00667EBA"/>
    <w:rsid w:val="00671016"/>
    <w:rsid w:val="0067518D"/>
    <w:rsid w:val="00681DFD"/>
    <w:rsid w:val="00686C84"/>
    <w:rsid w:val="00691E64"/>
    <w:rsid w:val="006925AD"/>
    <w:rsid w:val="006A148A"/>
    <w:rsid w:val="006A389D"/>
    <w:rsid w:val="006A5733"/>
    <w:rsid w:val="006B0499"/>
    <w:rsid w:val="006B7F7D"/>
    <w:rsid w:val="006C759C"/>
    <w:rsid w:val="006D663E"/>
    <w:rsid w:val="006E15BC"/>
    <w:rsid w:val="006E300C"/>
    <w:rsid w:val="006F2DB4"/>
    <w:rsid w:val="0070244C"/>
    <w:rsid w:val="007047E2"/>
    <w:rsid w:val="00715AD8"/>
    <w:rsid w:val="007309D6"/>
    <w:rsid w:val="00730AEC"/>
    <w:rsid w:val="0073347C"/>
    <w:rsid w:val="0075216A"/>
    <w:rsid w:val="007643B6"/>
    <w:rsid w:val="00772657"/>
    <w:rsid w:val="00774A4B"/>
    <w:rsid w:val="00791EEA"/>
    <w:rsid w:val="007970C6"/>
    <w:rsid w:val="007A486D"/>
    <w:rsid w:val="007C33BD"/>
    <w:rsid w:val="007C51C1"/>
    <w:rsid w:val="007D6584"/>
    <w:rsid w:val="007E4546"/>
    <w:rsid w:val="007F7DF9"/>
    <w:rsid w:val="0080400C"/>
    <w:rsid w:val="00807217"/>
    <w:rsid w:val="00807D16"/>
    <w:rsid w:val="00811EB0"/>
    <w:rsid w:val="00812785"/>
    <w:rsid w:val="0081577F"/>
    <w:rsid w:val="0081734D"/>
    <w:rsid w:val="0082051E"/>
    <w:rsid w:val="00820AC1"/>
    <w:rsid w:val="00845F11"/>
    <w:rsid w:val="00855479"/>
    <w:rsid w:val="00856159"/>
    <w:rsid w:val="008663D0"/>
    <w:rsid w:val="00870DD0"/>
    <w:rsid w:val="00883F96"/>
    <w:rsid w:val="0088771D"/>
    <w:rsid w:val="008A5C76"/>
    <w:rsid w:val="008A7E16"/>
    <w:rsid w:val="008B243D"/>
    <w:rsid w:val="008C6F8A"/>
    <w:rsid w:val="008E3FBC"/>
    <w:rsid w:val="008E6A09"/>
    <w:rsid w:val="008F02C0"/>
    <w:rsid w:val="008F1CD0"/>
    <w:rsid w:val="008F6E76"/>
    <w:rsid w:val="00903286"/>
    <w:rsid w:val="00905EFC"/>
    <w:rsid w:val="009066BE"/>
    <w:rsid w:val="0091128D"/>
    <w:rsid w:val="00916294"/>
    <w:rsid w:val="00917E66"/>
    <w:rsid w:val="0093178B"/>
    <w:rsid w:val="0094241F"/>
    <w:rsid w:val="00952F80"/>
    <w:rsid w:val="0096261A"/>
    <w:rsid w:val="009652AC"/>
    <w:rsid w:val="0096606B"/>
    <w:rsid w:val="00974F1A"/>
    <w:rsid w:val="00980866"/>
    <w:rsid w:val="009926FD"/>
    <w:rsid w:val="00996C5C"/>
    <w:rsid w:val="009A7CC1"/>
    <w:rsid w:val="009A7D19"/>
    <w:rsid w:val="009C24EE"/>
    <w:rsid w:val="009D42FA"/>
    <w:rsid w:val="009F4BCA"/>
    <w:rsid w:val="009F6043"/>
    <w:rsid w:val="00A159AB"/>
    <w:rsid w:val="00A20B61"/>
    <w:rsid w:val="00A25770"/>
    <w:rsid w:val="00A26E6B"/>
    <w:rsid w:val="00A274DD"/>
    <w:rsid w:val="00A362F2"/>
    <w:rsid w:val="00A37648"/>
    <w:rsid w:val="00A452D3"/>
    <w:rsid w:val="00A46E84"/>
    <w:rsid w:val="00A7472B"/>
    <w:rsid w:val="00A8433B"/>
    <w:rsid w:val="00A84D42"/>
    <w:rsid w:val="00A85013"/>
    <w:rsid w:val="00A87DCA"/>
    <w:rsid w:val="00A9196C"/>
    <w:rsid w:val="00A9480D"/>
    <w:rsid w:val="00A95CC7"/>
    <w:rsid w:val="00A97E2B"/>
    <w:rsid w:val="00AA10C1"/>
    <w:rsid w:val="00AA2F97"/>
    <w:rsid w:val="00AC2D65"/>
    <w:rsid w:val="00AD4DBF"/>
    <w:rsid w:val="00AE5417"/>
    <w:rsid w:val="00AE6FA8"/>
    <w:rsid w:val="00AE720B"/>
    <w:rsid w:val="00AF0C34"/>
    <w:rsid w:val="00B00F8E"/>
    <w:rsid w:val="00B0417A"/>
    <w:rsid w:val="00B07748"/>
    <w:rsid w:val="00B10D37"/>
    <w:rsid w:val="00B21C0A"/>
    <w:rsid w:val="00B23E12"/>
    <w:rsid w:val="00B3165E"/>
    <w:rsid w:val="00B4557B"/>
    <w:rsid w:val="00B5429E"/>
    <w:rsid w:val="00B54393"/>
    <w:rsid w:val="00B576D5"/>
    <w:rsid w:val="00B611B5"/>
    <w:rsid w:val="00B61A38"/>
    <w:rsid w:val="00B64018"/>
    <w:rsid w:val="00B87D9B"/>
    <w:rsid w:val="00B95021"/>
    <w:rsid w:val="00BA10FB"/>
    <w:rsid w:val="00BB2DFB"/>
    <w:rsid w:val="00BB44E8"/>
    <w:rsid w:val="00BB603B"/>
    <w:rsid w:val="00BC1A59"/>
    <w:rsid w:val="00BC4DAE"/>
    <w:rsid w:val="00BC5DB5"/>
    <w:rsid w:val="00BD36C0"/>
    <w:rsid w:val="00BD3E0F"/>
    <w:rsid w:val="00BD6B01"/>
    <w:rsid w:val="00BD7F0C"/>
    <w:rsid w:val="00BE0D57"/>
    <w:rsid w:val="00BF4234"/>
    <w:rsid w:val="00BF5D3F"/>
    <w:rsid w:val="00C03118"/>
    <w:rsid w:val="00C03B60"/>
    <w:rsid w:val="00C15925"/>
    <w:rsid w:val="00C3168E"/>
    <w:rsid w:val="00C35E8E"/>
    <w:rsid w:val="00C47511"/>
    <w:rsid w:val="00C56055"/>
    <w:rsid w:val="00C56BE7"/>
    <w:rsid w:val="00C651B1"/>
    <w:rsid w:val="00C66A6B"/>
    <w:rsid w:val="00C75346"/>
    <w:rsid w:val="00C914E8"/>
    <w:rsid w:val="00C93FA8"/>
    <w:rsid w:val="00CA249D"/>
    <w:rsid w:val="00CB2AB9"/>
    <w:rsid w:val="00CB73E6"/>
    <w:rsid w:val="00CC665C"/>
    <w:rsid w:val="00CD6952"/>
    <w:rsid w:val="00CF09D4"/>
    <w:rsid w:val="00D35792"/>
    <w:rsid w:val="00D37C98"/>
    <w:rsid w:val="00D5415C"/>
    <w:rsid w:val="00D544FE"/>
    <w:rsid w:val="00D55CFA"/>
    <w:rsid w:val="00D61290"/>
    <w:rsid w:val="00D73368"/>
    <w:rsid w:val="00D744F9"/>
    <w:rsid w:val="00D82675"/>
    <w:rsid w:val="00D84868"/>
    <w:rsid w:val="00D9563B"/>
    <w:rsid w:val="00DA179A"/>
    <w:rsid w:val="00DA2D87"/>
    <w:rsid w:val="00DB737E"/>
    <w:rsid w:val="00DD207D"/>
    <w:rsid w:val="00DE3E21"/>
    <w:rsid w:val="00DF219B"/>
    <w:rsid w:val="00DF692B"/>
    <w:rsid w:val="00E073AF"/>
    <w:rsid w:val="00E313A2"/>
    <w:rsid w:val="00E53172"/>
    <w:rsid w:val="00E634F7"/>
    <w:rsid w:val="00E67965"/>
    <w:rsid w:val="00E7258C"/>
    <w:rsid w:val="00E74D3A"/>
    <w:rsid w:val="00E74FCF"/>
    <w:rsid w:val="00E7535E"/>
    <w:rsid w:val="00E75439"/>
    <w:rsid w:val="00EA1206"/>
    <w:rsid w:val="00EA19E9"/>
    <w:rsid w:val="00EA3E19"/>
    <w:rsid w:val="00EB1C95"/>
    <w:rsid w:val="00EB24D8"/>
    <w:rsid w:val="00EB2DD8"/>
    <w:rsid w:val="00EC2230"/>
    <w:rsid w:val="00EC4259"/>
    <w:rsid w:val="00EC5A67"/>
    <w:rsid w:val="00ED2000"/>
    <w:rsid w:val="00EE356A"/>
    <w:rsid w:val="00EF04CE"/>
    <w:rsid w:val="00EF7DF1"/>
    <w:rsid w:val="00F012D0"/>
    <w:rsid w:val="00F0623C"/>
    <w:rsid w:val="00F0647D"/>
    <w:rsid w:val="00F2051D"/>
    <w:rsid w:val="00F255F3"/>
    <w:rsid w:val="00F41C0B"/>
    <w:rsid w:val="00F50F01"/>
    <w:rsid w:val="00F60843"/>
    <w:rsid w:val="00F63AE9"/>
    <w:rsid w:val="00F703A7"/>
    <w:rsid w:val="00F7211D"/>
    <w:rsid w:val="00F733B1"/>
    <w:rsid w:val="00F75075"/>
    <w:rsid w:val="00F8320A"/>
    <w:rsid w:val="00F932F0"/>
    <w:rsid w:val="00F95EC7"/>
    <w:rsid w:val="00FA0A6D"/>
    <w:rsid w:val="00FC53EC"/>
    <w:rsid w:val="00FD4046"/>
    <w:rsid w:val="00FD7BD5"/>
    <w:rsid w:val="00FE557E"/>
    <w:rsid w:val="00FE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6C54"/>
  <w15:docId w15:val="{E8417AC1-367C-42BC-9CB5-DD860463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016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016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016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016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016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016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016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016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016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86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C41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C41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710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0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0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0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0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0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0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0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6B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6B21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72AB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72ABB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7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C98"/>
  </w:style>
  <w:style w:type="paragraph" w:styleId="Stopka">
    <w:name w:val="footer"/>
    <w:basedOn w:val="Normalny"/>
    <w:link w:val="StopkaZnak"/>
    <w:uiPriority w:val="99"/>
    <w:unhideWhenUsed/>
    <w:rsid w:val="00D37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C9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178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9BEC7-9C32-4B38-AC45-44BEECF4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</dc:creator>
  <cp:lastModifiedBy>Łukasz Sendo</cp:lastModifiedBy>
  <cp:revision>2</cp:revision>
  <cp:lastPrinted>2021-10-07T12:30:00Z</cp:lastPrinted>
  <dcterms:created xsi:type="dcterms:W3CDTF">2021-11-03T12:19:00Z</dcterms:created>
  <dcterms:modified xsi:type="dcterms:W3CDTF">2021-11-03T12:19:00Z</dcterms:modified>
</cp:coreProperties>
</file>