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6BD9FB" w14:textId="30974051" w:rsidR="00FB51F0" w:rsidRPr="00FB51F0" w:rsidRDefault="00FB51F0" w:rsidP="0024432C">
      <w:pPr>
        <w:jc w:val="center"/>
        <w:rPr>
          <w:rFonts w:ascii="Garamond" w:hAnsi="Garamond" w:cs="Tahoma"/>
          <w:b/>
          <w:sz w:val="28"/>
          <w:szCs w:val="28"/>
        </w:rPr>
      </w:pPr>
      <w:r>
        <w:rPr>
          <w:rFonts w:ascii="Garamond" w:hAnsi="Garamond" w:cs="Tahoma"/>
          <w:b/>
          <w:sz w:val="28"/>
          <w:szCs w:val="28"/>
        </w:rPr>
        <w:t>OPIS PRZEDMIOTU ZAMÓWIENIA</w:t>
      </w:r>
    </w:p>
    <w:p w14:paraId="1737C939" w14:textId="77777777" w:rsidR="00FB51F0" w:rsidRDefault="00FB51F0" w:rsidP="0024432C">
      <w:pPr>
        <w:jc w:val="center"/>
        <w:rPr>
          <w:rFonts w:ascii="Garamond" w:hAnsi="Garamond" w:cs="Tahoma"/>
          <w:b/>
        </w:rPr>
      </w:pPr>
    </w:p>
    <w:p w14:paraId="03963C7F" w14:textId="77777777" w:rsidR="00FB51F0" w:rsidRDefault="00FB51F0" w:rsidP="0024432C">
      <w:pPr>
        <w:jc w:val="center"/>
        <w:rPr>
          <w:rFonts w:ascii="Garamond" w:hAnsi="Garamond" w:cs="Tahoma"/>
          <w:b/>
        </w:rPr>
      </w:pPr>
    </w:p>
    <w:p w14:paraId="7378B6BC" w14:textId="4951223C" w:rsidR="0091145F" w:rsidRPr="00627A47" w:rsidRDefault="00A77343" w:rsidP="0024432C">
      <w:pPr>
        <w:jc w:val="center"/>
        <w:rPr>
          <w:rFonts w:ascii="Garamond" w:hAnsi="Garamond"/>
          <w:b/>
          <w:bCs/>
          <w:sz w:val="22"/>
          <w:szCs w:val="22"/>
        </w:rPr>
      </w:pPr>
      <w:r>
        <w:rPr>
          <w:rFonts w:ascii="Garamond" w:hAnsi="Garamond" w:cs="Tahoma"/>
          <w:b/>
        </w:rPr>
        <w:t>D</w:t>
      </w:r>
      <w:r w:rsidR="00FB51F0" w:rsidRPr="00FB51F0">
        <w:rPr>
          <w:rFonts w:ascii="Garamond" w:hAnsi="Garamond" w:cs="Tahoma"/>
          <w:b/>
        </w:rPr>
        <w:t>ostawa wraz z wdrożeniem systemu informatycznego wykorzystującego mechanizm tzw. „sztucznej inteligencji” do analizy obrazów badań TK klatki piersiowej</w:t>
      </w:r>
      <w:r w:rsidR="00FB51F0">
        <w:rPr>
          <w:rFonts w:ascii="Garamond" w:hAnsi="Garamond" w:cs="Tahoma"/>
          <w:b/>
        </w:rPr>
        <w:t>.</w:t>
      </w:r>
    </w:p>
    <w:p w14:paraId="7907457A" w14:textId="77777777" w:rsidR="0091145F" w:rsidRPr="009121BE" w:rsidRDefault="0091145F" w:rsidP="0091145F">
      <w:pPr>
        <w:rPr>
          <w:rFonts w:ascii="Garamond" w:hAnsi="Garamond" w:cs="Tahoma"/>
          <w:b/>
          <w:sz w:val="22"/>
          <w:szCs w:val="22"/>
        </w:rPr>
      </w:pPr>
    </w:p>
    <w:p w14:paraId="27014AD7" w14:textId="73E77F91" w:rsidR="00652CB3" w:rsidRPr="009121BE" w:rsidRDefault="00A77343" w:rsidP="00652CB3">
      <w:pPr>
        <w:rPr>
          <w:rFonts w:ascii="Garamond" w:hAnsi="Garamond" w:cs="Tahoma"/>
          <w:b/>
          <w:sz w:val="22"/>
          <w:szCs w:val="22"/>
        </w:rPr>
      </w:pPr>
      <w:r>
        <w:rPr>
          <w:rFonts w:ascii="Garamond" w:hAnsi="Garamond" w:cs="Tahoma"/>
          <w:b/>
          <w:sz w:val="22"/>
          <w:szCs w:val="22"/>
        </w:rPr>
        <w:t xml:space="preserve">Tabela – </w:t>
      </w:r>
      <w:r w:rsidR="00652CB3" w:rsidRPr="009121BE">
        <w:rPr>
          <w:rFonts w:ascii="Garamond" w:hAnsi="Garamond" w:cs="Tahoma"/>
          <w:b/>
          <w:sz w:val="22"/>
          <w:szCs w:val="22"/>
        </w:rPr>
        <w:t>Arkusz cenowy</w:t>
      </w:r>
    </w:p>
    <w:p w14:paraId="77A0D4C5" w14:textId="77777777" w:rsidR="0091145F" w:rsidRPr="009121BE" w:rsidRDefault="0091145F" w:rsidP="0091145F">
      <w:pPr>
        <w:rPr>
          <w:rFonts w:ascii="Garamond" w:hAnsi="Garamond" w:cs="Tahoma"/>
          <w:b/>
          <w:sz w:val="22"/>
          <w:szCs w:val="22"/>
        </w:rPr>
      </w:pPr>
    </w:p>
    <w:tbl>
      <w:tblPr>
        <w:tblW w:w="3726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86"/>
        <w:gridCol w:w="6163"/>
        <w:gridCol w:w="3579"/>
      </w:tblGrid>
      <w:tr w:rsidR="0091145F" w:rsidRPr="0024432C" w14:paraId="5FB1D569" w14:textId="77777777" w:rsidTr="006E0F39">
        <w:trPr>
          <w:jc w:val="center"/>
        </w:trPr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00F9262" w14:textId="77777777" w:rsidR="0091145F" w:rsidRPr="0024432C" w:rsidRDefault="0091145F" w:rsidP="006E0F39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Garamond" w:hAnsi="Garamond"/>
                <w:b/>
                <w:kern w:val="3"/>
                <w:sz w:val="22"/>
                <w:szCs w:val="22"/>
                <w:lang w:eastAsia="zh-CN"/>
              </w:rPr>
            </w:pPr>
            <w:r w:rsidRPr="0024432C">
              <w:rPr>
                <w:rFonts w:ascii="Garamond" w:hAnsi="Garamond"/>
                <w:b/>
                <w:kern w:val="3"/>
                <w:sz w:val="22"/>
                <w:szCs w:val="22"/>
                <w:lang w:eastAsia="zh-CN"/>
              </w:rPr>
              <w:t>Lp.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6FAD85" w14:textId="77777777" w:rsidR="0091145F" w:rsidRPr="0024432C" w:rsidRDefault="0091145F" w:rsidP="006E0F39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Garamond" w:hAnsi="Garamond"/>
                <w:b/>
                <w:kern w:val="3"/>
                <w:sz w:val="22"/>
                <w:szCs w:val="22"/>
                <w:lang w:eastAsia="zh-CN"/>
              </w:rPr>
            </w:pPr>
            <w:r w:rsidRPr="0024432C">
              <w:rPr>
                <w:rFonts w:ascii="Garamond" w:hAnsi="Garamond"/>
                <w:b/>
                <w:kern w:val="3"/>
                <w:sz w:val="22"/>
                <w:szCs w:val="22"/>
                <w:lang w:eastAsia="zh-CN"/>
              </w:rPr>
              <w:t>Przedmiot</w:t>
            </w:r>
          </w:p>
        </w:tc>
        <w:tc>
          <w:tcPr>
            <w:tcW w:w="1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607ACA" w14:textId="139EB94C" w:rsidR="0091145F" w:rsidRPr="0024432C" w:rsidRDefault="0091145F" w:rsidP="006E0F39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Garamond" w:hAnsi="Garamond"/>
                <w:b/>
                <w:kern w:val="3"/>
                <w:sz w:val="22"/>
                <w:szCs w:val="22"/>
                <w:lang w:eastAsia="zh-CN"/>
              </w:rPr>
            </w:pPr>
            <w:r w:rsidRPr="0024432C">
              <w:rPr>
                <w:rFonts w:ascii="Garamond" w:hAnsi="Garamond"/>
                <w:b/>
                <w:kern w:val="3"/>
                <w:sz w:val="22"/>
                <w:szCs w:val="22"/>
                <w:lang w:eastAsia="zh-CN"/>
              </w:rPr>
              <w:t>Cena brutto</w:t>
            </w:r>
            <w:r w:rsidR="00867131">
              <w:rPr>
                <w:rFonts w:ascii="Garamond" w:hAnsi="Garamond"/>
                <w:b/>
                <w:kern w:val="3"/>
                <w:sz w:val="22"/>
                <w:szCs w:val="22"/>
                <w:lang w:eastAsia="zh-CN"/>
              </w:rPr>
              <w:t xml:space="preserve"> </w:t>
            </w:r>
            <w:r w:rsidR="00A77343">
              <w:rPr>
                <w:rFonts w:ascii="Garamond" w:hAnsi="Garamond"/>
                <w:b/>
                <w:kern w:val="3"/>
                <w:sz w:val="22"/>
                <w:szCs w:val="22"/>
                <w:lang w:eastAsia="zh-CN"/>
              </w:rPr>
              <w:t>[</w:t>
            </w:r>
            <w:r w:rsidR="00867131">
              <w:rPr>
                <w:rFonts w:ascii="Garamond" w:hAnsi="Garamond"/>
                <w:b/>
                <w:kern w:val="3"/>
                <w:sz w:val="22"/>
                <w:szCs w:val="22"/>
                <w:lang w:eastAsia="zh-CN"/>
              </w:rPr>
              <w:t>zł</w:t>
            </w:r>
            <w:r w:rsidR="00A77343">
              <w:rPr>
                <w:rFonts w:ascii="Garamond" w:hAnsi="Garamond"/>
                <w:b/>
                <w:kern w:val="3"/>
                <w:sz w:val="22"/>
                <w:szCs w:val="22"/>
                <w:lang w:eastAsia="zh-CN"/>
              </w:rPr>
              <w:t>]</w:t>
            </w:r>
          </w:p>
          <w:p w14:paraId="4B538F6B" w14:textId="77777777" w:rsidR="0091145F" w:rsidRPr="0024432C" w:rsidRDefault="0091145F" w:rsidP="006E0F39">
            <w:pPr>
              <w:suppressAutoHyphens/>
              <w:autoSpaceDN w:val="0"/>
              <w:jc w:val="center"/>
              <w:textAlignment w:val="baseline"/>
              <w:rPr>
                <w:rFonts w:ascii="Garamond" w:hAnsi="Garamond"/>
                <w:b/>
                <w:kern w:val="3"/>
                <w:sz w:val="22"/>
                <w:szCs w:val="22"/>
                <w:lang w:eastAsia="zh-CN"/>
              </w:rPr>
            </w:pPr>
          </w:p>
        </w:tc>
      </w:tr>
      <w:tr w:rsidR="0091145F" w:rsidRPr="0024432C" w14:paraId="54BCA4CF" w14:textId="77777777" w:rsidTr="006E0F39">
        <w:trPr>
          <w:trHeight w:val="70"/>
          <w:jc w:val="center"/>
        </w:trPr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4454F94E" w14:textId="77777777" w:rsidR="0091145F" w:rsidRPr="0024432C" w:rsidRDefault="0091145F" w:rsidP="006E0F39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Garamond" w:hAnsi="Garamond"/>
                <w:bCs/>
                <w:i/>
                <w:kern w:val="3"/>
                <w:sz w:val="22"/>
                <w:szCs w:val="22"/>
                <w:lang w:eastAsia="zh-CN"/>
              </w:rPr>
            </w:pPr>
            <w:r w:rsidRPr="0024432C">
              <w:rPr>
                <w:rFonts w:ascii="Garamond" w:hAnsi="Garamond"/>
                <w:bCs/>
                <w:i/>
                <w:kern w:val="3"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0AED0F37" w14:textId="77777777" w:rsidR="0091145F" w:rsidRPr="0024432C" w:rsidRDefault="0091145F" w:rsidP="006E0F39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Garamond" w:hAnsi="Garamond"/>
                <w:bCs/>
                <w:i/>
                <w:kern w:val="3"/>
                <w:sz w:val="22"/>
                <w:szCs w:val="22"/>
                <w:lang w:eastAsia="zh-CN"/>
              </w:rPr>
            </w:pPr>
            <w:r w:rsidRPr="0024432C">
              <w:rPr>
                <w:rFonts w:ascii="Garamond" w:hAnsi="Garamond"/>
                <w:bCs/>
                <w:i/>
                <w:kern w:val="3"/>
                <w:sz w:val="22"/>
                <w:szCs w:val="22"/>
                <w:lang w:eastAsia="zh-CN"/>
              </w:rPr>
              <w:t>2</w:t>
            </w:r>
          </w:p>
        </w:tc>
        <w:tc>
          <w:tcPr>
            <w:tcW w:w="171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6D5758" w14:textId="77777777" w:rsidR="0091145F" w:rsidRPr="0024432C" w:rsidRDefault="0091145F" w:rsidP="006E0F39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Garamond" w:hAnsi="Garamond"/>
                <w:bCs/>
                <w:i/>
                <w:kern w:val="3"/>
                <w:sz w:val="22"/>
                <w:szCs w:val="22"/>
                <w:lang w:eastAsia="zh-CN"/>
              </w:rPr>
            </w:pPr>
            <w:r w:rsidRPr="0024432C">
              <w:rPr>
                <w:rFonts w:ascii="Garamond" w:hAnsi="Garamond"/>
                <w:bCs/>
                <w:i/>
                <w:kern w:val="3"/>
                <w:sz w:val="22"/>
                <w:szCs w:val="22"/>
                <w:lang w:eastAsia="zh-CN"/>
              </w:rPr>
              <w:t>3</w:t>
            </w:r>
          </w:p>
        </w:tc>
      </w:tr>
      <w:tr w:rsidR="0091145F" w:rsidRPr="0024432C" w14:paraId="1E0624B2" w14:textId="77777777" w:rsidTr="006E0F39">
        <w:trPr>
          <w:trHeight w:val="488"/>
          <w:jc w:val="center"/>
        </w:trPr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B6ADF" w14:textId="77777777" w:rsidR="0091145F" w:rsidRPr="0024432C" w:rsidRDefault="0091145F" w:rsidP="006E0F39">
            <w:pPr>
              <w:widowControl w:val="0"/>
              <w:autoSpaceDN w:val="0"/>
              <w:jc w:val="center"/>
              <w:textAlignment w:val="baseline"/>
              <w:rPr>
                <w:rFonts w:ascii="Garamond" w:eastAsia="Lucida Sans Unicode" w:hAnsi="Garamond"/>
                <w:color w:val="000000"/>
                <w:kern w:val="3"/>
                <w:sz w:val="22"/>
                <w:szCs w:val="22"/>
                <w:lang w:bidi="hi-IN"/>
              </w:rPr>
            </w:pPr>
            <w:r w:rsidRPr="0024432C">
              <w:rPr>
                <w:rFonts w:ascii="Garamond" w:eastAsia="Lucida Sans Unicode" w:hAnsi="Garamond"/>
                <w:color w:val="000000"/>
                <w:kern w:val="3"/>
                <w:sz w:val="22"/>
                <w:szCs w:val="22"/>
                <w:lang w:bidi="hi-IN"/>
              </w:rPr>
              <w:t>1.</w:t>
            </w:r>
          </w:p>
        </w:tc>
        <w:tc>
          <w:tcPr>
            <w:tcW w:w="2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FC667" w14:textId="2482D8CC" w:rsidR="0091145F" w:rsidRPr="004C11FB" w:rsidRDefault="00BE42F6" w:rsidP="004C11FB">
            <w:pPr>
              <w:widowControl w:val="0"/>
              <w:autoSpaceDN w:val="0"/>
              <w:textAlignment w:val="baseline"/>
              <w:rPr>
                <w:rFonts w:ascii="Garamond" w:hAnsi="Garamond" w:cs="Arial"/>
                <w:sz w:val="22"/>
                <w:szCs w:val="22"/>
              </w:rPr>
            </w:pPr>
            <w:r w:rsidRPr="004C11FB">
              <w:rPr>
                <w:rFonts w:ascii="Garamond" w:hAnsi="Garamond" w:cs="Arial"/>
                <w:sz w:val="22"/>
                <w:szCs w:val="22"/>
              </w:rPr>
              <w:t xml:space="preserve">Dostawa </w:t>
            </w:r>
            <w:r w:rsidR="004C11FB" w:rsidRPr="004C11FB">
              <w:rPr>
                <w:rFonts w:ascii="Garamond" w:hAnsi="Garamond" w:cs="Arial"/>
                <w:sz w:val="22"/>
                <w:szCs w:val="22"/>
              </w:rPr>
              <w:t>i wdrożenie systemu informatycznego wykorzystującego mechanizm tzw. „sztucznej inteligencji” do analizy obrazów badań TK klatki piersiowej.</w:t>
            </w:r>
          </w:p>
        </w:tc>
        <w:tc>
          <w:tcPr>
            <w:tcW w:w="1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3B2BA4" w14:textId="77777777" w:rsidR="0091145F" w:rsidRPr="0024432C" w:rsidRDefault="0091145F" w:rsidP="006E0F39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Garamond" w:hAnsi="Garamond"/>
                <w:bCs/>
                <w:kern w:val="3"/>
                <w:sz w:val="22"/>
                <w:szCs w:val="22"/>
                <w:lang w:eastAsia="zh-CN"/>
              </w:rPr>
            </w:pPr>
          </w:p>
        </w:tc>
      </w:tr>
      <w:tr w:rsidR="0091145F" w:rsidRPr="0024432C" w14:paraId="40B6F27B" w14:textId="77777777" w:rsidTr="006E0F39">
        <w:trPr>
          <w:trHeight w:val="693"/>
          <w:jc w:val="center"/>
        </w:trPr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A8CA4" w14:textId="77777777" w:rsidR="0091145F" w:rsidRPr="0024432C" w:rsidRDefault="0091145F" w:rsidP="006E0F39">
            <w:pPr>
              <w:widowControl w:val="0"/>
              <w:autoSpaceDN w:val="0"/>
              <w:jc w:val="center"/>
              <w:textAlignment w:val="baseline"/>
              <w:rPr>
                <w:rFonts w:ascii="Garamond" w:eastAsia="Lucida Sans Unicode" w:hAnsi="Garamond"/>
                <w:color w:val="000000"/>
                <w:kern w:val="3"/>
                <w:sz w:val="22"/>
                <w:szCs w:val="22"/>
                <w:lang w:bidi="hi-IN"/>
              </w:rPr>
            </w:pPr>
            <w:r w:rsidRPr="0024432C">
              <w:rPr>
                <w:rFonts w:ascii="Garamond" w:eastAsia="Lucida Sans Unicode" w:hAnsi="Garamond"/>
                <w:color w:val="000000"/>
                <w:kern w:val="3"/>
                <w:sz w:val="22"/>
                <w:szCs w:val="22"/>
                <w:lang w:bidi="hi-IN"/>
              </w:rPr>
              <w:t>2.</w:t>
            </w:r>
          </w:p>
        </w:tc>
        <w:tc>
          <w:tcPr>
            <w:tcW w:w="2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25076" w14:textId="0F4347D6" w:rsidR="0091145F" w:rsidRPr="004C11FB" w:rsidRDefault="004C11FB" w:rsidP="004C11FB">
            <w:pPr>
              <w:widowControl w:val="0"/>
              <w:autoSpaceDN w:val="0"/>
              <w:textAlignment w:val="baseline"/>
              <w:rPr>
                <w:rFonts w:ascii="Garamond" w:hAnsi="Garamond" w:cs="Arial"/>
                <w:sz w:val="22"/>
                <w:szCs w:val="22"/>
              </w:rPr>
            </w:pPr>
            <w:r w:rsidRPr="004C11FB">
              <w:rPr>
                <w:rFonts w:ascii="Garamond" w:hAnsi="Garamond" w:cs="Arial"/>
                <w:sz w:val="22"/>
                <w:szCs w:val="22"/>
              </w:rPr>
              <w:t xml:space="preserve">Dostawa sprzętu serwerowego umożliwiającego instalacje systemu informatycznego wykorzystującego mechanizm tzw. „sztucznej inteligencji” do analizy obrazów badań TK klatki piersiowej. </w:t>
            </w:r>
          </w:p>
        </w:tc>
        <w:tc>
          <w:tcPr>
            <w:tcW w:w="1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C59377" w14:textId="77777777" w:rsidR="0091145F" w:rsidRPr="0024432C" w:rsidRDefault="0091145F" w:rsidP="006E0F39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Garamond" w:hAnsi="Garamond"/>
                <w:bCs/>
                <w:kern w:val="3"/>
                <w:sz w:val="22"/>
                <w:szCs w:val="22"/>
                <w:lang w:eastAsia="zh-CN"/>
              </w:rPr>
            </w:pPr>
          </w:p>
        </w:tc>
      </w:tr>
      <w:tr w:rsidR="0091145F" w:rsidRPr="0024432C" w14:paraId="4E7EF51F" w14:textId="77777777" w:rsidTr="00A77343">
        <w:trPr>
          <w:trHeight w:val="693"/>
          <w:jc w:val="center"/>
        </w:trPr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11FA4" w14:textId="77777777" w:rsidR="0091145F" w:rsidRPr="0024432C" w:rsidRDefault="0091145F" w:rsidP="006E0F39">
            <w:pPr>
              <w:widowControl w:val="0"/>
              <w:autoSpaceDN w:val="0"/>
              <w:jc w:val="center"/>
              <w:textAlignment w:val="baseline"/>
              <w:rPr>
                <w:rFonts w:ascii="Garamond" w:eastAsia="Lucida Sans Unicode" w:hAnsi="Garamond"/>
                <w:color w:val="000000"/>
                <w:kern w:val="3"/>
                <w:sz w:val="22"/>
                <w:szCs w:val="22"/>
                <w:lang w:bidi="hi-IN"/>
              </w:rPr>
            </w:pPr>
            <w:r w:rsidRPr="0024432C">
              <w:rPr>
                <w:rFonts w:ascii="Garamond" w:eastAsia="Lucida Sans Unicode" w:hAnsi="Garamond"/>
                <w:color w:val="000000"/>
                <w:kern w:val="3"/>
                <w:sz w:val="22"/>
                <w:szCs w:val="22"/>
                <w:lang w:bidi="hi-IN"/>
              </w:rPr>
              <w:t>3.</w:t>
            </w:r>
          </w:p>
        </w:tc>
        <w:tc>
          <w:tcPr>
            <w:tcW w:w="2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7B0F2" w14:textId="5C2F3896" w:rsidR="0091145F" w:rsidRPr="00BE42F6" w:rsidRDefault="00611145" w:rsidP="006E0F39">
            <w:pPr>
              <w:widowControl w:val="0"/>
              <w:autoSpaceDN w:val="0"/>
              <w:textAlignment w:val="baseline"/>
              <w:rPr>
                <w:rFonts w:ascii="Garamond" w:hAnsi="Garamond" w:cs="Arial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W</w:t>
            </w:r>
            <w:r w:rsidRPr="00611145">
              <w:rPr>
                <w:rFonts w:ascii="Garamond" w:hAnsi="Garamond" w:cs="Arial"/>
                <w:sz w:val="22"/>
                <w:szCs w:val="22"/>
              </w:rPr>
              <w:t xml:space="preserve">sparcie serwisowe </w:t>
            </w:r>
            <w:r w:rsidR="00A77343" w:rsidRPr="00A77343">
              <w:rPr>
                <w:rFonts w:ascii="Garamond" w:hAnsi="Garamond" w:cs="Arial"/>
                <w:bCs/>
                <w:sz w:val="22"/>
                <w:szCs w:val="22"/>
              </w:rPr>
              <w:t>(</w:t>
            </w:r>
            <w:r w:rsidR="00A77343">
              <w:rPr>
                <w:rFonts w:ascii="Garamond" w:hAnsi="Garamond" w:cs="Arial"/>
                <w:bCs/>
                <w:sz w:val="22"/>
                <w:szCs w:val="22"/>
              </w:rPr>
              <w:t>asysta techniczna</w:t>
            </w:r>
            <w:r w:rsidR="00A77343" w:rsidRPr="00A77343">
              <w:rPr>
                <w:rFonts w:ascii="Garamond" w:hAnsi="Garamond" w:cs="Arial"/>
                <w:bCs/>
                <w:sz w:val="22"/>
                <w:szCs w:val="22"/>
              </w:rPr>
              <w:t>) dla dostarczonego systemu informatycznego</w:t>
            </w:r>
            <w:r w:rsidR="00A77343" w:rsidRPr="00A77343">
              <w:rPr>
                <w:rFonts w:ascii="Garamond" w:hAnsi="Garamond" w:cs="Arial"/>
                <w:sz w:val="22"/>
                <w:szCs w:val="22"/>
              </w:rPr>
              <w:t xml:space="preserve"> </w:t>
            </w:r>
            <w:r w:rsidR="00A77343">
              <w:rPr>
                <w:rFonts w:ascii="Garamond" w:hAnsi="Garamond" w:cs="Arial"/>
                <w:sz w:val="22"/>
                <w:szCs w:val="22"/>
              </w:rPr>
              <w:t>(</w:t>
            </w:r>
            <w:r w:rsidR="00162188">
              <w:rPr>
                <w:rFonts w:ascii="Garamond" w:hAnsi="Garamond" w:cs="Arial"/>
                <w:sz w:val="22"/>
                <w:szCs w:val="22"/>
              </w:rPr>
              <w:t>24</w:t>
            </w:r>
            <w:r w:rsidR="007A0797">
              <w:rPr>
                <w:rFonts w:ascii="Garamond" w:hAnsi="Garamond" w:cs="Arial"/>
                <w:sz w:val="22"/>
                <w:szCs w:val="22"/>
              </w:rPr>
              <w:t xml:space="preserve"> m-ce</w:t>
            </w:r>
            <w:r w:rsidR="00A77343">
              <w:rPr>
                <w:rFonts w:ascii="Garamond" w:hAnsi="Garamond" w:cs="Arial"/>
                <w:sz w:val="22"/>
                <w:szCs w:val="22"/>
              </w:rPr>
              <w:t>)</w:t>
            </w:r>
          </w:p>
        </w:tc>
        <w:tc>
          <w:tcPr>
            <w:tcW w:w="1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3BE9A4" w14:textId="77777777" w:rsidR="0091145F" w:rsidRPr="0024432C" w:rsidRDefault="0091145F" w:rsidP="006E0F39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Garamond" w:hAnsi="Garamond"/>
                <w:bCs/>
                <w:kern w:val="3"/>
                <w:sz w:val="22"/>
                <w:szCs w:val="22"/>
                <w:lang w:eastAsia="zh-CN"/>
              </w:rPr>
            </w:pPr>
          </w:p>
        </w:tc>
      </w:tr>
      <w:tr w:rsidR="0091145F" w:rsidRPr="0024432C" w14:paraId="4DAEB08F" w14:textId="77777777" w:rsidTr="00A77343">
        <w:trPr>
          <w:trHeight w:val="702"/>
          <w:jc w:val="center"/>
        </w:trPr>
        <w:tc>
          <w:tcPr>
            <w:tcW w:w="32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E771B" w14:textId="180706F8" w:rsidR="0091145F" w:rsidRPr="00A77343" w:rsidRDefault="008A1E42" w:rsidP="006E0F39">
            <w:pPr>
              <w:suppressAutoHyphens/>
              <w:autoSpaceDN w:val="0"/>
              <w:snapToGrid w:val="0"/>
              <w:ind w:right="56"/>
              <w:jc w:val="right"/>
              <w:textAlignment w:val="baseline"/>
              <w:rPr>
                <w:rFonts w:ascii="Garamond" w:hAnsi="Garamond"/>
                <w:b/>
                <w:bCs/>
                <w:kern w:val="3"/>
                <w:lang w:eastAsia="zh-CN"/>
              </w:rPr>
            </w:pPr>
            <w:r w:rsidRPr="00A77343">
              <w:rPr>
                <w:rFonts w:ascii="Garamond" w:hAnsi="Garamond"/>
                <w:b/>
                <w:bCs/>
                <w:kern w:val="3"/>
                <w:lang w:eastAsia="zh-CN"/>
              </w:rPr>
              <w:t>Cena brutto oferty (poz. 1-</w:t>
            </w:r>
            <w:r w:rsidR="0091145F" w:rsidRPr="00A77343">
              <w:rPr>
                <w:rFonts w:ascii="Garamond" w:hAnsi="Garamond"/>
                <w:b/>
                <w:bCs/>
                <w:kern w:val="3"/>
                <w:lang w:eastAsia="zh-CN"/>
              </w:rPr>
              <w:t xml:space="preserve">3):  </w:t>
            </w:r>
          </w:p>
        </w:tc>
        <w:tc>
          <w:tcPr>
            <w:tcW w:w="1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7C46A3" w14:textId="77777777" w:rsidR="0091145F" w:rsidRPr="0024432C" w:rsidRDefault="0091145F" w:rsidP="006E0F39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Garamond" w:hAnsi="Garamond"/>
                <w:bCs/>
                <w:kern w:val="3"/>
                <w:sz w:val="22"/>
                <w:szCs w:val="22"/>
                <w:lang w:eastAsia="zh-CN"/>
              </w:rPr>
            </w:pPr>
          </w:p>
        </w:tc>
      </w:tr>
    </w:tbl>
    <w:p w14:paraId="41B83384" w14:textId="77777777" w:rsidR="0091145F" w:rsidRPr="009121BE" w:rsidRDefault="0091145F" w:rsidP="0091145F">
      <w:pPr>
        <w:rPr>
          <w:rFonts w:ascii="Garamond" w:hAnsi="Garamond" w:cs="Tahoma"/>
          <w:b/>
          <w:sz w:val="22"/>
          <w:szCs w:val="22"/>
        </w:rPr>
      </w:pPr>
    </w:p>
    <w:p w14:paraId="529D396D" w14:textId="77777777" w:rsidR="00D53142" w:rsidRDefault="00D53142" w:rsidP="00D53142">
      <w:pPr>
        <w:spacing w:after="160" w:line="259" w:lineRule="auto"/>
        <w:rPr>
          <w:rFonts w:ascii="Garamond" w:hAnsi="Garamond" w:cs="Tahoma"/>
          <w:b/>
          <w:sz w:val="22"/>
          <w:szCs w:val="22"/>
        </w:rPr>
      </w:pPr>
    </w:p>
    <w:p w14:paraId="74B0E8B4" w14:textId="77777777" w:rsidR="00D53142" w:rsidRDefault="00D53142" w:rsidP="00D53142">
      <w:pPr>
        <w:spacing w:after="160" w:line="259" w:lineRule="auto"/>
        <w:rPr>
          <w:rFonts w:ascii="Garamond" w:hAnsi="Garamond" w:cs="Tahoma"/>
          <w:b/>
          <w:sz w:val="22"/>
          <w:szCs w:val="22"/>
        </w:rPr>
      </w:pPr>
    </w:p>
    <w:p w14:paraId="41DC46FD" w14:textId="1F30D1FC" w:rsidR="00D53142" w:rsidRDefault="00D53142" w:rsidP="00D53142">
      <w:pPr>
        <w:spacing w:after="160" w:line="259" w:lineRule="auto"/>
        <w:rPr>
          <w:rFonts w:ascii="Garamond" w:hAnsi="Garamond" w:cs="Tahoma"/>
          <w:b/>
          <w:sz w:val="22"/>
          <w:szCs w:val="22"/>
        </w:rPr>
      </w:pPr>
    </w:p>
    <w:p w14:paraId="2EF472B6" w14:textId="77777777" w:rsidR="00A77343" w:rsidRDefault="00A77343" w:rsidP="00D53142">
      <w:pPr>
        <w:spacing w:after="160" w:line="259" w:lineRule="auto"/>
        <w:rPr>
          <w:rFonts w:ascii="Garamond" w:hAnsi="Garamond" w:cs="Tahoma"/>
          <w:b/>
          <w:sz w:val="22"/>
          <w:szCs w:val="22"/>
        </w:rPr>
      </w:pPr>
    </w:p>
    <w:p w14:paraId="3A9C2CA8" w14:textId="77777777" w:rsidR="00D53142" w:rsidRDefault="00D53142" w:rsidP="00D53142">
      <w:pPr>
        <w:spacing w:after="160" w:line="259" w:lineRule="auto"/>
        <w:rPr>
          <w:rFonts w:ascii="Garamond" w:hAnsi="Garamond" w:cs="Tahoma"/>
          <w:b/>
          <w:sz w:val="22"/>
          <w:szCs w:val="22"/>
          <w:highlight w:val="yellow"/>
        </w:rPr>
      </w:pPr>
    </w:p>
    <w:p w14:paraId="1469ED38" w14:textId="77777777" w:rsidR="00D53142" w:rsidRDefault="00D53142" w:rsidP="00D53142">
      <w:pPr>
        <w:spacing w:after="160" w:line="259" w:lineRule="auto"/>
        <w:rPr>
          <w:rFonts w:ascii="Garamond" w:hAnsi="Garamond" w:cs="Tahoma"/>
          <w:b/>
          <w:sz w:val="22"/>
          <w:szCs w:val="22"/>
          <w:highlight w:val="yellow"/>
        </w:rPr>
      </w:pPr>
    </w:p>
    <w:p w14:paraId="594DFEA2" w14:textId="6A04EA2E" w:rsidR="00042409" w:rsidRDefault="00A77343" w:rsidP="00BC1CC3">
      <w:pPr>
        <w:rPr>
          <w:rFonts w:ascii="Garamond" w:hAnsi="Garamond" w:cs="Tahoma"/>
          <w:b/>
          <w:sz w:val="22"/>
          <w:szCs w:val="22"/>
        </w:rPr>
      </w:pPr>
      <w:r>
        <w:rPr>
          <w:rFonts w:ascii="Garamond" w:hAnsi="Garamond" w:cs="Tahoma"/>
          <w:b/>
          <w:sz w:val="22"/>
          <w:szCs w:val="22"/>
        </w:rPr>
        <w:lastRenderedPageBreak/>
        <w:t>Przedmiot zamówienia:</w:t>
      </w:r>
    </w:p>
    <w:p w14:paraId="5998E4F7" w14:textId="77777777" w:rsidR="00A77343" w:rsidRPr="009121BE" w:rsidRDefault="00A77343" w:rsidP="00BC1CC3">
      <w:pPr>
        <w:rPr>
          <w:rFonts w:ascii="Garamond" w:hAnsi="Garamond" w:cs="Tahoma"/>
          <w:b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6946"/>
        <w:gridCol w:w="1985"/>
        <w:gridCol w:w="2976"/>
        <w:gridCol w:w="2093"/>
      </w:tblGrid>
      <w:tr w:rsidR="00447D9F" w:rsidRPr="0024432C" w14:paraId="3948AA87" w14:textId="77777777" w:rsidTr="0071146F">
        <w:trPr>
          <w:trHeight w:val="704"/>
        </w:trPr>
        <w:tc>
          <w:tcPr>
            <w:tcW w:w="562" w:type="dxa"/>
            <w:shd w:val="clear" w:color="auto" w:fill="auto"/>
            <w:vAlign w:val="center"/>
          </w:tcPr>
          <w:p w14:paraId="74BCD97D" w14:textId="77777777" w:rsidR="00F43951" w:rsidRPr="0024432C" w:rsidRDefault="00F43951" w:rsidP="0071146F">
            <w:pPr>
              <w:rPr>
                <w:rFonts w:ascii="Garamond" w:hAnsi="Garamond" w:cs="Arial"/>
                <w:b/>
                <w:sz w:val="22"/>
                <w:szCs w:val="22"/>
              </w:rPr>
            </w:pPr>
            <w:r w:rsidRPr="0024432C">
              <w:rPr>
                <w:rFonts w:ascii="Garamond" w:hAnsi="Garamond" w:cs="Arial"/>
                <w:b/>
                <w:sz w:val="22"/>
                <w:szCs w:val="22"/>
              </w:rPr>
              <w:t>Lp.</w:t>
            </w:r>
          </w:p>
        </w:tc>
        <w:tc>
          <w:tcPr>
            <w:tcW w:w="6946" w:type="dxa"/>
            <w:shd w:val="clear" w:color="auto" w:fill="auto"/>
            <w:vAlign w:val="center"/>
          </w:tcPr>
          <w:p w14:paraId="0BF09363" w14:textId="77777777" w:rsidR="00F43951" w:rsidRPr="00BE42F6" w:rsidRDefault="00F43951" w:rsidP="00596A29">
            <w:pPr>
              <w:jc w:val="center"/>
              <w:rPr>
                <w:rFonts w:ascii="Garamond" w:hAnsi="Garamond" w:cs="Arial"/>
                <w:b/>
                <w:sz w:val="22"/>
                <w:szCs w:val="22"/>
              </w:rPr>
            </w:pPr>
            <w:r w:rsidRPr="00BE42F6">
              <w:rPr>
                <w:rFonts w:ascii="Garamond" w:hAnsi="Garamond" w:cs="Arial"/>
                <w:b/>
                <w:sz w:val="22"/>
                <w:szCs w:val="22"/>
              </w:rPr>
              <w:t>Parametr wymagany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75303EC" w14:textId="77777777" w:rsidR="00F43951" w:rsidRPr="0024432C" w:rsidRDefault="00F43951" w:rsidP="00596A29">
            <w:pPr>
              <w:jc w:val="center"/>
              <w:rPr>
                <w:rFonts w:ascii="Garamond" w:hAnsi="Garamond" w:cs="Arial"/>
                <w:b/>
                <w:sz w:val="22"/>
                <w:szCs w:val="22"/>
              </w:rPr>
            </w:pPr>
            <w:r w:rsidRPr="0024432C">
              <w:rPr>
                <w:rFonts w:ascii="Garamond" w:hAnsi="Garamond" w:cs="Arial"/>
                <w:b/>
                <w:sz w:val="22"/>
                <w:szCs w:val="22"/>
              </w:rPr>
              <w:t>Parametr wymagany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36CA4F19" w14:textId="77777777" w:rsidR="00F43951" w:rsidRPr="0024432C" w:rsidRDefault="00F43951" w:rsidP="00596A29">
            <w:pPr>
              <w:jc w:val="center"/>
              <w:rPr>
                <w:rFonts w:ascii="Garamond" w:hAnsi="Garamond" w:cs="Arial"/>
                <w:b/>
                <w:sz w:val="22"/>
                <w:szCs w:val="22"/>
              </w:rPr>
            </w:pPr>
            <w:r w:rsidRPr="0024432C">
              <w:rPr>
                <w:rFonts w:ascii="Garamond" w:hAnsi="Garamond" w:cs="Arial"/>
                <w:b/>
                <w:sz w:val="22"/>
                <w:szCs w:val="22"/>
              </w:rPr>
              <w:t>Parametr oferowany</w:t>
            </w:r>
          </w:p>
        </w:tc>
        <w:tc>
          <w:tcPr>
            <w:tcW w:w="2093" w:type="dxa"/>
            <w:shd w:val="clear" w:color="auto" w:fill="auto"/>
            <w:vAlign w:val="center"/>
          </w:tcPr>
          <w:p w14:paraId="0A494E2C" w14:textId="77777777" w:rsidR="00F43951" w:rsidRPr="0024432C" w:rsidRDefault="00F43951" w:rsidP="00596A29">
            <w:pPr>
              <w:jc w:val="center"/>
              <w:rPr>
                <w:rFonts w:ascii="Garamond" w:hAnsi="Garamond" w:cs="Arial"/>
                <w:b/>
                <w:sz w:val="22"/>
                <w:szCs w:val="22"/>
              </w:rPr>
            </w:pPr>
            <w:r w:rsidRPr="0024432C">
              <w:rPr>
                <w:rFonts w:ascii="Garamond" w:hAnsi="Garamond" w:cs="Arial"/>
                <w:b/>
                <w:sz w:val="22"/>
                <w:szCs w:val="22"/>
              </w:rPr>
              <w:t>Sposób oceny</w:t>
            </w:r>
          </w:p>
        </w:tc>
      </w:tr>
      <w:tr w:rsidR="0071146F" w:rsidRPr="0024432C" w14:paraId="639D277A" w14:textId="77777777" w:rsidTr="0071146F">
        <w:trPr>
          <w:trHeight w:val="144"/>
        </w:trPr>
        <w:tc>
          <w:tcPr>
            <w:tcW w:w="562" w:type="dxa"/>
            <w:shd w:val="clear" w:color="auto" w:fill="auto"/>
            <w:vAlign w:val="center"/>
          </w:tcPr>
          <w:p w14:paraId="2CE27D2D" w14:textId="3FA09651" w:rsidR="0071146F" w:rsidRPr="00BE42F6" w:rsidRDefault="0071146F" w:rsidP="0071146F">
            <w:pPr>
              <w:pStyle w:val="Akapitzlist"/>
              <w:numPr>
                <w:ilvl w:val="0"/>
                <w:numId w:val="34"/>
              </w:numPr>
              <w:rPr>
                <w:rFonts w:ascii="Garamond" w:hAnsi="Garamond" w:cs="Arial"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14:paraId="07E8E0D2" w14:textId="4C1C2959" w:rsidR="0071146F" w:rsidRPr="00BE42F6" w:rsidRDefault="0071146F" w:rsidP="0071146F">
            <w:pPr>
              <w:jc w:val="both"/>
              <w:rPr>
                <w:rFonts w:ascii="Garamond" w:eastAsia="Arial Unicode MS" w:hAnsi="Garamond" w:cs="Tahoma"/>
                <w:sz w:val="22"/>
                <w:szCs w:val="22"/>
              </w:rPr>
            </w:pPr>
            <w:r w:rsidRPr="00BE42F6">
              <w:rPr>
                <w:rFonts w:ascii="Garamond" w:eastAsia="ArialNarrow,Bold" w:hAnsi="Garamond" w:cs="Arial"/>
                <w:b/>
                <w:bCs/>
                <w:sz w:val="22"/>
                <w:szCs w:val="22"/>
              </w:rPr>
              <w:t>Oprogramowanie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C0597FB" w14:textId="7BAD586B" w:rsidR="0071146F" w:rsidRPr="0024432C" w:rsidRDefault="0071146F" w:rsidP="0071146F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24432C">
              <w:rPr>
                <w:rFonts w:ascii="Garamond" w:hAnsi="Garamond" w:cs="Arial"/>
                <w:sz w:val="22"/>
                <w:szCs w:val="22"/>
              </w:rPr>
              <w:t>Podać producenta i wersję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4425FB14" w14:textId="77777777" w:rsidR="0071146F" w:rsidRPr="0024432C" w:rsidRDefault="0071146F" w:rsidP="0071146F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24432C">
              <w:rPr>
                <w:rFonts w:ascii="Garamond" w:hAnsi="Garamond" w:cs="Arial"/>
                <w:sz w:val="22"/>
                <w:szCs w:val="22"/>
              </w:rPr>
              <w:t>Producent ......................</w:t>
            </w:r>
          </w:p>
          <w:p w14:paraId="4DA43ACB" w14:textId="001E1200" w:rsidR="0071146F" w:rsidRPr="0024432C" w:rsidRDefault="0071146F" w:rsidP="0071146F">
            <w:pPr>
              <w:jc w:val="center"/>
              <w:rPr>
                <w:rFonts w:ascii="Garamond" w:hAnsi="Garamond" w:cs="Arial"/>
                <w:color w:val="C00000"/>
                <w:sz w:val="22"/>
                <w:szCs w:val="22"/>
              </w:rPr>
            </w:pPr>
            <w:r w:rsidRPr="0024432C">
              <w:rPr>
                <w:rFonts w:ascii="Garamond" w:hAnsi="Garamond" w:cs="Arial"/>
                <w:sz w:val="22"/>
                <w:szCs w:val="22"/>
              </w:rPr>
              <w:t>Wersja .......................</w:t>
            </w:r>
          </w:p>
        </w:tc>
        <w:tc>
          <w:tcPr>
            <w:tcW w:w="2093" w:type="dxa"/>
            <w:shd w:val="clear" w:color="auto" w:fill="auto"/>
            <w:vAlign w:val="center"/>
          </w:tcPr>
          <w:p w14:paraId="307069F2" w14:textId="08D872A5" w:rsidR="0071146F" w:rsidRPr="0024432C" w:rsidRDefault="0071146F" w:rsidP="0071146F">
            <w:pPr>
              <w:jc w:val="center"/>
              <w:rPr>
                <w:rFonts w:ascii="Garamond" w:hAnsi="Garamond" w:cs="Arial"/>
                <w:strike/>
                <w:color w:val="C00000"/>
                <w:sz w:val="22"/>
                <w:szCs w:val="22"/>
              </w:rPr>
            </w:pPr>
            <w:r w:rsidRPr="0024432C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71146F" w:rsidRPr="0024432C" w14:paraId="5710B7EE" w14:textId="77777777" w:rsidTr="0071146F">
        <w:trPr>
          <w:trHeight w:val="144"/>
        </w:trPr>
        <w:tc>
          <w:tcPr>
            <w:tcW w:w="562" w:type="dxa"/>
            <w:shd w:val="clear" w:color="auto" w:fill="auto"/>
            <w:vAlign w:val="center"/>
          </w:tcPr>
          <w:p w14:paraId="118CF33C" w14:textId="77777777" w:rsidR="0071146F" w:rsidRPr="00BE42F6" w:rsidRDefault="0071146F" w:rsidP="0071146F">
            <w:pPr>
              <w:pStyle w:val="Akapitzlist"/>
              <w:numPr>
                <w:ilvl w:val="0"/>
                <w:numId w:val="34"/>
              </w:numPr>
              <w:rPr>
                <w:rFonts w:ascii="Garamond" w:hAnsi="Garamond" w:cs="Arial"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14:paraId="675BF5A6" w14:textId="463C7733" w:rsidR="0071146F" w:rsidRPr="00BE42F6" w:rsidRDefault="0071146F" w:rsidP="0071146F">
            <w:pPr>
              <w:jc w:val="both"/>
              <w:rPr>
                <w:rFonts w:ascii="Garamond" w:eastAsia="Arial Unicode MS" w:hAnsi="Garamond" w:cs="Tahoma"/>
                <w:sz w:val="22"/>
                <w:szCs w:val="22"/>
              </w:rPr>
            </w:pPr>
            <w:r w:rsidRPr="00BE42F6">
              <w:rPr>
                <w:rFonts w:ascii="Garamond" w:eastAsia="Arial Unicode MS" w:hAnsi="Garamond" w:cs="Tahoma"/>
                <w:sz w:val="22"/>
                <w:szCs w:val="22"/>
              </w:rPr>
              <w:t>Wspomaganie oceny obrazów tomografii komputerowej (TK) klatki piersiowej w kierunku zmian zapalnych płuc, w tym u pacjentów z infekcją Covid 19, z wykorzystaniem technologii sztucznej inteligencji.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DEBCBA1" w14:textId="18B5B8B2" w:rsidR="0071146F" w:rsidRPr="0024432C" w:rsidRDefault="0071146F" w:rsidP="0071146F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24432C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69EFAFA9" w14:textId="77777777" w:rsidR="0071146F" w:rsidRPr="0024432C" w:rsidRDefault="0071146F" w:rsidP="0071146F">
            <w:pPr>
              <w:jc w:val="center"/>
              <w:rPr>
                <w:rFonts w:ascii="Garamond" w:hAnsi="Garamond" w:cs="Arial"/>
                <w:color w:val="C00000"/>
                <w:sz w:val="22"/>
                <w:szCs w:val="22"/>
              </w:rPr>
            </w:pPr>
          </w:p>
        </w:tc>
        <w:tc>
          <w:tcPr>
            <w:tcW w:w="2093" w:type="dxa"/>
            <w:shd w:val="clear" w:color="auto" w:fill="auto"/>
            <w:vAlign w:val="center"/>
          </w:tcPr>
          <w:p w14:paraId="2B32CDDF" w14:textId="0E7B3DFD" w:rsidR="0071146F" w:rsidRPr="0024432C" w:rsidRDefault="0071146F" w:rsidP="0071146F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24432C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BE42F6" w:rsidRPr="0024432C" w14:paraId="252F24DF" w14:textId="77777777" w:rsidTr="0071146F">
        <w:trPr>
          <w:trHeight w:val="144"/>
        </w:trPr>
        <w:tc>
          <w:tcPr>
            <w:tcW w:w="562" w:type="dxa"/>
            <w:shd w:val="clear" w:color="auto" w:fill="auto"/>
            <w:vAlign w:val="center"/>
          </w:tcPr>
          <w:p w14:paraId="1F0066DD" w14:textId="706B567D" w:rsidR="00BE42F6" w:rsidRPr="00BE42F6" w:rsidRDefault="00BE42F6" w:rsidP="0071146F">
            <w:pPr>
              <w:pStyle w:val="Akapitzlist"/>
              <w:numPr>
                <w:ilvl w:val="0"/>
                <w:numId w:val="34"/>
              </w:numPr>
              <w:rPr>
                <w:rFonts w:ascii="Garamond" w:hAnsi="Garamond" w:cs="Arial"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14:paraId="6D76E335" w14:textId="4F798F1D" w:rsidR="00BE42F6" w:rsidRPr="00BE42F6" w:rsidRDefault="00BE42F6" w:rsidP="00BE42F6">
            <w:pPr>
              <w:jc w:val="both"/>
              <w:rPr>
                <w:rFonts w:ascii="Garamond" w:eastAsia="Arial Unicode MS" w:hAnsi="Garamond" w:cs="Tahoma"/>
                <w:sz w:val="22"/>
                <w:szCs w:val="22"/>
              </w:rPr>
            </w:pPr>
            <w:r w:rsidRPr="00BE42F6">
              <w:rPr>
                <w:rFonts w:ascii="Garamond" w:eastAsia="Arial Unicode MS" w:hAnsi="Garamond" w:cs="Tahoma"/>
                <w:sz w:val="22"/>
                <w:szCs w:val="22"/>
              </w:rPr>
              <w:t xml:space="preserve">Automatyczne wykrywanie i analiza zmian zapalnych w płucach na obrazach tomografii komputerowej, mogące zwiększyć skuteczność terapii. 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4F74791" w14:textId="77777777" w:rsidR="00BE42F6" w:rsidRPr="0024432C" w:rsidRDefault="00BE42F6" w:rsidP="00BE42F6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24432C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1D813AF4" w14:textId="77777777" w:rsidR="00BE42F6" w:rsidRPr="0024432C" w:rsidRDefault="00BE42F6" w:rsidP="00BE42F6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093" w:type="dxa"/>
            <w:shd w:val="clear" w:color="auto" w:fill="auto"/>
            <w:vAlign w:val="center"/>
          </w:tcPr>
          <w:p w14:paraId="01BF5BBD" w14:textId="77777777" w:rsidR="00BE42F6" w:rsidRPr="0024432C" w:rsidRDefault="00BE42F6" w:rsidP="00BE42F6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24432C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BE42F6" w:rsidRPr="0024432C" w14:paraId="57AF6F61" w14:textId="77777777" w:rsidTr="0071146F">
        <w:trPr>
          <w:trHeight w:val="144"/>
        </w:trPr>
        <w:tc>
          <w:tcPr>
            <w:tcW w:w="562" w:type="dxa"/>
            <w:shd w:val="clear" w:color="auto" w:fill="auto"/>
            <w:vAlign w:val="center"/>
          </w:tcPr>
          <w:p w14:paraId="1CA6563C" w14:textId="6576950E" w:rsidR="00BE42F6" w:rsidRPr="00BE42F6" w:rsidRDefault="00BE42F6" w:rsidP="0071146F">
            <w:pPr>
              <w:pStyle w:val="Akapitzlist"/>
              <w:numPr>
                <w:ilvl w:val="0"/>
                <w:numId w:val="34"/>
              </w:numPr>
              <w:rPr>
                <w:rFonts w:ascii="Garamond" w:hAnsi="Garamond" w:cs="Arial"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14:paraId="3446F066" w14:textId="1E10FA2E" w:rsidR="00BE42F6" w:rsidRPr="00BE42F6" w:rsidRDefault="00BE42F6" w:rsidP="00BE42F6">
            <w:pPr>
              <w:jc w:val="both"/>
              <w:rPr>
                <w:rFonts w:ascii="Garamond" w:hAnsi="Garamond" w:cstheme="minorHAnsi"/>
                <w:sz w:val="22"/>
                <w:szCs w:val="22"/>
              </w:rPr>
            </w:pPr>
            <w:r w:rsidRPr="00BE42F6">
              <w:rPr>
                <w:rFonts w:ascii="Garamond" w:eastAsia="Arial Unicode MS" w:hAnsi="Garamond" w:cs="Tahoma"/>
                <w:sz w:val="22"/>
                <w:szCs w:val="22"/>
              </w:rPr>
              <w:t>Preferowana akceleracja sprzętowa przy wykorzystaniu modułów GPU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081402A" w14:textId="77777777" w:rsidR="00BE42F6" w:rsidRPr="0024432C" w:rsidRDefault="00BE42F6" w:rsidP="00BE42F6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24432C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19874D33" w14:textId="77777777" w:rsidR="00BE42F6" w:rsidRPr="0024432C" w:rsidRDefault="00BE42F6" w:rsidP="00BE42F6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093" w:type="dxa"/>
            <w:shd w:val="clear" w:color="auto" w:fill="auto"/>
            <w:vAlign w:val="center"/>
          </w:tcPr>
          <w:p w14:paraId="76A94B01" w14:textId="77777777" w:rsidR="00BE42F6" w:rsidRPr="0024432C" w:rsidRDefault="00BE42F6" w:rsidP="00BE42F6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24432C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BE42F6" w:rsidRPr="0024432C" w14:paraId="50090876" w14:textId="77777777" w:rsidTr="0071146F">
        <w:trPr>
          <w:trHeight w:val="144"/>
        </w:trPr>
        <w:tc>
          <w:tcPr>
            <w:tcW w:w="562" w:type="dxa"/>
            <w:shd w:val="clear" w:color="auto" w:fill="auto"/>
            <w:vAlign w:val="center"/>
          </w:tcPr>
          <w:p w14:paraId="0050CC8F" w14:textId="54DC5946" w:rsidR="00BE42F6" w:rsidRPr="00BE42F6" w:rsidRDefault="00BE42F6" w:rsidP="0071146F">
            <w:pPr>
              <w:pStyle w:val="Akapitzlist"/>
              <w:numPr>
                <w:ilvl w:val="0"/>
                <w:numId w:val="34"/>
              </w:numPr>
              <w:rPr>
                <w:rFonts w:ascii="Garamond" w:hAnsi="Garamond" w:cs="Arial"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14:paraId="36C44824" w14:textId="6F919B9A" w:rsidR="00BE42F6" w:rsidRPr="00BE42F6" w:rsidRDefault="00BE42F6" w:rsidP="004C11FB">
            <w:pPr>
              <w:jc w:val="both"/>
              <w:rPr>
                <w:rFonts w:ascii="Garamond" w:eastAsia="Arial Unicode MS" w:hAnsi="Garamond" w:cs="Tahoma"/>
                <w:sz w:val="22"/>
                <w:szCs w:val="22"/>
              </w:rPr>
            </w:pPr>
            <w:r w:rsidRPr="00BE42F6">
              <w:rPr>
                <w:rFonts w:ascii="Garamond" w:eastAsia="Arial Unicode MS" w:hAnsi="Garamond" w:cs="Tahoma"/>
                <w:sz w:val="22"/>
                <w:szCs w:val="22"/>
              </w:rPr>
              <w:t>Ocena zapalenia płuc klasyfikująca nasilenie zmian jako łagodne, umiarkowane lub krytyczne na podstawie ilościowej oceny zmian w płucach na obrazach TK, celem optymalizacji wykorzystania zasobów medycznych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3105DC8" w14:textId="77777777" w:rsidR="00BE42F6" w:rsidRPr="0024432C" w:rsidRDefault="00BE42F6" w:rsidP="00BE42F6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24432C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45EA7535" w14:textId="77777777" w:rsidR="00BE42F6" w:rsidRPr="0024432C" w:rsidRDefault="00BE42F6" w:rsidP="00BE42F6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093" w:type="dxa"/>
            <w:shd w:val="clear" w:color="auto" w:fill="auto"/>
            <w:vAlign w:val="center"/>
          </w:tcPr>
          <w:p w14:paraId="4E9F4AE5" w14:textId="77777777" w:rsidR="00BE42F6" w:rsidRPr="0024432C" w:rsidRDefault="00BE42F6" w:rsidP="00BE42F6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24432C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BE42F6" w:rsidRPr="0024432C" w14:paraId="16C86EA6" w14:textId="77777777" w:rsidTr="0071146F">
        <w:trPr>
          <w:trHeight w:val="144"/>
        </w:trPr>
        <w:tc>
          <w:tcPr>
            <w:tcW w:w="562" w:type="dxa"/>
            <w:shd w:val="clear" w:color="auto" w:fill="auto"/>
            <w:vAlign w:val="center"/>
          </w:tcPr>
          <w:p w14:paraId="05966579" w14:textId="5E774DED" w:rsidR="00BE42F6" w:rsidRPr="00BE42F6" w:rsidRDefault="00BE42F6" w:rsidP="0071146F">
            <w:pPr>
              <w:pStyle w:val="Akapitzlist"/>
              <w:numPr>
                <w:ilvl w:val="0"/>
                <w:numId w:val="34"/>
              </w:numPr>
              <w:rPr>
                <w:rFonts w:ascii="Garamond" w:hAnsi="Garamond" w:cs="Arial"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14:paraId="75BF74D2" w14:textId="6BB465A5" w:rsidR="00BE42F6" w:rsidRPr="00BE42F6" w:rsidRDefault="00BE42F6" w:rsidP="004C11FB">
            <w:pPr>
              <w:jc w:val="both"/>
              <w:rPr>
                <w:rFonts w:ascii="Garamond" w:eastAsia="Arial Unicode MS" w:hAnsi="Garamond" w:cs="Tahoma"/>
                <w:sz w:val="22"/>
                <w:szCs w:val="22"/>
              </w:rPr>
            </w:pPr>
            <w:r w:rsidRPr="00BE42F6">
              <w:rPr>
                <w:rFonts w:ascii="Garamond" w:eastAsia="Arial Unicode MS" w:hAnsi="Garamond" w:cs="Tahoma"/>
                <w:sz w:val="22"/>
                <w:szCs w:val="22"/>
              </w:rPr>
              <w:t>Identyfikacja radiologicznych objawów zmian zapalnych płuc, z wyodrębnieniem składników o charakterze konsolidacji i o charakterze „mlecznej szyby”.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CF1A063" w14:textId="77777777" w:rsidR="00BE42F6" w:rsidRPr="0024432C" w:rsidRDefault="00BE42F6" w:rsidP="00BE42F6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24432C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6CA2D8CB" w14:textId="77777777" w:rsidR="00BE42F6" w:rsidRPr="0024432C" w:rsidRDefault="00BE42F6" w:rsidP="00BE42F6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093" w:type="dxa"/>
            <w:shd w:val="clear" w:color="auto" w:fill="auto"/>
            <w:vAlign w:val="center"/>
          </w:tcPr>
          <w:p w14:paraId="3E63D3FD" w14:textId="77777777" w:rsidR="00BE42F6" w:rsidRPr="0024432C" w:rsidRDefault="00BE42F6" w:rsidP="00BE42F6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24432C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BE42F6" w:rsidRPr="0024432C" w14:paraId="3218941B" w14:textId="77777777" w:rsidTr="0071146F">
        <w:trPr>
          <w:trHeight w:val="144"/>
        </w:trPr>
        <w:tc>
          <w:tcPr>
            <w:tcW w:w="562" w:type="dxa"/>
            <w:shd w:val="clear" w:color="auto" w:fill="auto"/>
            <w:vAlign w:val="center"/>
          </w:tcPr>
          <w:p w14:paraId="224992B3" w14:textId="711E8748" w:rsidR="00BE42F6" w:rsidRPr="00BE42F6" w:rsidRDefault="00BE42F6" w:rsidP="0071146F">
            <w:pPr>
              <w:pStyle w:val="Akapitzlist"/>
              <w:numPr>
                <w:ilvl w:val="0"/>
                <w:numId w:val="34"/>
              </w:numPr>
              <w:rPr>
                <w:rFonts w:ascii="Garamond" w:hAnsi="Garamond" w:cs="Arial"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14:paraId="7B8D9FEF" w14:textId="58BAF267" w:rsidR="00BE42F6" w:rsidRPr="00BE42F6" w:rsidRDefault="00BE42F6" w:rsidP="00BE42F6">
            <w:pPr>
              <w:rPr>
                <w:rFonts w:ascii="Garamond" w:eastAsia="Arial Unicode MS" w:hAnsi="Garamond" w:cs="Tahoma"/>
                <w:sz w:val="22"/>
                <w:szCs w:val="22"/>
              </w:rPr>
            </w:pPr>
            <w:r w:rsidRPr="00BE42F6">
              <w:rPr>
                <w:rFonts w:ascii="Garamond" w:eastAsia="Arial Unicode MS" w:hAnsi="Garamond" w:cs="Tahoma"/>
                <w:sz w:val="22"/>
                <w:szCs w:val="22"/>
              </w:rPr>
              <w:t>Porównanie bieżących wyników badania TK danego pacjenta z uprzednimi wynikami, w celu oceny dynamiki zmian zapalnych płuc, a tym samym oceny czy stosowany schemat leczenia jest optymalny.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33D9BE6" w14:textId="77777777" w:rsidR="00BE42F6" w:rsidRPr="0024432C" w:rsidRDefault="00BE42F6" w:rsidP="00BE42F6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24432C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6D9274A2" w14:textId="77777777" w:rsidR="00BE42F6" w:rsidRPr="0024432C" w:rsidRDefault="00BE42F6" w:rsidP="00BE42F6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093" w:type="dxa"/>
            <w:shd w:val="clear" w:color="auto" w:fill="auto"/>
            <w:vAlign w:val="center"/>
          </w:tcPr>
          <w:p w14:paraId="26915FE5" w14:textId="77777777" w:rsidR="00BE42F6" w:rsidRPr="0024432C" w:rsidRDefault="00BE42F6" w:rsidP="00BE42F6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24432C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BE42F6" w:rsidRPr="0024432C" w14:paraId="1110E188" w14:textId="77777777" w:rsidTr="0071146F">
        <w:trPr>
          <w:trHeight w:val="144"/>
        </w:trPr>
        <w:tc>
          <w:tcPr>
            <w:tcW w:w="562" w:type="dxa"/>
            <w:shd w:val="clear" w:color="auto" w:fill="auto"/>
            <w:vAlign w:val="center"/>
          </w:tcPr>
          <w:p w14:paraId="73F6A752" w14:textId="70B13AFF" w:rsidR="00BE42F6" w:rsidRPr="00BE42F6" w:rsidRDefault="00BE42F6" w:rsidP="0071146F">
            <w:pPr>
              <w:pStyle w:val="Akapitzlist"/>
              <w:numPr>
                <w:ilvl w:val="0"/>
                <w:numId w:val="34"/>
              </w:numPr>
              <w:rPr>
                <w:rFonts w:ascii="Garamond" w:hAnsi="Garamond" w:cs="Arial"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14:paraId="587DFAFC" w14:textId="7EA700B7" w:rsidR="00BE42F6" w:rsidRPr="00BE42F6" w:rsidRDefault="00BE42F6" w:rsidP="004C11FB">
            <w:pPr>
              <w:jc w:val="both"/>
              <w:rPr>
                <w:rFonts w:ascii="Garamond" w:eastAsia="Arial Unicode MS" w:hAnsi="Garamond" w:cs="Tahoma"/>
                <w:sz w:val="22"/>
                <w:szCs w:val="22"/>
              </w:rPr>
            </w:pPr>
            <w:r w:rsidRPr="00BE42F6">
              <w:rPr>
                <w:rFonts w:ascii="Garamond" w:eastAsia="Arial Unicode MS" w:hAnsi="Garamond" w:cs="Tahoma"/>
                <w:sz w:val="22"/>
                <w:szCs w:val="22"/>
              </w:rPr>
              <w:t>W obrębie zmian zapalnych płuc analiza cieniowania w jednostkach Hounsfielda oraz objętości, w tym również jako proporcji w stosunku do całkowitej objętości płuc, z możliwością eksportu w celu dalszego wykorzystania w badaniach naukowych.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4127BAC" w14:textId="77777777" w:rsidR="00BE42F6" w:rsidRPr="0024432C" w:rsidRDefault="00BE42F6" w:rsidP="00BE42F6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24432C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041F656E" w14:textId="77777777" w:rsidR="00BE42F6" w:rsidRPr="0024432C" w:rsidRDefault="00BE42F6" w:rsidP="00BE42F6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093" w:type="dxa"/>
            <w:shd w:val="clear" w:color="auto" w:fill="auto"/>
            <w:vAlign w:val="center"/>
          </w:tcPr>
          <w:p w14:paraId="4382EED3" w14:textId="77777777" w:rsidR="00BE42F6" w:rsidRPr="0024432C" w:rsidRDefault="00BE42F6" w:rsidP="00BE42F6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24432C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BE42F6" w:rsidRPr="0024432C" w14:paraId="3AB0D7D4" w14:textId="77777777" w:rsidTr="0071146F">
        <w:trPr>
          <w:trHeight w:val="144"/>
        </w:trPr>
        <w:tc>
          <w:tcPr>
            <w:tcW w:w="562" w:type="dxa"/>
            <w:shd w:val="clear" w:color="auto" w:fill="auto"/>
            <w:vAlign w:val="center"/>
          </w:tcPr>
          <w:p w14:paraId="4FA8DFD1" w14:textId="30498664" w:rsidR="00BE42F6" w:rsidRPr="00BE42F6" w:rsidRDefault="00BE42F6" w:rsidP="0071146F">
            <w:pPr>
              <w:pStyle w:val="Akapitzlist"/>
              <w:numPr>
                <w:ilvl w:val="0"/>
                <w:numId w:val="34"/>
              </w:numPr>
              <w:rPr>
                <w:rFonts w:ascii="Garamond" w:hAnsi="Garamond" w:cs="Arial"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14:paraId="132C33DC" w14:textId="596BE189" w:rsidR="00BE42F6" w:rsidRPr="00BE42F6" w:rsidRDefault="00BE42F6" w:rsidP="00BE42F6">
            <w:pPr>
              <w:jc w:val="both"/>
              <w:rPr>
                <w:rFonts w:ascii="Garamond" w:eastAsia="Arial Unicode MS" w:hAnsi="Garamond" w:cs="Tahoma"/>
                <w:sz w:val="22"/>
                <w:szCs w:val="22"/>
              </w:rPr>
            </w:pPr>
            <w:r w:rsidRPr="00BE42F6">
              <w:rPr>
                <w:rFonts w:ascii="Garamond" w:eastAsia="Arial Unicode MS" w:hAnsi="Garamond" w:cs="Tahoma"/>
                <w:sz w:val="22"/>
                <w:szCs w:val="22"/>
              </w:rPr>
              <w:t xml:space="preserve">Automatyczne powiadomienia w przypadku wykrycia pacjenta </w:t>
            </w:r>
            <w:r w:rsidR="004C11FB">
              <w:rPr>
                <w:rFonts w:ascii="Garamond" w:eastAsia="Arial Unicode MS" w:hAnsi="Garamond" w:cs="Tahoma"/>
                <w:sz w:val="22"/>
                <w:szCs w:val="22"/>
              </w:rPr>
              <w:t xml:space="preserve">z podejrzeniem zapalenia płuc. </w:t>
            </w:r>
            <w:r w:rsidRPr="00BE42F6">
              <w:rPr>
                <w:rFonts w:ascii="Garamond" w:eastAsia="Arial Unicode MS" w:hAnsi="Garamond" w:cs="Tahoma"/>
                <w:sz w:val="22"/>
                <w:szCs w:val="22"/>
              </w:rPr>
              <w:t xml:space="preserve">Inteligentny system oceny zapalenia płuc spowodowanego COVID-19, umożliwiający automatyczne wygenerowanie informacji, czy w przypadku danego pacjenta występuje podejrzenie wystąpienia zapalenia płuc. </w:t>
            </w:r>
          </w:p>
          <w:p w14:paraId="1C9F44B9" w14:textId="4BB33A5E" w:rsidR="00BE42F6" w:rsidRPr="00BE42F6" w:rsidRDefault="00BE42F6" w:rsidP="00BE42F6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BE42F6">
              <w:rPr>
                <w:rFonts w:ascii="Garamond" w:eastAsia="Arial Unicode MS" w:hAnsi="Garamond" w:cs="Tahoma"/>
                <w:sz w:val="22"/>
                <w:szCs w:val="22"/>
              </w:rPr>
              <w:t xml:space="preserve">Możliwość analizy obrazów TK. Na obrazach TK pomiar wartości cieniowania w jednostkach Hounsfielda, pomiar długości, możliwość przesuwania i powiększania / zmniejszania obrazu, regulacja szerokości i poziomu okna TK, , </w:t>
            </w:r>
            <w:r w:rsidRPr="00BE42F6">
              <w:rPr>
                <w:rFonts w:ascii="Garamond" w:eastAsia="Arial Unicode MS" w:hAnsi="Garamond" w:cs="Tahoma"/>
                <w:sz w:val="22"/>
                <w:szCs w:val="22"/>
              </w:rPr>
              <w:lastRenderedPageBreak/>
              <w:t>wyświetlanie informacji tekstowych dla obrazu, podział ekranu, przełączanie ekranu w poziomie i pionie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51C20FC" w14:textId="77777777" w:rsidR="00BE42F6" w:rsidRPr="0024432C" w:rsidRDefault="00BE42F6" w:rsidP="00BE42F6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24432C">
              <w:rPr>
                <w:rFonts w:ascii="Garamond" w:hAnsi="Garamond" w:cs="Arial"/>
                <w:sz w:val="22"/>
                <w:szCs w:val="22"/>
              </w:rPr>
              <w:lastRenderedPageBreak/>
              <w:t>tak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432A2ABB" w14:textId="77777777" w:rsidR="00BE42F6" w:rsidRPr="0024432C" w:rsidRDefault="00BE42F6" w:rsidP="00BE42F6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093" w:type="dxa"/>
            <w:shd w:val="clear" w:color="auto" w:fill="auto"/>
            <w:vAlign w:val="center"/>
          </w:tcPr>
          <w:p w14:paraId="43B610D7" w14:textId="77777777" w:rsidR="00BE42F6" w:rsidRPr="0024432C" w:rsidRDefault="00BE42F6" w:rsidP="00BE42F6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24432C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BE42F6" w:rsidRPr="0024432C" w14:paraId="54AA84A1" w14:textId="77777777" w:rsidTr="0071146F">
        <w:trPr>
          <w:trHeight w:val="144"/>
        </w:trPr>
        <w:tc>
          <w:tcPr>
            <w:tcW w:w="562" w:type="dxa"/>
            <w:shd w:val="clear" w:color="auto" w:fill="auto"/>
            <w:vAlign w:val="center"/>
          </w:tcPr>
          <w:p w14:paraId="67A16FD3" w14:textId="19588345" w:rsidR="00BE42F6" w:rsidRPr="00BE42F6" w:rsidRDefault="00BE42F6" w:rsidP="0071146F">
            <w:pPr>
              <w:pStyle w:val="Akapitzlist"/>
              <w:numPr>
                <w:ilvl w:val="0"/>
                <w:numId w:val="34"/>
              </w:numPr>
              <w:rPr>
                <w:rFonts w:ascii="Garamond" w:hAnsi="Garamond" w:cs="Arial"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14:paraId="374BCD24" w14:textId="4EEB4EED" w:rsidR="00BE42F6" w:rsidRPr="00BE42F6" w:rsidRDefault="00BE42F6" w:rsidP="00BE42F6">
            <w:pPr>
              <w:jc w:val="both"/>
              <w:rPr>
                <w:rFonts w:ascii="Garamond" w:eastAsia="Arial Unicode MS" w:hAnsi="Garamond" w:cs="Tahoma"/>
                <w:sz w:val="22"/>
                <w:szCs w:val="22"/>
              </w:rPr>
            </w:pPr>
            <w:r w:rsidRPr="00BE42F6">
              <w:rPr>
                <w:rFonts w:ascii="Garamond" w:eastAsia="Arial Unicode MS" w:hAnsi="Garamond" w:cs="Tahoma"/>
                <w:sz w:val="22"/>
                <w:szCs w:val="22"/>
              </w:rPr>
              <w:t>Automatyczne wykrywanie zmian chorobowych i etykietowanie warstwa po warstwie. Inteligentna analiza obrazów TK, automatyczne wyodrębnianie zmian zapalnych na obrazach i automatyczne oznaczanie zmian zapalnych warstwa po warstwie.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209AF99" w14:textId="77777777" w:rsidR="00BE42F6" w:rsidRPr="0024432C" w:rsidRDefault="00BE42F6" w:rsidP="00BE42F6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24432C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78A27265" w14:textId="77777777" w:rsidR="00BE42F6" w:rsidRPr="0024432C" w:rsidRDefault="00BE42F6" w:rsidP="00BE42F6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093" w:type="dxa"/>
            <w:shd w:val="clear" w:color="auto" w:fill="auto"/>
            <w:vAlign w:val="center"/>
          </w:tcPr>
          <w:p w14:paraId="0B0B899A" w14:textId="77777777" w:rsidR="00BE42F6" w:rsidRPr="0024432C" w:rsidRDefault="00BE42F6" w:rsidP="00BE42F6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24432C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BE42F6" w:rsidRPr="0024432C" w14:paraId="03581E62" w14:textId="77777777" w:rsidTr="0071146F">
        <w:trPr>
          <w:trHeight w:val="144"/>
        </w:trPr>
        <w:tc>
          <w:tcPr>
            <w:tcW w:w="562" w:type="dxa"/>
            <w:shd w:val="clear" w:color="auto" w:fill="auto"/>
            <w:vAlign w:val="center"/>
          </w:tcPr>
          <w:p w14:paraId="2E0A6EA3" w14:textId="77777777" w:rsidR="00BE42F6" w:rsidRPr="00BE42F6" w:rsidRDefault="00BE42F6" w:rsidP="0071146F">
            <w:pPr>
              <w:pStyle w:val="Akapitzlist"/>
              <w:numPr>
                <w:ilvl w:val="0"/>
                <w:numId w:val="34"/>
              </w:numPr>
              <w:rPr>
                <w:rFonts w:ascii="Garamond" w:hAnsi="Garamond" w:cs="Arial"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14:paraId="61433B7B" w14:textId="4BAEF6A0" w:rsidR="00BE42F6" w:rsidRPr="00BE42F6" w:rsidRDefault="00BE42F6" w:rsidP="00BE42F6">
            <w:pPr>
              <w:jc w:val="both"/>
              <w:rPr>
                <w:rFonts w:ascii="Garamond" w:eastAsia="Arial Unicode MS" w:hAnsi="Garamond" w:cs="Tahoma"/>
                <w:sz w:val="22"/>
                <w:szCs w:val="22"/>
              </w:rPr>
            </w:pPr>
            <w:r w:rsidRPr="00BE42F6">
              <w:rPr>
                <w:rFonts w:ascii="Garamond" w:eastAsia="Arial Unicode MS" w:hAnsi="Garamond" w:cs="Tahoma"/>
                <w:sz w:val="22"/>
                <w:szCs w:val="22"/>
              </w:rPr>
              <w:t xml:space="preserve">Renderowanie zmian chorobowych przy pomocy mapy kolorów, w celu lepszej wizualizacji rozkładu cieniowania w obrębie zmiany. 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B4DB679" w14:textId="31E2B700" w:rsidR="00BE42F6" w:rsidRPr="0024432C" w:rsidRDefault="00BE42F6" w:rsidP="00BE42F6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24432C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1F5E232A" w14:textId="77777777" w:rsidR="00BE42F6" w:rsidRPr="0024432C" w:rsidRDefault="00BE42F6" w:rsidP="00BE42F6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093" w:type="dxa"/>
            <w:shd w:val="clear" w:color="auto" w:fill="auto"/>
            <w:vAlign w:val="center"/>
          </w:tcPr>
          <w:p w14:paraId="7977C89D" w14:textId="61933957" w:rsidR="00BE42F6" w:rsidRPr="0024432C" w:rsidRDefault="00BE42F6" w:rsidP="00BE42F6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24432C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BE42F6" w:rsidRPr="0024432C" w14:paraId="2107B7FF" w14:textId="77777777" w:rsidTr="0071146F">
        <w:trPr>
          <w:trHeight w:val="144"/>
        </w:trPr>
        <w:tc>
          <w:tcPr>
            <w:tcW w:w="562" w:type="dxa"/>
            <w:shd w:val="clear" w:color="auto" w:fill="auto"/>
            <w:vAlign w:val="center"/>
          </w:tcPr>
          <w:p w14:paraId="16C89BB8" w14:textId="77777777" w:rsidR="00BE42F6" w:rsidRPr="00BE42F6" w:rsidRDefault="00BE42F6" w:rsidP="0071146F">
            <w:pPr>
              <w:pStyle w:val="Akapitzlist"/>
              <w:numPr>
                <w:ilvl w:val="0"/>
                <w:numId w:val="34"/>
              </w:numPr>
              <w:rPr>
                <w:rFonts w:ascii="Garamond" w:hAnsi="Garamond" w:cs="Arial"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14:paraId="290AAE92" w14:textId="602CEC0B" w:rsidR="00BE42F6" w:rsidRPr="00BE42F6" w:rsidRDefault="00BE42F6" w:rsidP="00BE42F6">
            <w:pPr>
              <w:jc w:val="both"/>
              <w:rPr>
                <w:rFonts w:ascii="Garamond" w:eastAsia="Arial Unicode MS" w:hAnsi="Garamond" w:cs="Tahoma"/>
                <w:sz w:val="22"/>
                <w:szCs w:val="22"/>
              </w:rPr>
            </w:pPr>
            <w:r w:rsidRPr="00BE42F6">
              <w:rPr>
                <w:rFonts w:ascii="Garamond" w:eastAsia="Arial Unicode MS" w:hAnsi="Garamond" w:cs="Tahoma"/>
                <w:sz w:val="22"/>
                <w:szCs w:val="22"/>
              </w:rPr>
              <w:t xml:space="preserve">Automatyczna lokalizacja zmian chorobowych. Automatyczne wskazanie obrazu TK, na którym zlokalizowana jest zmiana. 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9D7F0E1" w14:textId="680B9D3D" w:rsidR="00BE42F6" w:rsidRPr="0024432C" w:rsidRDefault="00BE42F6" w:rsidP="00BE42F6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24432C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0C40B96A" w14:textId="77777777" w:rsidR="00BE42F6" w:rsidRPr="0024432C" w:rsidRDefault="00BE42F6" w:rsidP="00BE42F6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093" w:type="dxa"/>
            <w:shd w:val="clear" w:color="auto" w:fill="auto"/>
            <w:vAlign w:val="center"/>
          </w:tcPr>
          <w:p w14:paraId="2A15CA89" w14:textId="209C16D0" w:rsidR="00BE42F6" w:rsidRPr="0024432C" w:rsidRDefault="00BE42F6" w:rsidP="00BE42F6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24432C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BE42F6" w:rsidRPr="0024432C" w14:paraId="4B31B83E" w14:textId="77777777" w:rsidTr="0071146F">
        <w:trPr>
          <w:trHeight w:val="144"/>
        </w:trPr>
        <w:tc>
          <w:tcPr>
            <w:tcW w:w="562" w:type="dxa"/>
            <w:shd w:val="clear" w:color="auto" w:fill="auto"/>
            <w:vAlign w:val="center"/>
          </w:tcPr>
          <w:p w14:paraId="5B4265E6" w14:textId="77777777" w:rsidR="00BE42F6" w:rsidRPr="00BE42F6" w:rsidRDefault="00BE42F6" w:rsidP="0071146F">
            <w:pPr>
              <w:pStyle w:val="Akapitzlist"/>
              <w:numPr>
                <w:ilvl w:val="0"/>
                <w:numId w:val="34"/>
              </w:numPr>
              <w:rPr>
                <w:rFonts w:ascii="Garamond" w:hAnsi="Garamond" w:cs="Arial"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14:paraId="1D4C1C49" w14:textId="2681BF05" w:rsidR="00BE42F6" w:rsidRPr="00BE42F6" w:rsidRDefault="00BE42F6" w:rsidP="00BE42F6">
            <w:pPr>
              <w:jc w:val="both"/>
              <w:rPr>
                <w:rFonts w:ascii="Garamond" w:eastAsia="Arial Unicode MS" w:hAnsi="Garamond" w:cs="Tahoma"/>
                <w:sz w:val="22"/>
                <w:szCs w:val="22"/>
              </w:rPr>
            </w:pPr>
            <w:r w:rsidRPr="00BE42F6">
              <w:rPr>
                <w:rFonts w:ascii="Garamond" w:eastAsia="Arial Unicode MS" w:hAnsi="Garamond" w:cs="Tahoma"/>
                <w:sz w:val="22"/>
                <w:szCs w:val="22"/>
              </w:rPr>
              <w:t>Analiza zmian zapalnych osobno dla każdego płata płucnego. Automatyczna, precyzyjna segmentacja każdego płata płucnego, ocena obecności zmian zapalnych w każdym płacie, obliczanie proporcji objętości zmian zapalnych w stosunku do całkowitej objętości  w każdym płacie.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BE5D1B9" w14:textId="1F23E163" w:rsidR="00BE42F6" w:rsidRPr="0024432C" w:rsidRDefault="00BE42F6" w:rsidP="00BE42F6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24432C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0AAB5856" w14:textId="77777777" w:rsidR="00BE42F6" w:rsidRPr="0024432C" w:rsidRDefault="00BE42F6" w:rsidP="00BE42F6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093" w:type="dxa"/>
            <w:shd w:val="clear" w:color="auto" w:fill="auto"/>
            <w:vAlign w:val="center"/>
          </w:tcPr>
          <w:p w14:paraId="6A68A292" w14:textId="3E8A52CE" w:rsidR="00BE42F6" w:rsidRPr="0024432C" w:rsidRDefault="00BE42F6" w:rsidP="00BE42F6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24432C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BE42F6" w:rsidRPr="0024432C" w14:paraId="09727676" w14:textId="77777777" w:rsidTr="0071146F">
        <w:trPr>
          <w:trHeight w:val="144"/>
        </w:trPr>
        <w:tc>
          <w:tcPr>
            <w:tcW w:w="562" w:type="dxa"/>
            <w:shd w:val="clear" w:color="auto" w:fill="auto"/>
            <w:vAlign w:val="center"/>
          </w:tcPr>
          <w:p w14:paraId="2C204066" w14:textId="77777777" w:rsidR="00BE42F6" w:rsidRPr="00BE42F6" w:rsidRDefault="00BE42F6" w:rsidP="0071146F">
            <w:pPr>
              <w:pStyle w:val="Akapitzlist"/>
              <w:numPr>
                <w:ilvl w:val="0"/>
                <w:numId w:val="34"/>
              </w:numPr>
              <w:rPr>
                <w:rFonts w:ascii="Garamond" w:hAnsi="Garamond" w:cs="Arial"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14:paraId="6C534944" w14:textId="6B29E884" w:rsidR="00BE42F6" w:rsidRPr="00BE42F6" w:rsidRDefault="00BE42F6" w:rsidP="00BE42F6">
            <w:pPr>
              <w:jc w:val="both"/>
              <w:rPr>
                <w:rFonts w:ascii="Garamond" w:hAnsi="Garamond"/>
                <w:sz w:val="22"/>
                <w:szCs w:val="22"/>
                <w:lang w:val="pl"/>
              </w:rPr>
            </w:pPr>
            <w:r w:rsidRPr="00BE42F6">
              <w:rPr>
                <w:rFonts w:ascii="Garamond" w:hAnsi="Garamond"/>
                <w:sz w:val="22"/>
                <w:szCs w:val="22"/>
                <w:lang w:val="pl"/>
              </w:rPr>
              <w:t xml:space="preserve">Analiza składników zmian chorobowych. Automatyczne wyodrębnianie składnika konsolidacji oraz „mlecznej szyby” w obrębie zmian zapalnych, prezentacja rezultatów na obrazie modelu płuc. 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22EA918" w14:textId="5B977962" w:rsidR="00BE42F6" w:rsidRPr="0024432C" w:rsidRDefault="00BE42F6" w:rsidP="00BE42F6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24432C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6319CD11" w14:textId="77777777" w:rsidR="00BE42F6" w:rsidRPr="0024432C" w:rsidRDefault="00BE42F6" w:rsidP="00BE42F6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093" w:type="dxa"/>
            <w:shd w:val="clear" w:color="auto" w:fill="auto"/>
            <w:vAlign w:val="center"/>
          </w:tcPr>
          <w:p w14:paraId="6FDCECB9" w14:textId="5D18888E" w:rsidR="00BE42F6" w:rsidRPr="0024432C" w:rsidRDefault="00BE42F6" w:rsidP="00BE42F6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24432C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BE42F6" w:rsidRPr="0024432C" w14:paraId="59ED9529" w14:textId="77777777" w:rsidTr="0071146F">
        <w:trPr>
          <w:trHeight w:val="144"/>
        </w:trPr>
        <w:tc>
          <w:tcPr>
            <w:tcW w:w="562" w:type="dxa"/>
            <w:shd w:val="clear" w:color="auto" w:fill="auto"/>
            <w:vAlign w:val="center"/>
          </w:tcPr>
          <w:p w14:paraId="3313A697" w14:textId="77777777" w:rsidR="00BE42F6" w:rsidRPr="00BE42F6" w:rsidRDefault="00BE42F6" w:rsidP="0071146F">
            <w:pPr>
              <w:pStyle w:val="Akapitzlist"/>
              <w:numPr>
                <w:ilvl w:val="0"/>
                <w:numId w:val="34"/>
              </w:numPr>
              <w:rPr>
                <w:rFonts w:ascii="Garamond" w:hAnsi="Garamond" w:cs="Arial"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14:paraId="13EAC6E6" w14:textId="250F2BA0" w:rsidR="00BE42F6" w:rsidRPr="00BE42F6" w:rsidRDefault="00BE42F6" w:rsidP="00BE42F6">
            <w:pPr>
              <w:jc w:val="both"/>
              <w:rPr>
                <w:rFonts w:ascii="Garamond" w:hAnsi="Garamond"/>
                <w:sz w:val="22"/>
                <w:szCs w:val="22"/>
                <w:lang w:val="pl"/>
              </w:rPr>
            </w:pPr>
            <w:r w:rsidRPr="00BE42F6">
              <w:rPr>
                <w:rFonts w:ascii="Garamond" w:hAnsi="Garamond"/>
                <w:sz w:val="22"/>
                <w:szCs w:val="22"/>
                <w:lang w:val="pl"/>
              </w:rPr>
              <w:t xml:space="preserve">Analiza cieniowania w obrębie zmian zapalnych. Funkcja analizy cieniowania w jednostkach Hounsfielda w obrębie zmian zapalnych, prezentacja wyników w postaci histogramu w różnych przedziałach cieniowania, wsparcie dla płynnego wyświetlania objętości i proporcji składników zmian zapalnych w wybranym przedziale cieniowania. 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0DD2971" w14:textId="113B9544" w:rsidR="00BE42F6" w:rsidRPr="0024432C" w:rsidRDefault="00BE42F6" w:rsidP="00BE42F6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24432C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2F8B9D42" w14:textId="77777777" w:rsidR="00BE42F6" w:rsidRPr="0024432C" w:rsidRDefault="00BE42F6" w:rsidP="00BE42F6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093" w:type="dxa"/>
            <w:shd w:val="clear" w:color="auto" w:fill="auto"/>
            <w:vAlign w:val="center"/>
          </w:tcPr>
          <w:p w14:paraId="1A1CB237" w14:textId="35DA17D6" w:rsidR="00BE42F6" w:rsidRPr="0024432C" w:rsidRDefault="00BE42F6" w:rsidP="00BE42F6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24432C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BE42F6" w:rsidRPr="0024432C" w14:paraId="270A5407" w14:textId="77777777" w:rsidTr="0071146F">
        <w:trPr>
          <w:trHeight w:val="144"/>
        </w:trPr>
        <w:tc>
          <w:tcPr>
            <w:tcW w:w="562" w:type="dxa"/>
            <w:shd w:val="clear" w:color="auto" w:fill="auto"/>
            <w:vAlign w:val="center"/>
          </w:tcPr>
          <w:p w14:paraId="56A2989C" w14:textId="77777777" w:rsidR="00BE42F6" w:rsidRPr="00BE42F6" w:rsidRDefault="00BE42F6" w:rsidP="0071146F">
            <w:pPr>
              <w:pStyle w:val="Akapitzlist"/>
              <w:numPr>
                <w:ilvl w:val="0"/>
                <w:numId w:val="34"/>
              </w:numPr>
              <w:rPr>
                <w:rFonts w:ascii="Garamond" w:hAnsi="Garamond" w:cs="Arial"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14:paraId="36C57403" w14:textId="4BD6A128" w:rsidR="00BE42F6" w:rsidRPr="00BE42F6" w:rsidRDefault="00BE42F6" w:rsidP="00BE42F6">
            <w:pPr>
              <w:jc w:val="both"/>
              <w:rPr>
                <w:rFonts w:ascii="Garamond" w:hAnsi="Garamond"/>
                <w:sz w:val="22"/>
                <w:szCs w:val="22"/>
                <w:lang w:val="pl"/>
              </w:rPr>
            </w:pPr>
            <w:r w:rsidRPr="00BE42F6">
              <w:rPr>
                <w:rFonts w:ascii="Garamond" w:hAnsi="Garamond"/>
                <w:sz w:val="22"/>
                <w:szCs w:val="22"/>
                <w:lang w:val="pl"/>
              </w:rPr>
              <w:t xml:space="preserve">Analiza cieniowania w obrębie całych płuc. Analiza rozkładu wartości cieniowania osobno dla prawego i lewego płuca. Wizualne porównanie nasilenia zmian zapalnych płuc u pacjenta z infekcją COVID-19, w stosunku do wybranego przypadku referencyjnego ze zdrowej populacji. 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0005AAD" w14:textId="0AD1472F" w:rsidR="00BE42F6" w:rsidRPr="0024432C" w:rsidRDefault="00BE42F6" w:rsidP="00BE42F6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24432C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38A3728B" w14:textId="77777777" w:rsidR="00BE42F6" w:rsidRPr="0024432C" w:rsidRDefault="00BE42F6" w:rsidP="00BE42F6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093" w:type="dxa"/>
            <w:shd w:val="clear" w:color="auto" w:fill="auto"/>
            <w:vAlign w:val="center"/>
          </w:tcPr>
          <w:p w14:paraId="716E1436" w14:textId="19A492C5" w:rsidR="00BE42F6" w:rsidRPr="0024432C" w:rsidRDefault="00BE42F6" w:rsidP="00BE42F6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24432C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BE42F6" w:rsidRPr="0024432C" w14:paraId="506F221F" w14:textId="77777777" w:rsidTr="0071146F">
        <w:trPr>
          <w:trHeight w:val="144"/>
        </w:trPr>
        <w:tc>
          <w:tcPr>
            <w:tcW w:w="562" w:type="dxa"/>
            <w:shd w:val="clear" w:color="auto" w:fill="auto"/>
            <w:vAlign w:val="center"/>
          </w:tcPr>
          <w:p w14:paraId="6CFFDB6F" w14:textId="77777777" w:rsidR="00BE42F6" w:rsidRPr="00BE42F6" w:rsidRDefault="00BE42F6" w:rsidP="0071146F">
            <w:pPr>
              <w:pStyle w:val="Akapitzlist"/>
              <w:numPr>
                <w:ilvl w:val="0"/>
                <w:numId w:val="34"/>
              </w:numPr>
              <w:rPr>
                <w:rFonts w:ascii="Garamond" w:hAnsi="Garamond" w:cs="Arial"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14:paraId="2E922F48" w14:textId="074A541E" w:rsidR="00BE42F6" w:rsidRPr="00BE42F6" w:rsidRDefault="00BE42F6" w:rsidP="00BE42F6">
            <w:pPr>
              <w:jc w:val="both"/>
              <w:rPr>
                <w:rFonts w:ascii="Garamond" w:hAnsi="Garamond"/>
                <w:sz w:val="22"/>
                <w:szCs w:val="22"/>
                <w:lang w:val="pl"/>
              </w:rPr>
            </w:pPr>
            <w:r w:rsidRPr="00BE42F6">
              <w:rPr>
                <w:rFonts w:ascii="Garamond" w:hAnsi="Garamond"/>
                <w:sz w:val="22"/>
                <w:szCs w:val="22"/>
                <w:lang w:val="pl"/>
              </w:rPr>
              <w:t>Analiza kontrolna populacji zdrowej. W razie dostępności obrazów TK zdrowej populacji, możliwość automatycznego generowania wyjściowej tabeli kontrolnej wartości cieniowania, jako grupy kontrolnej dla celów analizy statystycznej.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92C9DAC" w14:textId="599F47FC" w:rsidR="00BE42F6" w:rsidRPr="0024432C" w:rsidRDefault="00BE42F6" w:rsidP="00BE42F6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24432C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7FA99204" w14:textId="77777777" w:rsidR="00BE42F6" w:rsidRPr="0024432C" w:rsidRDefault="00BE42F6" w:rsidP="00BE42F6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093" w:type="dxa"/>
            <w:shd w:val="clear" w:color="auto" w:fill="auto"/>
            <w:vAlign w:val="center"/>
          </w:tcPr>
          <w:p w14:paraId="2753AF0C" w14:textId="4E998622" w:rsidR="00BE42F6" w:rsidRPr="0024432C" w:rsidRDefault="00BE42F6" w:rsidP="00BE42F6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24432C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BE42F6" w:rsidRPr="0024432C" w14:paraId="2930507E" w14:textId="77777777" w:rsidTr="0071146F">
        <w:trPr>
          <w:trHeight w:val="144"/>
        </w:trPr>
        <w:tc>
          <w:tcPr>
            <w:tcW w:w="562" w:type="dxa"/>
            <w:shd w:val="clear" w:color="auto" w:fill="auto"/>
            <w:vAlign w:val="center"/>
          </w:tcPr>
          <w:p w14:paraId="56427AA7" w14:textId="77777777" w:rsidR="00BE42F6" w:rsidRPr="00BE42F6" w:rsidRDefault="00BE42F6" w:rsidP="0071146F">
            <w:pPr>
              <w:pStyle w:val="Akapitzlist"/>
              <w:numPr>
                <w:ilvl w:val="0"/>
                <w:numId w:val="34"/>
              </w:numPr>
              <w:rPr>
                <w:rFonts w:ascii="Garamond" w:hAnsi="Garamond" w:cs="Arial"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14:paraId="4F684E14" w14:textId="76D44FDE" w:rsidR="00BE42F6" w:rsidRPr="00BE42F6" w:rsidRDefault="00BE42F6" w:rsidP="00BE42F6">
            <w:pPr>
              <w:jc w:val="both"/>
              <w:rPr>
                <w:rFonts w:ascii="Garamond" w:hAnsi="Garamond"/>
                <w:sz w:val="22"/>
                <w:szCs w:val="22"/>
                <w:lang w:val="pl"/>
              </w:rPr>
            </w:pPr>
            <w:r w:rsidRPr="00BE42F6">
              <w:rPr>
                <w:rFonts w:ascii="Garamond" w:hAnsi="Garamond"/>
                <w:sz w:val="22"/>
                <w:szCs w:val="22"/>
                <w:lang w:val="pl"/>
              </w:rPr>
              <w:t xml:space="preserve">Ilościowe obliczenie nasilenia zmian chorobowych. Automatyczne wyodrębnianie objętości, w tym dla: obu płuc, lewego i prawego płuca, każdego płata, zmian zapalnych, w tym osobno składnika konsolidacji oraz „mlecznej szyby”. Obliczanie odpowiadającej proporcji objętości zmian zapalnych, w tym osobno składnika konsolidacji oraz „mlecznej szyby” w stosunku do całkowitej </w:t>
            </w:r>
            <w:r w:rsidRPr="00BE42F6">
              <w:rPr>
                <w:rFonts w:ascii="Garamond" w:hAnsi="Garamond"/>
                <w:sz w:val="22"/>
                <w:szCs w:val="22"/>
                <w:lang w:val="pl"/>
              </w:rPr>
              <w:lastRenderedPageBreak/>
              <w:t xml:space="preserve">objętości tkanki płucnej w obrębie obu płuc, zajętego płuca i płata, z możliwością eksportu w celu wykorzystania w dalszych badaniach naukowych. 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F88474E" w14:textId="72BB9C4B" w:rsidR="00BE42F6" w:rsidRPr="0024432C" w:rsidRDefault="00BE42F6" w:rsidP="00BE42F6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24432C">
              <w:rPr>
                <w:rFonts w:ascii="Garamond" w:hAnsi="Garamond" w:cs="Arial"/>
                <w:sz w:val="22"/>
                <w:szCs w:val="22"/>
              </w:rPr>
              <w:lastRenderedPageBreak/>
              <w:t>tak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A2466B5" w14:textId="77777777" w:rsidR="00BE42F6" w:rsidRPr="0024432C" w:rsidRDefault="00BE42F6" w:rsidP="00BE42F6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093" w:type="dxa"/>
            <w:shd w:val="clear" w:color="auto" w:fill="auto"/>
            <w:vAlign w:val="center"/>
          </w:tcPr>
          <w:p w14:paraId="418512D5" w14:textId="2267D033" w:rsidR="00BE42F6" w:rsidRPr="0024432C" w:rsidRDefault="00BE42F6" w:rsidP="00BE42F6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24432C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BE42F6" w:rsidRPr="0024432C" w14:paraId="07FB04B8" w14:textId="77777777" w:rsidTr="0071146F">
        <w:trPr>
          <w:trHeight w:val="144"/>
        </w:trPr>
        <w:tc>
          <w:tcPr>
            <w:tcW w:w="562" w:type="dxa"/>
            <w:shd w:val="clear" w:color="auto" w:fill="auto"/>
            <w:vAlign w:val="center"/>
          </w:tcPr>
          <w:p w14:paraId="3C422387" w14:textId="77777777" w:rsidR="00BE42F6" w:rsidRPr="00BE42F6" w:rsidRDefault="00BE42F6" w:rsidP="0071146F">
            <w:pPr>
              <w:pStyle w:val="Akapitzlist"/>
              <w:numPr>
                <w:ilvl w:val="0"/>
                <w:numId w:val="34"/>
              </w:numPr>
              <w:rPr>
                <w:rFonts w:ascii="Garamond" w:hAnsi="Garamond" w:cs="Arial"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14:paraId="5059BC25" w14:textId="7C2DA93E" w:rsidR="00BE42F6" w:rsidRPr="00BE42F6" w:rsidRDefault="00BE42F6" w:rsidP="00BE42F6">
            <w:pPr>
              <w:jc w:val="both"/>
              <w:rPr>
                <w:rFonts w:ascii="Garamond" w:hAnsi="Garamond"/>
                <w:i/>
                <w:iCs/>
                <w:sz w:val="22"/>
                <w:szCs w:val="22"/>
                <w:u w:val="single"/>
              </w:rPr>
            </w:pPr>
            <w:r w:rsidRPr="00BE42F6">
              <w:rPr>
                <w:rFonts w:ascii="Garamond" w:hAnsi="Garamond"/>
                <w:sz w:val="22"/>
                <w:szCs w:val="22"/>
                <w:lang w:val="pl"/>
              </w:rPr>
              <w:t>Dostosowa</w:t>
            </w:r>
            <w:r>
              <w:rPr>
                <w:rFonts w:ascii="Garamond" w:hAnsi="Garamond"/>
                <w:sz w:val="22"/>
                <w:szCs w:val="22"/>
                <w:lang w:val="pl"/>
              </w:rPr>
              <w:t xml:space="preserve">nie analizy objętości obu płuc. </w:t>
            </w:r>
            <w:r w:rsidRPr="00BE42F6">
              <w:rPr>
                <w:rFonts w:ascii="Garamond" w:hAnsi="Garamond"/>
                <w:sz w:val="22"/>
                <w:szCs w:val="22"/>
                <w:lang w:val="pl"/>
              </w:rPr>
              <w:t>Możliwość analizy niestandardowego, interesującego przedziału wartości cieniowania i w zadanym przedziale wartości automatyczne obliczenie i wyświetlenie</w:t>
            </w:r>
            <w:r w:rsidRPr="00BE42F6">
              <w:rPr>
                <w:rFonts w:ascii="Garamond" w:hAnsi="Garamond"/>
                <w:sz w:val="22"/>
                <w:szCs w:val="22"/>
              </w:rPr>
              <w:t xml:space="preserve"> odpowiadającej </w:t>
            </w:r>
            <w:r w:rsidRPr="00BE42F6">
              <w:rPr>
                <w:rFonts w:ascii="Garamond" w:hAnsi="Garamond"/>
                <w:sz w:val="22"/>
                <w:szCs w:val="22"/>
                <w:lang w:val="pl"/>
              </w:rPr>
              <w:t xml:space="preserve">objętości. 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D93C9EF" w14:textId="027F73D2" w:rsidR="00BE42F6" w:rsidRPr="0024432C" w:rsidRDefault="00BE42F6" w:rsidP="00BE42F6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24432C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49B69E48" w14:textId="77777777" w:rsidR="00BE42F6" w:rsidRPr="0024432C" w:rsidRDefault="00BE42F6" w:rsidP="00BE42F6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093" w:type="dxa"/>
            <w:shd w:val="clear" w:color="auto" w:fill="auto"/>
            <w:vAlign w:val="center"/>
          </w:tcPr>
          <w:p w14:paraId="7DE2FC6E" w14:textId="6E8AE6B3" w:rsidR="00BE42F6" w:rsidRPr="0024432C" w:rsidRDefault="00BE42F6" w:rsidP="00BE42F6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24432C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BE42F6" w:rsidRPr="0024432C" w14:paraId="45D8DDD8" w14:textId="77777777" w:rsidTr="0071146F">
        <w:trPr>
          <w:trHeight w:val="144"/>
        </w:trPr>
        <w:tc>
          <w:tcPr>
            <w:tcW w:w="562" w:type="dxa"/>
            <w:shd w:val="clear" w:color="auto" w:fill="auto"/>
            <w:vAlign w:val="center"/>
          </w:tcPr>
          <w:p w14:paraId="2E650DFE" w14:textId="77777777" w:rsidR="00BE42F6" w:rsidRPr="00BE42F6" w:rsidRDefault="00BE42F6" w:rsidP="0071146F">
            <w:pPr>
              <w:pStyle w:val="Akapitzlist"/>
              <w:numPr>
                <w:ilvl w:val="0"/>
                <w:numId w:val="34"/>
              </w:numPr>
              <w:rPr>
                <w:rFonts w:ascii="Garamond" w:hAnsi="Garamond" w:cs="Arial"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14:paraId="555B0409" w14:textId="1F8616F6" w:rsidR="00BE42F6" w:rsidRPr="00BE42F6" w:rsidRDefault="00BE42F6" w:rsidP="00BE42F6">
            <w:pPr>
              <w:jc w:val="both"/>
              <w:rPr>
                <w:rFonts w:ascii="Garamond" w:hAnsi="Garamond"/>
                <w:sz w:val="22"/>
                <w:szCs w:val="22"/>
                <w:lang w:val="pl"/>
              </w:rPr>
            </w:pPr>
            <w:r w:rsidRPr="00BE42F6">
              <w:rPr>
                <w:rFonts w:ascii="Garamond" w:hAnsi="Garamond"/>
                <w:sz w:val="22"/>
                <w:szCs w:val="22"/>
                <w:lang w:val="pl"/>
              </w:rPr>
              <w:t>Analiza odległości Hellingera i innych wskaźników:</w:t>
            </w:r>
          </w:p>
          <w:p w14:paraId="1FB6AFCD" w14:textId="77777777" w:rsidR="00BE42F6" w:rsidRPr="00BE42F6" w:rsidRDefault="00BE42F6" w:rsidP="00BE42F6">
            <w:pPr>
              <w:jc w:val="both"/>
              <w:rPr>
                <w:rFonts w:ascii="Garamond" w:hAnsi="Garamond"/>
                <w:sz w:val="22"/>
                <w:szCs w:val="22"/>
                <w:lang w:val="pl"/>
              </w:rPr>
            </w:pPr>
            <w:r w:rsidRPr="00BE42F6">
              <w:rPr>
                <w:rFonts w:ascii="Garamond" w:hAnsi="Garamond"/>
                <w:sz w:val="22"/>
                <w:szCs w:val="22"/>
                <w:lang w:val="pl"/>
              </w:rPr>
              <w:t xml:space="preserve">1. automatyczne obliczenie i wyświetlenie odległości Hellingera: odległość wektora między aktualnym rozkładem wartości cieniowania a wartością bazową, która jest używana do pomiaru podobieństwa dwóch rozkładów prawdopodobieństwa. </w:t>
            </w:r>
          </w:p>
          <w:p w14:paraId="3E831FD8" w14:textId="77777777" w:rsidR="00BE42F6" w:rsidRPr="00BE42F6" w:rsidRDefault="00BE42F6" w:rsidP="00BE42F6">
            <w:pPr>
              <w:jc w:val="both"/>
              <w:rPr>
                <w:rFonts w:ascii="Garamond" w:hAnsi="Garamond"/>
                <w:sz w:val="22"/>
                <w:szCs w:val="22"/>
                <w:lang w:val="pl"/>
              </w:rPr>
            </w:pPr>
            <w:r w:rsidRPr="00BE42F6">
              <w:rPr>
                <w:rFonts w:ascii="Garamond" w:hAnsi="Garamond"/>
                <w:sz w:val="22"/>
                <w:szCs w:val="22"/>
                <w:lang w:val="pl"/>
              </w:rPr>
              <w:t xml:space="preserve">2. Współczynnik zakładki: odnoszący się do IoU (Intersection-over-Union, z idealną wartością 1) aktualnego rozkładu wartości cieniowania i wartości bazowej. </w:t>
            </w:r>
          </w:p>
          <w:p w14:paraId="75D68763" w14:textId="0418FB4F" w:rsidR="00BE42F6" w:rsidRPr="00BE42F6" w:rsidRDefault="00BE42F6" w:rsidP="00BE42F6">
            <w:pPr>
              <w:jc w:val="both"/>
              <w:rPr>
                <w:rFonts w:ascii="Garamond" w:hAnsi="Garamond"/>
                <w:sz w:val="22"/>
                <w:szCs w:val="22"/>
                <w:lang w:val="pl"/>
              </w:rPr>
            </w:pPr>
            <w:r w:rsidRPr="00BE42F6">
              <w:rPr>
                <w:rFonts w:ascii="Garamond" w:hAnsi="Garamond"/>
                <w:sz w:val="22"/>
                <w:szCs w:val="22"/>
                <w:lang w:val="pl"/>
              </w:rPr>
              <w:t>3. Wyświetlenie mediany, wartości maksymalnej i średniej statystyk cieniowania dla każdego regionu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214D10F" w14:textId="61C14FB2" w:rsidR="00BE42F6" w:rsidRPr="0024432C" w:rsidRDefault="00BE42F6" w:rsidP="00BE42F6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24432C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33A4FC19" w14:textId="77777777" w:rsidR="00BE42F6" w:rsidRPr="0024432C" w:rsidRDefault="00BE42F6" w:rsidP="00BE42F6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093" w:type="dxa"/>
            <w:shd w:val="clear" w:color="auto" w:fill="auto"/>
            <w:vAlign w:val="center"/>
          </w:tcPr>
          <w:p w14:paraId="5B682824" w14:textId="501B5B5F" w:rsidR="00BE42F6" w:rsidRPr="0024432C" w:rsidRDefault="00BE42F6" w:rsidP="00BE42F6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24432C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BE42F6" w:rsidRPr="0024432C" w14:paraId="4D88F689" w14:textId="77777777" w:rsidTr="0071146F">
        <w:trPr>
          <w:trHeight w:val="144"/>
        </w:trPr>
        <w:tc>
          <w:tcPr>
            <w:tcW w:w="562" w:type="dxa"/>
            <w:shd w:val="clear" w:color="auto" w:fill="auto"/>
            <w:vAlign w:val="center"/>
          </w:tcPr>
          <w:p w14:paraId="10C8C42A" w14:textId="77777777" w:rsidR="00BE42F6" w:rsidRPr="00BE42F6" w:rsidRDefault="00BE42F6" w:rsidP="0071146F">
            <w:pPr>
              <w:pStyle w:val="Akapitzlist"/>
              <w:numPr>
                <w:ilvl w:val="0"/>
                <w:numId w:val="34"/>
              </w:numPr>
              <w:rPr>
                <w:rFonts w:ascii="Garamond" w:hAnsi="Garamond" w:cs="Arial"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14:paraId="011A453F" w14:textId="78485924" w:rsidR="00BE42F6" w:rsidRPr="00BE42F6" w:rsidRDefault="00BE42F6" w:rsidP="00BE42F6">
            <w:pPr>
              <w:jc w:val="both"/>
              <w:rPr>
                <w:rFonts w:ascii="Garamond" w:hAnsi="Garamond"/>
                <w:sz w:val="22"/>
                <w:szCs w:val="22"/>
                <w:lang w:val="pl"/>
              </w:rPr>
            </w:pPr>
            <w:r w:rsidRPr="00BE42F6">
              <w:rPr>
                <w:rFonts w:ascii="Garamond" w:hAnsi="Garamond"/>
                <w:sz w:val="22"/>
                <w:szCs w:val="22"/>
                <w:lang w:val="pl"/>
              </w:rPr>
              <w:t xml:space="preserve">Historyczna korelacja obrazu. Obsługa ręcznego porównania obrazów z wielu różnych badań TK tego samego pacjenta: wyświetlanie i porównywanie obrazów oraz wyników analiz. Porównanie dowolnych dwóch badań. 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7DF2806" w14:textId="448D2114" w:rsidR="00BE42F6" w:rsidRPr="0024432C" w:rsidRDefault="00BE42F6" w:rsidP="00BE42F6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24432C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770F597A" w14:textId="77777777" w:rsidR="00BE42F6" w:rsidRPr="0024432C" w:rsidRDefault="00BE42F6" w:rsidP="00BE42F6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093" w:type="dxa"/>
            <w:shd w:val="clear" w:color="auto" w:fill="auto"/>
            <w:vAlign w:val="center"/>
          </w:tcPr>
          <w:p w14:paraId="22E886D2" w14:textId="753AE6BC" w:rsidR="00BE42F6" w:rsidRPr="0024432C" w:rsidRDefault="00BE42F6" w:rsidP="00BE42F6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24432C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BE42F6" w:rsidRPr="0024432C" w14:paraId="497D0FBC" w14:textId="77777777" w:rsidTr="0071146F">
        <w:trPr>
          <w:trHeight w:val="144"/>
        </w:trPr>
        <w:tc>
          <w:tcPr>
            <w:tcW w:w="562" w:type="dxa"/>
            <w:shd w:val="clear" w:color="auto" w:fill="auto"/>
            <w:vAlign w:val="center"/>
          </w:tcPr>
          <w:p w14:paraId="735A4437" w14:textId="77777777" w:rsidR="00BE42F6" w:rsidRPr="00BE42F6" w:rsidRDefault="00BE42F6" w:rsidP="0071146F">
            <w:pPr>
              <w:pStyle w:val="Akapitzlist"/>
              <w:numPr>
                <w:ilvl w:val="0"/>
                <w:numId w:val="34"/>
              </w:numPr>
              <w:rPr>
                <w:rFonts w:ascii="Garamond" w:hAnsi="Garamond" w:cs="Arial"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14:paraId="68F7E212" w14:textId="0228C5FB" w:rsidR="00BE42F6" w:rsidRPr="00BE42F6" w:rsidRDefault="00BE42F6" w:rsidP="00BE42F6">
            <w:pPr>
              <w:jc w:val="both"/>
              <w:rPr>
                <w:rFonts w:ascii="Garamond" w:hAnsi="Garamond"/>
                <w:sz w:val="22"/>
                <w:szCs w:val="22"/>
                <w:lang w:val="pl"/>
              </w:rPr>
            </w:pPr>
            <w:r w:rsidRPr="00BE42F6">
              <w:rPr>
                <w:rFonts w:ascii="Garamond" w:hAnsi="Garamond"/>
                <w:sz w:val="22"/>
                <w:szCs w:val="22"/>
                <w:lang w:val="pl"/>
              </w:rPr>
              <w:t>Raport z wynikami. Na podstawie informacji o zmianach zapalnych płuc automatycznie wykrytych przez system, generowanie ustrukturyzowanej listy zmian chorobowych. Możliwość przygotowania szablonu opisu badania.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8A8C28E" w14:textId="6FB2BEC4" w:rsidR="00BE42F6" w:rsidRPr="0024432C" w:rsidRDefault="00BE42F6" w:rsidP="00BE42F6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24432C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4D3C7848" w14:textId="77777777" w:rsidR="00BE42F6" w:rsidRPr="0024432C" w:rsidRDefault="00BE42F6" w:rsidP="00BE42F6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093" w:type="dxa"/>
            <w:shd w:val="clear" w:color="auto" w:fill="auto"/>
            <w:vAlign w:val="center"/>
          </w:tcPr>
          <w:p w14:paraId="23DF52ED" w14:textId="374D6ACD" w:rsidR="00BE42F6" w:rsidRPr="0024432C" w:rsidRDefault="00BE42F6" w:rsidP="00BE42F6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24432C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BE42F6" w:rsidRPr="0024432C" w14:paraId="3DD20F78" w14:textId="77777777" w:rsidTr="0071146F">
        <w:trPr>
          <w:trHeight w:val="144"/>
        </w:trPr>
        <w:tc>
          <w:tcPr>
            <w:tcW w:w="562" w:type="dxa"/>
            <w:shd w:val="clear" w:color="auto" w:fill="auto"/>
            <w:vAlign w:val="center"/>
          </w:tcPr>
          <w:p w14:paraId="47D244B1" w14:textId="77777777" w:rsidR="00BE42F6" w:rsidRPr="00BE42F6" w:rsidRDefault="00BE42F6" w:rsidP="0071146F">
            <w:pPr>
              <w:pStyle w:val="Akapitzlist"/>
              <w:numPr>
                <w:ilvl w:val="0"/>
                <w:numId w:val="34"/>
              </w:numPr>
              <w:rPr>
                <w:rFonts w:ascii="Garamond" w:hAnsi="Garamond" w:cs="Arial"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14:paraId="68A215A3" w14:textId="6723CD63" w:rsidR="00BE42F6" w:rsidRPr="00BE42F6" w:rsidRDefault="00BE42F6" w:rsidP="00BE42F6">
            <w:pPr>
              <w:jc w:val="both"/>
              <w:rPr>
                <w:rFonts w:ascii="Garamond" w:hAnsi="Garamond"/>
                <w:sz w:val="22"/>
                <w:szCs w:val="22"/>
                <w:lang w:val="pl"/>
              </w:rPr>
            </w:pPr>
            <w:r w:rsidRPr="00BE42F6">
              <w:rPr>
                <w:rFonts w:ascii="Garamond" w:hAnsi="Garamond"/>
                <w:sz w:val="22"/>
                <w:szCs w:val="22"/>
                <w:lang w:val="pl"/>
              </w:rPr>
              <w:t xml:space="preserve">Analiza dynamiki zmian zapalnych w płucach w trakcie leczenia Automatyczna analiza zmiany parametrów ilościowych, takich jak np. zmiana proporcji objętości zmian zapalnych płuc, w przebiegu terapii, w celu oceny skuteczności leczenia. 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D24F82A" w14:textId="30070F38" w:rsidR="00BE42F6" w:rsidRPr="0024432C" w:rsidRDefault="00BE42F6" w:rsidP="00BE42F6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24432C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7E5136F3" w14:textId="77777777" w:rsidR="00BE42F6" w:rsidRPr="0024432C" w:rsidRDefault="00BE42F6" w:rsidP="00BE42F6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093" w:type="dxa"/>
            <w:shd w:val="clear" w:color="auto" w:fill="auto"/>
            <w:vAlign w:val="center"/>
          </w:tcPr>
          <w:p w14:paraId="0CB6045D" w14:textId="19DF9B88" w:rsidR="00BE42F6" w:rsidRPr="0024432C" w:rsidRDefault="00BE42F6" w:rsidP="00BE42F6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24432C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BE42F6" w:rsidRPr="0024432C" w14:paraId="39ABC17B" w14:textId="77777777" w:rsidTr="0071146F">
        <w:trPr>
          <w:trHeight w:val="144"/>
        </w:trPr>
        <w:tc>
          <w:tcPr>
            <w:tcW w:w="562" w:type="dxa"/>
            <w:shd w:val="clear" w:color="auto" w:fill="auto"/>
            <w:vAlign w:val="center"/>
          </w:tcPr>
          <w:p w14:paraId="501BCB5E" w14:textId="77777777" w:rsidR="00BE42F6" w:rsidRPr="00BE42F6" w:rsidRDefault="00BE42F6" w:rsidP="0071146F">
            <w:pPr>
              <w:pStyle w:val="Akapitzlist"/>
              <w:numPr>
                <w:ilvl w:val="0"/>
                <w:numId w:val="34"/>
              </w:numPr>
              <w:rPr>
                <w:rFonts w:ascii="Garamond" w:hAnsi="Garamond" w:cs="Arial"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14:paraId="5555AE9D" w14:textId="20BFFC2C" w:rsidR="00BE42F6" w:rsidRPr="00BE42F6" w:rsidRDefault="00BE42F6" w:rsidP="00BE42F6">
            <w:pPr>
              <w:jc w:val="both"/>
              <w:rPr>
                <w:rFonts w:ascii="Garamond" w:hAnsi="Garamond"/>
                <w:sz w:val="22"/>
                <w:szCs w:val="22"/>
                <w:lang w:val="pl"/>
              </w:rPr>
            </w:pPr>
            <w:r w:rsidRPr="00BE42F6">
              <w:rPr>
                <w:rFonts w:ascii="Garamond" w:hAnsi="Garamond"/>
                <w:sz w:val="22"/>
                <w:szCs w:val="22"/>
                <w:lang w:val="pl"/>
              </w:rPr>
              <w:t xml:space="preserve">Przegląd i eksport wyników analizy obrazów TK u pacjentów ze zmianami zapalnymi płuc w przebiegu infekcji COVID-19. Możliwość eksportu wyników analizy dla danego przypadku do arkusza Excela i lokalnego zapisu. Możliwość wyszukania po nazwisku, numerze przypadku, obecności zapalenia, dacie badania. Możliwość łączenia i eksportu danych z analizy dla wielu wybranych przypadków. 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318923A" w14:textId="325E6F1F" w:rsidR="00BE42F6" w:rsidRPr="0024432C" w:rsidRDefault="00BE42F6" w:rsidP="00BE42F6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24432C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70AEA910" w14:textId="77777777" w:rsidR="00BE42F6" w:rsidRPr="0024432C" w:rsidRDefault="00BE42F6" w:rsidP="00BE42F6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093" w:type="dxa"/>
            <w:shd w:val="clear" w:color="auto" w:fill="auto"/>
            <w:vAlign w:val="center"/>
          </w:tcPr>
          <w:p w14:paraId="7798BD86" w14:textId="6BD9D35F" w:rsidR="00BE42F6" w:rsidRPr="0024432C" w:rsidRDefault="00BE42F6" w:rsidP="00BE42F6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24432C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BE42F6" w:rsidRPr="0024432C" w14:paraId="266AC7DB" w14:textId="77777777" w:rsidTr="0071146F">
        <w:trPr>
          <w:trHeight w:val="144"/>
        </w:trPr>
        <w:tc>
          <w:tcPr>
            <w:tcW w:w="562" w:type="dxa"/>
            <w:shd w:val="clear" w:color="auto" w:fill="auto"/>
            <w:vAlign w:val="center"/>
          </w:tcPr>
          <w:p w14:paraId="38B368A9" w14:textId="77777777" w:rsidR="00BE42F6" w:rsidRPr="00BE42F6" w:rsidRDefault="00BE42F6" w:rsidP="0071146F">
            <w:pPr>
              <w:pStyle w:val="Akapitzlist"/>
              <w:numPr>
                <w:ilvl w:val="0"/>
                <w:numId w:val="34"/>
              </w:numPr>
              <w:rPr>
                <w:rFonts w:ascii="Garamond" w:hAnsi="Garamond" w:cs="Arial"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14:paraId="55C2DBAF" w14:textId="4502C04D" w:rsidR="00BE42F6" w:rsidRPr="00BE42F6" w:rsidRDefault="00BE42F6" w:rsidP="00BE42F6">
            <w:pPr>
              <w:jc w:val="both"/>
              <w:rPr>
                <w:rFonts w:ascii="Garamond" w:hAnsi="Garamond"/>
                <w:sz w:val="22"/>
                <w:szCs w:val="22"/>
                <w:lang w:val="pl"/>
              </w:rPr>
            </w:pPr>
            <w:r w:rsidRPr="00BE42F6">
              <w:rPr>
                <w:rFonts w:ascii="Garamond" w:hAnsi="Garamond"/>
                <w:sz w:val="22"/>
                <w:szCs w:val="22"/>
                <w:lang w:val="pl"/>
              </w:rPr>
              <w:t xml:space="preserve">Zarządzanie kontami użytkowników. Wsparcie dla kont użytkowników m.in. celem możliwości użycia zaawansowanych modułów funkcjonalnych. Automatyczna rejestracja i analiza aktywności każdego użytkownika. 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F729C92" w14:textId="080A02C9" w:rsidR="00BE42F6" w:rsidRPr="0024432C" w:rsidRDefault="00BE42F6" w:rsidP="00BE42F6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24432C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AED5844" w14:textId="77777777" w:rsidR="00BE42F6" w:rsidRPr="0024432C" w:rsidRDefault="00BE42F6" w:rsidP="00BE42F6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093" w:type="dxa"/>
            <w:shd w:val="clear" w:color="auto" w:fill="auto"/>
            <w:vAlign w:val="center"/>
          </w:tcPr>
          <w:p w14:paraId="5E6010A1" w14:textId="0319981D" w:rsidR="00BE42F6" w:rsidRPr="0024432C" w:rsidRDefault="00BE42F6" w:rsidP="00BE42F6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24432C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BE42F6" w:rsidRPr="0024432C" w14:paraId="50AD78E8" w14:textId="77777777" w:rsidTr="0071146F">
        <w:trPr>
          <w:trHeight w:val="144"/>
        </w:trPr>
        <w:tc>
          <w:tcPr>
            <w:tcW w:w="562" w:type="dxa"/>
            <w:shd w:val="clear" w:color="auto" w:fill="auto"/>
            <w:vAlign w:val="center"/>
          </w:tcPr>
          <w:p w14:paraId="2B3B1C50" w14:textId="77777777" w:rsidR="00BE42F6" w:rsidRPr="00BE42F6" w:rsidRDefault="00BE42F6" w:rsidP="0071146F">
            <w:pPr>
              <w:pStyle w:val="Akapitzlist"/>
              <w:numPr>
                <w:ilvl w:val="0"/>
                <w:numId w:val="34"/>
              </w:numPr>
              <w:rPr>
                <w:rFonts w:ascii="Garamond" w:hAnsi="Garamond" w:cs="Arial"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14:paraId="15B9F365" w14:textId="0D7FA579" w:rsidR="00BE42F6" w:rsidRPr="00BE42F6" w:rsidRDefault="00BE42F6" w:rsidP="00BE42F6">
            <w:pPr>
              <w:jc w:val="both"/>
              <w:rPr>
                <w:rFonts w:ascii="Garamond" w:eastAsia="Arial Unicode MS" w:hAnsi="Garamond" w:cs="Tahoma"/>
                <w:sz w:val="22"/>
                <w:szCs w:val="22"/>
              </w:rPr>
            </w:pPr>
            <w:r w:rsidRPr="00BE42F6">
              <w:rPr>
                <w:rFonts w:ascii="Garamond" w:eastAsia="Arial Unicode MS" w:hAnsi="Garamond" w:cs="Tahoma"/>
                <w:sz w:val="22"/>
                <w:szCs w:val="22"/>
              </w:rPr>
              <w:t>System umożliwia dostęp do danych tylko po uwierzytelnieniu i autoryzacji. System zawiera interfejs graficzny do administracyjnego zarządzania użytkownikami w zakresie co najmniej dodawania, usuwanie, blokady, zmiany hasła.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9BB245D" w14:textId="07ED41C4" w:rsidR="00BE42F6" w:rsidRPr="0024432C" w:rsidRDefault="00BE42F6" w:rsidP="00BE42F6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24432C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3B6EBFE1" w14:textId="77777777" w:rsidR="00BE42F6" w:rsidRPr="0024432C" w:rsidRDefault="00BE42F6" w:rsidP="00BE42F6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093" w:type="dxa"/>
            <w:shd w:val="clear" w:color="auto" w:fill="auto"/>
            <w:vAlign w:val="center"/>
          </w:tcPr>
          <w:p w14:paraId="22C3E824" w14:textId="3400BCA5" w:rsidR="00BE42F6" w:rsidRPr="0024432C" w:rsidRDefault="00BE42F6" w:rsidP="00BE42F6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24432C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BE42F6" w:rsidRPr="0024432C" w14:paraId="257B4ED3" w14:textId="77777777" w:rsidTr="0071146F">
        <w:trPr>
          <w:trHeight w:val="144"/>
        </w:trPr>
        <w:tc>
          <w:tcPr>
            <w:tcW w:w="562" w:type="dxa"/>
            <w:shd w:val="clear" w:color="auto" w:fill="auto"/>
            <w:vAlign w:val="center"/>
          </w:tcPr>
          <w:p w14:paraId="23DF8F0C" w14:textId="77777777" w:rsidR="00BE42F6" w:rsidRPr="00BE42F6" w:rsidRDefault="00BE42F6" w:rsidP="0071146F">
            <w:pPr>
              <w:pStyle w:val="Akapitzlist"/>
              <w:numPr>
                <w:ilvl w:val="0"/>
                <w:numId w:val="34"/>
              </w:numPr>
              <w:rPr>
                <w:rFonts w:ascii="Garamond" w:hAnsi="Garamond" w:cs="Arial"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14:paraId="527F7BAD" w14:textId="38B97DB6" w:rsidR="00BE42F6" w:rsidRPr="00BE42F6" w:rsidRDefault="00BE42F6" w:rsidP="00BE42F6">
            <w:pPr>
              <w:jc w:val="both"/>
              <w:rPr>
                <w:rFonts w:ascii="Garamond" w:hAnsi="Garamond"/>
                <w:sz w:val="22"/>
                <w:szCs w:val="22"/>
                <w:lang w:val="pl"/>
              </w:rPr>
            </w:pPr>
            <w:r w:rsidRPr="00BE42F6">
              <w:rPr>
                <w:rFonts w:ascii="Garamond" w:hAnsi="Garamond"/>
                <w:sz w:val="22"/>
                <w:szCs w:val="22"/>
                <w:lang w:val="pl"/>
              </w:rPr>
              <w:t xml:space="preserve">Zarządzanie przypadkami. Archiwizacja, wyszukiwanie i wyświetlanie przypadków. Archiwizacja z możliwością dodawania opisów, celem wspomagania operacji wyszukiwania, przeglądania i usuwania zarchiwizowanych przypadków. 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FB87E26" w14:textId="1B51D881" w:rsidR="00BE42F6" w:rsidRPr="0024432C" w:rsidRDefault="00BE42F6" w:rsidP="00BE42F6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24432C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63CC83FE" w14:textId="77777777" w:rsidR="00BE42F6" w:rsidRPr="0024432C" w:rsidRDefault="00BE42F6" w:rsidP="00BE42F6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093" w:type="dxa"/>
            <w:shd w:val="clear" w:color="auto" w:fill="auto"/>
            <w:vAlign w:val="center"/>
          </w:tcPr>
          <w:p w14:paraId="37F0A1C8" w14:textId="2DEB9DE6" w:rsidR="00BE42F6" w:rsidRPr="0024432C" w:rsidRDefault="00BE42F6" w:rsidP="00BE42F6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24432C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BE42F6" w:rsidRPr="0024432C" w14:paraId="3190D7DF" w14:textId="77777777" w:rsidTr="0071146F">
        <w:trPr>
          <w:trHeight w:val="144"/>
        </w:trPr>
        <w:tc>
          <w:tcPr>
            <w:tcW w:w="562" w:type="dxa"/>
            <w:shd w:val="clear" w:color="auto" w:fill="auto"/>
            <w:vAlign w:val="center"/>
          </w:tcPr>
          <w:p w14:paraId="077D8DC8" w14:textId="77777777" w:rsidR="00BE42F6" w:rsidRPr="00BE42F6" w:rsidRDefault="00BE42F6" w:rsidP="0071146F">
            <w:pPr>
              <w:pStyle w:val="Akapitzlist"/>
              <w:numPr>
                <w:ilvl w:val="0"/>
                <w:numId w:val="34"/>
              </w:numPr>
              <w:rPr>
                <w:rFonts w:ascii="Garamond" w:hAnsi="Garamond" w:cs="Arial"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14:paraId="76B4D698" w14:textId="526310FD" w:rsidR="00BE42F6" w:rsidRPr="00BE42F6" w:rsidRDefault="00BE42F6" w:rsidP="00BE42F6">
            <w:pPr>
              <w:jc w:val="both"/>
              <w:rPr>
                <w:rFonts w:ascii="Garamond" w:hAnsi="Garamond"/>
                <w:sz w:val="22"/>
                <w:szCs w:val="22"/>
                <w:lang w:val="pl"/>
              </w:rPr>
            </w:pPr>
            <w:r w:rsidRPr="00BE42F6">
              <w:rPr>
                <w:rFonts w:ascii="Garamond" w:hAnsi="Garamond"/>
                <w:sz w:val="22"/>
                <w:szCs w:val="22"/>
                <w:lang w:val="pl"/>
              </w:rPr>
              <w:t>Pobieranie ustrukturyzowanych informacji o detekcji sztucznej inteligencji. Możliwość pobrania przez użytkownika ustrukturyzowanych informacji dla testów AI zgromadzonych przypadków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299741E" w14:textId="43155842" w:rsidR="00BE42F6" w:rsidRPr="0024432C" w:rsidRDefault="00BE42F6" w:rsidP="00BE42F6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24432C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24084FC8" w14:textId="77777777" w:rsidR="00BE42F6" w:rsidRPr="0024432C" w:rsidRDefault="00BE42F6" w:rsidP="00BE42F6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093" w:type="dxa"/>
            <w:shd w:val="clear" w:color="auto" w:fill="auto"/>
            <w:vAlign w:val="center"/>
          </w:tcPr>
          <w:p w14:paraId="6DE97DED" w14:textId="24E7BA0D" w:rsidR="00BE42F6" w:rsidRPr="0024432C" w:rsidRDefault="00BE42F6" w:rsidP="00BE42F6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24432C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BE42F6" w:rsidRPr="0024432C" w14:paraId="7B4BC1C4" w14:textId="77777777" w:rsidTr="0071146F">
        <w:trPr>
          <w:trHeight w:val="144"/>
        </w:trPr>
        <w:tc>
          <w:tcPr>
            <w:tcW w:w="562" w:type="dxa"/>
            <w:shd w:val="clear" w:color="auto" w:fill="auto"/>
            <w:vAlign w:val="center"/>
          </w:tcPr>
          <w:p w14:paraId="2F87DB52" w14:textId="77777777" w:rsidR="00BE42F6" w:rsidRPr="00BE42F6" w:rsidRDefault="00BE42F6" w:rsidP="0071146F">
            <w:pPr>
              <w:pStyle w:val="Akapitzlist"/>
              <w:numPr>
                <w:ilvl w:val="0"/>
                <w:numId w:val="34"/>
              </w:numPr>
              <w:rPr>
                <w:rFonts w:ascii="Garamond" w:hAnsi="Garamond" w:cs="Arial"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14:paraId="09F5A48C" w14:textId="728B2817" w:rsidR="00BE42F6" w:rsidRPr="00BE42F6" w:rsidRDefault="006836F2" w:rsidP="00BE42F6">
            <w:pPr>
              <w:jc w:val="both"/>
              <w:rPr>
                <w:rFonts w:ascii="Garamond" w:hAnsi="Garamond"/>
                <w:sz w:val="22"/>
                <w:szCs w:val="22"/>
                <w:lang w:val="pl"/>
              </w:rPr>
            </w:pPr>
            <w:r w:rsidRPr="00BE42F6">
              <w:rPr>
                <w:rFonts w:ascii="Garamond" w:hAnsi="Garamond"/>
                <w:sz w:val="22"/>
                <w:szCs w:val="22"/>
                <w:lang w:val="pl"/>
              </w:rPr>
              <w:t xml:space="preserve">Liczba obsługiwanych </w:t>
            </w:r>
            <w:r>
              <w:rPr>
                <w:rFonts w:ascii="Garamond" w:hAnsi="Garamond"/>
                <w:sz w:val="22"/>
                <w:szCs w:val="22"/>
                <w:lang w:val="pl"/>
              </w:rPr>
              <w:t>jednoczesnych terminali online - m</w:t>
            </w:r>
            <w:r w:rsidRPr="00BE42F6">
              <w:rPr>
                <w:rFonts w:ascii="Garamond" w:hAnsi="Garamond"/>
                <w:sz w:val="22"/>
                <w:szCs w:val="22"/>
                <w:lang w:val="pl"/>
              </w:rPr>
              <w:t>inimum 10</w:t>
            </w:r>
            <w:r>
              <w:rPr>
                <w:rFonts w:ascii="Garamond" w:hAnsi="Garamond"/>
                <w:sz w:val="22"/>
                <w:szCs w:val="22"/>
                <w:lang w:val="pl"/>
              </w:rPr>
              <w:t xml:space="preserve"> licencji</w:t>
            </w:r>
            <w:r w:rsidRPr="00BE42F6">
              <w:rPr>
                <w:rFonts w:ascii="Garamond" w:hAnsi="Garamond"/>
                <w:sz w:val="22"/>
                <w:szCs w:val="22"/>
                <w:lang w:val="pl"/>
              </w:rPr>
              <w:t xml:space="preserve">. </w:t>
            </w:r>
            <w:r w:rsidRPr="00364AA5">
              <w:rPr>
                <w:rFonts w:ascii="Garamond" w:hAnsi="Garamond"/>
                <w:sz w:val="22"/>
                <w:szCs w:val="22"/>
                <w:lang w:val="pl"/>
              </w:rPr>
              <w:t>Licencja niewyłączna, udzielana na czas nieokreślony, bez możliwości wypowiedzenia ze strony Wykonawcy (z wyłączeniem sytuacji naruszenia prawa</w:t>
            </w:r>
            <w:r>
              <w:rPr>
                <w:rFonts w:ascii="Garamond" w:hAnsi="Garamond"/>
                <w:sz w:val="22"/>
                <w:szCs w:val="22"/>
                <w:lang w:val="pl"/>
              </w:rPr>
              <w:t>).</w:t>
            </w:r>
            <w:r w:rsidRPr="00364AA5">
              <w:rPr>
                <w:rFonts w:ascii="Garamond" w:hAnsi="Garamond"/>
                <w:sz w:val="22"/>
                <w:szCs w:val="22"/>
                <w:lang w:val="pl"/>
              </w:rPr>
              <w:t xml:space="preserve"> </w:t>
            </w:r>
            <w:r w:rsidRPr="00BE42F6">
              <w:rPr>
                <w:rFonts w:ascii="Garamond" w:hAnsi="Garamond"/>
                <w:sz w:val="22"/>
                <w:szCs w:val="22"/>
                <w:lang w:val="pl"/>
              </w:rPr>
              <w:t>Oprogramowanie funkcjonuje w formie modelu licencji pływających bez ograniczeń co do ilości terminali, ograniczeniu może podlegać ilość równoczesnych sesji.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FB6347A" w14:textId="68D94D40" w:rsidR="00BE42F6" w:rsidRPr="0024432C" w:rsidRDefault="00BE42F6" w:rsidP="00BE42F6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24432C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7C07E6D6" w14:textId="77777777" w:rsidR="00BE42F6" w:rsidRPr="0024432C" w:rsidRDefault="00BE42F6" w:rsidP="00BE42F6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093" w:type="dxa"/>
            <w:shd w:val="clear" w:color="auto" w:fill="auto"/>
            <w:vAlign w:val="center"/>
          </w:tcPr>
          <w:p w14:paraId="562F9AA0" w14:textId="737589DB" w:rsidR="00BE42F6" w:rsidRPr="0024432C" w:rsidRDefault="00BE42F6" w:rsidP="00BE42F6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24432C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BE42F6" w:rsidRPr="0024432C" w14:paraId="7F9B5F8D" w14:textId="77777777" w:rsidTr="0071146F">
        <w:trPr>
          <w:trHeight w:val="144"/>
        </w:trPr>
        <w:tc>
          <w:tcPr>
            <w:tcW w:w="562" w:type="dxa"/>
            <w:shd w:val="clear" w:color="auto" w:fill="auto"/>
            <w:vAlign w:val="center"/>
          </w:tcPr>
          <w:p w14:paraId="08E5AFEB" w14:textId="77777777" w:rsidR="00BE42F6" w:rsidRPr="00BE42F6" w:rsidRDefault="00BE42F6" w:rsidP="0071146F">
            <w:pPr>
              <w:pStyle w:val="Akapitzlist"/>
              <w:numPr>
                <w:ilvl w:val="0"/>
                <w:numId w:val="34"/>
              </w:numPr>
              <w:rPr>
                <w:rFonts w:ascii="Garamond" w:hAnsi="Garamond" w:cs="Arial"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14:paraId="6E9A723B" w14:textId="1D74F7CF" w:rsidR="00BE42F6" w:rsidRPr="00BE42F6" w:rsidRDefault="00BE42F6" w:rsidP="00BE42F6">
            <w:pPr>
              <w:jc w:val="both"/>
              <w:rPr>
                <w:rFonts w:ascii="Garamond" w:hAnsi="Garamond"/>
                <w:sz w:val="22"/>
                <w:szCs w:val="22"/>
                <w:lang w:val="pl"/>
              </w:rPr>
            </w:pPr>
            <w:r w:rsidRPr="00BE42F6">
              <w:rPr>
                <w:rFonts w:ascii="Garamond" w:hAnsi="Garamond"/>
                <w:sz w:val="22"/>
                <w:szCs w:val="22"/>
                <w:lang w:val="pl"/>
              </w:rPr>
              <w:t xml:space="preserve">Źródło danych dla systemu. Możliwość przesłania danych bezpośrednio ze skanera TK i systemów PACS Zamawiającego na dedykowany serwer po sieci LAN z wykorzystaniem protokołu TCP/IP. Wsparcie dla standardu DICOM. 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61D338D" w14:textId="7F368F31" w:rsidR="00BE42F6" w:rsidRPr="0024432C" w:rsidRDefault="00BE42F6" w:rsidP="00BE42F6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24432C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194F7447" w14:textId="77777777" w:rsidR="00BE42F6" w:rsidRPr="0024432C" w:rsidRDefault="00BE42F6" w:rsidP="00BE42F6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093" w:type="dxa"/>
            <w:shd w:val="clear" w:color="auto" w:fill="auto"/>
            <w:vAlign w:val="center"/>
          </w:tcPr>
          <w:p w14:paraId="182C8948" w14:textId="6B2035B9" w:rsidR="00BE42F6" w:rsidRPr="0024432C" w:rsidRDefault="00BE42F6" w:rsidP="00BE42F6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24432C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BE42F6" w:rsidRPr="0024432C" w14:paraId="576C9F02" w14:textId="77777777" w:rsidTr="0071146F">
        <w:trPr>
          <w:trHeight w:val="144"/>
        </w:trPr>
        <w:tc>
          <w:tcPr>
            <w:tcW w:w="562" w:type="dxa"/>
            <w:shd w:val="clear" w:color="auto" w:fill="auto"/>
            <w:vAlign w:val="center"/>
          </w:tcPr>
          <w:p w14:paraId="7E4EE81B" w14:textId="77777777" w:rsidR="00BE42F6" w:rsidRPr="00BE42F6" w:rsidRDefault="00BE42F6" w:rsidP="0071146F">
            <w:pPr>
              <w:pStyle w:val="Akapitzlist"/>
              <w:numPr>
                <w:ilvl w:val="0"/>
                <w:numId w:val="34"/>
              </w:numPr>
              <w:rPr>
                <w:rFonts w:ascii="Garamond" w:hAnsi="Garamond" w:cs="Arial"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14:paraId="342B4254" w14:textId="5DC0D4C1" w:rsidR="00BE42F6" w:rsidRPr="00BE42F6" w:rsidRDefault="00BE42F6" w:rsidP="00BE42F6">
            <w:pPr>
              <w:jc w:val="both"/>
              <w:rPr>
                <w:rFonts w:ascii="Garamond" w:hAnsi="Garamond"/>
                <w:sz w:val="22"/>
                <w:szCs w:val="22"/>
                <w:lang w:val="pl"/>
              </w:rPr>
            </w:pPr>
            <w:r w:rsidRPr="00BE42F6">
              <w:rPr>
                <w:rFonts w:ascii="Garamond" w:hAnsi="Garamond"/>
                <w:sz w:val="22"/>
                <w:szCs w:val="22"/>
                <w:lang w:val="pl"/>
              </w:rPr>
              <w:t xml:space="preserve">Zarządzanie poprzez graficzny interfejs. Dostęp do oferowanego systemu poprzez przeglądarkę internetową po sieci LAN z wykorzystaniem protokołu TCP/IP. 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A9C675B" w14:textId="4DB9DBD7" w:rsidR="00BE42F6" w:rsidRPr="0024432C" w:rsidRDefault="00BE42F6" w:rsidP="00BE42F6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24432C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D35FBE7" w14:textId="77777777" w:rsidR="00BE42F6" w:rsidRPr="0024432C" w:rsidRDefault="00BE42F6" w:rsidP="00BE42F6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093" w:type="dxa"/>
            <w:shd w:val="clear" w:color="auto" w:fill="auto"/>
            <w:vAlign w:val="center"/>
          </w:tcPr>
          <w:p w14:paraId="7B0DB1D8" w14:textId="6E3394A7" w:rsidR="00BE42F6" w:rsidRPr="0024432C" w:rsidRDefault="00BE42F6" w:rsidP="00BE42F6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24432C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BE42F6" w:rsidRPr="0024432C" w14:paraId="45148944" w14:textId="77777777" w:rsidTr="0071146F">
        <w:trPr>
          <w:trHeight w:val="144"/>
        </w:trPr>
        <w:tc>
          <w:tcPr>
            <w:tcW w:w="562" w:type="dxa"/>
            <w:shd w:val="clear" w:color="auto" w:fill="auto"/>
            <w:vAlign w:val="center"/>
          </w:tcPr>
          <w:p w14:paraId="2D4AB033" w14:textId="77777777" w:rsidR="00BE42F6" w:rsidRPr="00BE42F6" w:rsidRDefault="00BE42F6" w:rsidP="0071146F">
            <w:pPr>
              <w:pStyle w:val="Akapitzlist"/>
              <w:numPr>
                <w:ilvl w:val="0"/>
                <w:numId w:val="34"/>
              </w:numPr>
              <w:rPr>
                <w:rFonts w:ascii="Garamond" w:hAnsi="Garamond" w:cs="Arial"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14:paraId="25566BBF" w14:textId="0F84D075" w:rsidR="00BE42F6" w:rsidRPr="00BE42F6" w:rsidRDefault="004C11FB" w:rsidP="004C11FB">
            <w:pPr>
              <w:jc w:val="both"/>
              <w:rPr>
                <w:rFonts w:ascii="Garamond" w:hAnsi="Garamond"/>
                <w:sz w:val="22"/>
                <w:szCs w:val="22"/>
                <w:lang w:val="pl"/>
              </w:rPr>
            </w:pPr>
            <w:r>
              <w:rPr>
                <w:rFonts w:ascii="Garamond" w:hAnsi="Garamond"/>
                <w:sz w:val="22"/>
                <w:szCs w:val="22"/>
                <w:lang w:val="pl"/>
              </w:rPr>
              <w:t>Wydajność - p</w:t>
            </w:r>
            <w:r w:rsidR="00BE42F6" w:rsidRPr="00BE42F6">
              <w:rPr>
                <w:rFonts w:ascii="Garamond" w:hAnsi="Garamond"/>
                <w:sz w:val="22"/>
                <w:szCs w:val="22"/>
                <w:lang w:val="pl"/>
              </w:rPr>
              <w:t>o przesłaniu obrazu CT, system AI pozwala na automatyczną analizę obrazu i uzyskanie wyniku diagnozy do 30 sekund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F704258" w14:textId="4BDACACC" w:rsidR="00BE42F6" w:rsidRPr="0024432C" w:rsidRDefault="00BE42F6" w:rsidP="00BE42F6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24432C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10AE2082" w14:textId="77777777" w:rsidR="00BE42F6" w:rsidRPr="0024432C" w:rsidRDefault="00BE42F6" w:rsidP="00BE42F6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093" w:type="dxa"/>
            <w:shd w:val="clear" w:color="auto" w:fill="auto"/>
            <w:vAlign w:val="center"/>
          </w:tcPr>
          <w:p w14:paraId="0321DC7E" w14:textId="23A2BEF7" w:rsidR="00BE42F6" w:rsidRPr="0024432C" w:rsidRDefault="00BE42F6" w:rsidP="00BE42F6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24432C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BE42F6" w:rsidRPr="0024432C" w14:paraId="2DACC8FA" w14:textId="77777777" w:rsidTr="0071146F">
        <w:trPr>
          <w:trHeight w:val="144"/>
        </w:trPr>
        <w:tc>
          <w:tcPr>
            <w:tcW w:w="562" w:type="dxa"/>
            <w:shd w:val="clear" w:color="auto" w:fill="auto"/>
            <w:vAlign w:val="center"/>
          </w:tcPr>
          <w:p w14:paraId="4596D131" w14:textId="77777777" w:rsidR="00BE42F6" w:rsidRPr="00BE42F6" w:rsidRDefault="00BE42F6" w:rsidP="0071146F">
            <w:pPr>
              <w:pStyle w:val="Akapitzlist"/>
              <w:numPr>
                <w:ilvl w:val="0"/>
                <w:numId w:val="34"/>
              </w:numPr>
              <w:rPr>
                <w:rFonts w:ascii="Garamond" w:hAnsi="Garamond" w:cs="Arial"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14:paraId="45E427DB" w14:textId="48AECC18" w:rsidR="00BE42F6" w:rsidRPr="00BE42F6" w:rsidRDefault="00BE42F6" w:rsidP="00BE42F6">
            <w:pPr>
              <w:jc w:val="both"/>
              <w:rPr>
                <w:rFonts w:ascii="Garamond" w:eastAsia="Arial Unicode MS" w:hAnsi="Garamond" w:cs="Tahoma"/>
                <w:sz w:val="22"/>
                <w:szCs w:val="22"/>
              </w:rPr>
            </w:pPr>
            <w:r w:rsidRPr="00BE42F6">
              <w:rPr>
                <w:rFonts w:ascii="Garamond" w:eastAsia="Arial Unicode MS" w:hAnsi="Garamond" w:cs="Tahoma"/>
                <w:sz w:val="22"/>
                <w:szCs w:val="22"/>
              </w:rPr>
              <w:t>System udostępnia wyniki w formie webowego interfejsu graficznego. Dostęp poprzez szyfrowany protokół HTTPS. Certyfikat SSL dostarczy Zamawiający. Wykonawca dostarczy w ramach dokumentacji procedurę wymiany certyfikatu.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CD9DB57" w14:textId="3584CED1" w:rsidR="00BE42F6" w:rsidRPr="0024432C" w:rsidRDefault="00BE42F6" w:rsidP="00BE42F6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24432C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2CC09031" w14:textId="77777777" w:rsidR="00BE42F6" w:rsidRPr="0024432C" w:rsidRDefault="00BE42F6" w:rsidP="00BE42F6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093" w:type="dxa"/>
            <w:shd w:val="clear" w:color="auto" w:fill="auto"/>
            <w:vAlign w:val="center"/>
          </w:tcPr>
          <w:p w14:paraId="72687DBE" w14:textId="42FEED89" w:rsidR="00BE42F6" w:rsidRPr="0024432C" w:rsidRDefault="00BE42F6" w:rsidP="00BE42F6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24432C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BE42F6" w:rsidRPr="0024432C" w14:paraId="3BBEE746" w14:textId="77777777" w:rsidTr="0071146F">
        <w:trPr>
          <w:trHeight w:val="144"/>
        </w:trPr>
        <w:tc>
          <w:tcPr>
            <w:tcW w:w="562" w:type="dxa"/>
            <w:shd w:val="clear" w:color="auto" w:fill="auto"/>
            <w:vAlign w:val="center"/>
          </w:tcPr>
          <w:p w14:paraId="21EACF85" w14:textId="77777777" w:rsidR="00BE42F6" w:rsidRPr="00BE42F6" w:rsidRDefault="00BE42F6" w:rsidP="0071146F">
            <w:pPr>
              <w:pStyle w:val="Akapitzlist"/>
              <w:numPr>
                <w:ilvl w:val="0"/>
                <w:numId w:val="34"/>
              </w:numPr>
              <w:rPr>
                <w:rFonts w:ascii="Garamond" w:hAnsi="Garamond" w:cs="Arial"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14:paraId="4827E979" w14:textId="349F8FC7" w:rsidR="00BE42F6" w:rsidRPr="00BE42F6" w:rsidRDefault="00BE42F6" w:rsidP="00BE42F6">
            <w:pPr>
              <w:jc w:val="both"/>
              <w:rPr>
                <w:rFonts w:ascii="Garamond" w:hAnsi="Garamond"/>
                <w:b/>
                <w:sz w:val="22"/>
                <w:szCs w:val="22"/>
                <w:lang w:val="pl"/>
              </w:rPr>
            </w:pPr>
            <w:r w:rsidRPr="00BE42F6">
              <w:rPr>
                <w:rFonts w:ascii="Garamond" w:hAnsi="Garamond"/>
                <w:b/>
                <w:sz w:val="22"/>
                <w:szCs w:val="22"/>
                <w:lang w:val="pl"/>
              </w:rPr>
              <w:t>Certyfikacja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E349DB9" w14:textId="77777777" w:rsidR="00BE42F6" w:rsidRPr="0024432C" w:rsidRDefault="00BE42F6" w:rsidP="00BE42F6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0393A916" w14:textId="77777777" w:rsidR="00BE42F6" w:rsidRPr="0024432C" w:rsidRDefault="00BE42F6" w:rsidP="00BE42F6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093" w:type="dxa"/>
            <w:shd w:val="clear" w:color="auto" w:fill="auto"/>
            <w:vAlign w:val="center"/>
          </w:tcPr>
          <w:p w14:paraId="52CA7387" w14:textId="77777777" w:rsidR="00BE42F6" w:rsidRPr="0024432C" w:rsidRDefault="00BE42F6" w:rsidP="00BE42F6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9267B0" w:rsidRPr="0024432C" w14:paraId="049D3F84" w14:textId="77777777" w:rsidTr="0071146F">
        <w:trPr>
          <w:trHeight w:val="144"/>
        </w:trPr>
        <w:tc>
          <w:tcPr>
            <w:tcW w:w="562" w:type="dxa"/>
            <w:shd w:val="clear" w:color="auto" w:fill="auto"/>
            <w:vAlign w:val="center"/>
          </w:tcPr>
          <w:p w14:paraId="6313D16D" w14:textId="77777777" w:rsidR="009267B0" w:rsidRPr="00BE42F6" w:rsidRDefault="009267B0" w:rsidP="0071146F">
            <w:pPr>
              <w:pStyle w:val="Akapitzlist"/>
              <w:numPr>
                <w:ilvl w:val="0"/>
                <w:numId w:val="34"/>
              </w:numPr>
              <w:rPr>
                <w:rFonts w:ascii="Garamond" w:hAnsi="Garamond" w:cs="Arial"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14:paraId="0A5633D2" w14:textId="4FDE33FC" w:rsidR="009267B0" w:rsidRPr="00BE42F6" w:rsidRDefault="003C7A86" w:rsidP="009267B0">
            <w:pPr>
              <w:jc w:val="both"/>
              <w:rPr>
                <w:rFonts w:ascii="Garamond" w:hAnsi="Garamond"/>
                <w:sz w:val="22"/>
                <w:szCs w:val="22"/>
                <w:lang w:val="pl"/>
              </w:rPr>
            </w:pPr>
            <w:r>
              <w:rPr>
                <w:rFonts w:ascii="Garamond" w:hAnsi="Garamond"/>
                <w:sz w:val="22"/>
                <w:szCs w:val="22"/>
                <w:lang w:val="pl"/>
              </w:rPr>
              <w:t>Wyrób posiada o</w:t>
            </w:r>
            <w:r w:rsidRPr="00BE42F6">
              <w:rPr>
                <w:rFonts w:ascii="Garamond" w:hAnsi="Garamond"/>
                <w:sz w:val="22"/>
                <w:szCs w:val="22"/>
                <w:lang w:val="pl"/>
              </w:rPr>
              <w:t xml:space="preserve">znaczenie </w:t>
            </w:r>
            <w:r>
              <w:rPr>
                <w:rFonts w:ascii="Garamond" w:hAnsi="Garamond"/>
                <w:sz w:val="22"/>
                <w:szCs w:val="22"/>
                <w:lang w:val="pl"/>
              </w:rPr>
              <w:t>CE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80EB504" w14:textId="61DD815E" w:rsidR="009267B0" w:rsidRPr="0024432C" w:rsidRDefault="009267B0" w:rsidP="009267B0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24432C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74316FE" w14:textId="77777777" w:rsidR="009267B0" w:rsidRPr="0024432C" w:rsidRDefault="009267B0" w:rsidP="009267B0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093" w:type="dxa"/>
            <w:shd w:val="clear" w:color="auto" w:fill="auto"/>
            <w:vAlign w:val="center"/>
          </w:tcPr>
          <w:p w14:paraId="43D6057C" w14:textId="09B8CB58" w:rsidR="009267B0" w:rsidRPr="0024432C" w:rsidRDefault="009267B0" w:rsidP="009267B0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24432C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BE42F6" w:rsidRPr="0024432C" w14:paraId="39FE4D32" w14:textId="77777777" w:rsidTr="0071146F">
        <w:trPr>
          <w:trHeight w:val="144"/>
        </w:trPr>
        <w:tc>
          <w:tcPr>
            <w:tcW w:w="562" w:type="dxa"/>
            <w:shd w:val="clear" w:color="auto" w:fill="auto"/>
            <w:vAlign w:val="center"/>
          </w:tcPr>
          <w:p w14:paraId="635B3ED1" w14:textId="77777777" w:rsidR="00BE42F6" w:rsidRPr="00BE42F6" w:rsidRDefault="00BE42F6" w:rsidP="0071146F">
            <w:pPr>
              <w:pStyle w:val="Akapitzlist"/>
              <w:numPr>
                <w:ilvl w:val="0"/>
                <w:numId w:val="34"/>
              </w:numPr>
              <w:rPr>
                <w:rFonts w:ascii="Garamond" w:hAnsi="Garamond" w:cs="Arial"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14:paraId="3E85CE17" w14:textId="5E9DCFD0" w:rsidR="00BE42F6" w:rsidRPr="0024432C" w:rsidRDefault="00BE42F6" w:rsidP="00BE42F6">
            <w:pPr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BE42F6">
              <w:rPr>
                <w:rFonts w:ascii="Garamond" w:hAnsi="Garamond"/>
                <w:b/>
                <w:sz w:val="22"/>
                <w:szCs w:val="22"/>
              </w:rPr>
              <w:t>Integracja i współpraca z innymi systemami informatycznymi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E400CFE" w14:textId="77777777" w:rsidR="00BE42F6" w:rsidRPr="0024432C" w:rsidRDefault="00BE42F6" w:rsidP="00BE42F6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6A3F2E6F" w14:textId="77777777" w:rsidR="00BE42F6" w:rsidRPr="0024432C" w:rsidRDefault="00BE42F6" w:rsidP="00BE42F6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093" w:type="dxa"/>
            <w:shd w:val="clear" w:color="auto" w:fill="auto"/>
            <w:vAlign w:val="center"/>
          </w:tcPr>
          <w:p w14:paraId="14E54114" w14:textId="77777777" w:rsidR="00BE42F6" w:rsidRPr="0024432C" w:rsidRDefault="00BE42F6" w:rsidP="00BE42F6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9267B0" w:rsidRPr="0024432C" w14:paraId="5D614DC3" w14:textId="77777777" w:rsidTr="0071146F">
        <w:trPr>
          <w:trHeight w:val="144"/>
        </w:trPr>
        <w:tc>
          <w:tcPr>
            <w:tcW w:w="562" w:type="dxa"/>
            <w:shd w:val="clear" w:color="auto" w:fill="auto"/>
            <w:vAlign w:val="center"/>
          </w:tcPr>
          <w:p w14:paraId="5670C561" w14:textId="77777777" w:rsidR="009267B0" w:rsidRPr="00BE42F6" w:rsidRDefault="009267B0" w:rsidP="0071146F">
            <w:pPr>
              <w:pStyle w:val="Akapitzlist"/>
              <w:numPr>
                <w:ilvl w:val="0"/>
                <w:numId w:val="34"/>
              </w:numPr>
              <w:rPr>
                <w:rFonts w:ascii="Garamond" w:hAnsi="Garamond" w:cs="Arial"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14:paraId="3F50F43A" w14:textId="03575D39" w:rsidR="009267B0" w:rsidRPr="009267B0" w:rsidRDefault="009267B0" w:rsidP="009267B0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9267B0">
              <w:rPr>
                <w:rFonts w:ascii="Garamond" w:hAnsi="Garamond"/>
                <w:sz w:val="22"/>
                <w:szCs w:val="22"/>
              </w:rPr>
              <w:t xml:space="preserve">Na potrzebę integracji z systemami Zamawiającego oprogramowanie umożliwia bezpośredni dostęp do wyników analizy pojedynczego przypadku (bez </w:t>
            </w:r>
            <w:r w:rsidRPr="009267B0">
              <w:rPr>
                <w:rFonts w:ascii="Garamond" w:hAnsi="Garamond"/>
                <w:sz w:val="22"/>
                <w:szCs w:val="22"/>
              </w:rPr>
              <w:lastRenderedPageBreak/>
              <w:t>konieczności wyszukiwania badania z listy) poprzez adres URL. Wykonawca dostarczy w ramach dokumentacji procedurę generowania takiego adresu.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FB634AE" w14:textId="762C67E7" w:rsidR="009267B0" w:rsidRPr="0024432C" w:rsidRDefault="009267B0" w:rsidP="009267B0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24432C">
              <w:rPr>
                <w:rFonts w:ascii="Garamond" w:hAnsi="Garamond" w:cs="Arial"/>
                <w:sz w:val="22"/>
                <w:szCs w:val="22"/>
              </w:rPr>
              <w:lastRenderedPageBreak/>
              <w:t>tak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2C0FC85C" w14:textId="77777777" w:rsidR="009267B0" w:rsidRPr="0024432C" w:rsidRDefault="009267B0" w:rsidP="009267B0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093" w:type="dxa"/>
            <w:shd w:val="clear" w:color="auto" w:fill="auto"/>
            <w:vAlign w:val="center"/>
          </w:tcPr>
          <w:p w14:paraId="74864065" w14:textId="209AF5A4" w:rsidR="009267B0" w:rsidRPr="0024432C" w:rsidRDefault="009267B0" w:rsidP="009267B0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24432C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9267B0" w:rsidRPr="0024432C" w14:paraId="0C96C260" w14:textId="77777777" w:rsidTr="0071146F">
        <w:trPr>
          <w:trHeight w:val="144"/>
        </w:trPr>
        <w:tc>
          <w:tcPr>
            <w:tcW w:w="562" w:type="dxa"/>
            <w:shd w:val="clear" w:color="auto" w:fill="auto"/>
            <w:vAlign w:val="center"/>
          </w:tcPr>
          <w:p w14:paraId="3DA1E845" w14:textId="77777777" w:rsidR="009267B0" w:rsidRPr="00BE42F6" w:rsidRDefault="009267B0" w:rsidP="0071146F">
            <w:pPr>
              <w:pStyle w:val="Akapitzlist"/>
              <w:numPr>
                <w:ilvl w:val="0"/>
                <w:numId w:val="34"/>
              </w:numPr>
              <w:rPr>
                <w:rFonts w:ascii="Garamond" w:hAnsi="Garamond" w:cs="Arial"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14:paraId="07588486" w14:textId="054A667D" w:rsidR="009267B0" w:rsidRPr="009267B0" w:rsidRDefault="009267B0" w:rsidP="009267B0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9267B0">
              <w:rPr>
                <w:rFonts w:ascii="Garamond" w:hAnsi="Garamond"/>
                <w:sz w:val="22"/>
                <w:szCs w:val="22"/>
              </w:rPr>
              <w:t>Na potrzeby integracji z systemami Zamawiającego oprogramowanie umożliwia pobranie Wyników analizy dla pojedynczego przypadku w formie zbiorczego raportu w formie pliku pdf. Bezpośredni dostęp do raportu powinien być dostępny poprzez unikalny adres URL. Wykonawca dostarczy w ramach dokumentacji procedurę generowania takiego adresu.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9E0B9E8" w14:textId="73CE5DA1" w:rsidR="009267B0" w:rsidRPr="0024432C" w:rsidRDefault="009267B0" w:rsidP="009267B0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24432C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6D48E015" w14:textId="77777777" w:rsidR="009267B0" w:rsidRPr="0024432C" w:rsidRDefault="009267B0" w:rsidP="009267B0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093" w:type="dxa"/>
            <w:shd w:val="clear" w:color="auto" w:fill="auto"/>
            <w:vAlign w:val="center"/>
          </w:tcPr>
          <w:p w14:paraId="1FC96790" w14:textId="4EEAED83" w:rsidR="009267B0" w:rsidRPr="0024432C" w:rsidRDefault="009267B0" w:rsidP="009267B0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24432C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9267B0" w:rsidRPr="0024432C" w14:paraId="20051692" w14:textId="77777777" w:rsidTr="0071146F">
        <w:trPr>
          <w:trHeight w:val="144"/>
        </w:trPr>
        <w:tc>
          <w:tcPr>
            <w:tcW w:w="562" w:type="dxa"/>
            <w:shd w:val="clear" w:color="auto" w:fill="auto"/>
            <w:vAlign w:val="center"/>
          </w:tcPr>
          <w:p w14:paraId="7E7959DF" w14:textId="77777777" w:rsidR="009267B0" w:rsidRPr="00BE42F6" w:rsidRDefault="009267B0" w:rsidP="0071146F">
            <w:pPr>
              <w:pStyle w:val="Akapitzlist"/>
              <w:numPr>
                <w:ilvl w:val="0"/>
                <w:numId w:val="34"/>
              </w:numPr>
              <w:rPr>
                <w:rFonts w:ascii="Garamond" w:hAnsi="Garamond" w:cs="Arial"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14:paraId="1079C0F7" w14:textId="22672D2E" w:rsidR="009267B0" w:rsidRPr="004C11FB" w:rsidRDefault="009267B0" w:rsidP="009267B0">
            <w:pPr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4C11FB">
              <w:rPr>
                <w:rFonts w:ascii="Garamond" w:hAnsi="Garamond" w:cs="Arial"/>
                <w:b/>
                <w:color w:val="000000"/>
                <w:sz w:val="22"/>
                <w:szCs w:val="22"/>
              </w:rPr>
              <w:t>Zabezpieczenia: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9EC8E70" w14:textId="77777777" w:rsidR="009267B0" w:rsidRPr="0024432C" w:rsidRDefault="009267B0" w:rsidP="009267B0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732115D5" w14:textId="77777777" w:rsidR="009267B0" w:rsidRPr="0024432C" w:rsidRDefault="009267B0" w:rsidP="009267B0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093" w:type="dxa"/>
            <w:shd w:val="clear" w:color="auto" w:fill="auto"/>
            <w:vAlign w:val="center"/>
          </w:tcPr>
          <w:p w14:paraId="574F8097" w14:textId="77777777" w:rsidR="009267B0" w:rsidRPr="0024432C" w:rsidRDefault="009267B0" w:rsidP="009267B0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12434C" w:rsidRPr="0024432C" w14:paraId="6C69EC43" w14:textId="77777777" w:rsidTr="0071146F">
        <w:trPr>
          <w:trHeight w:val="144"/>
        </w:trPr>
        <w:tc>
          <w:tcPr>
            <w:tcW w:w="562" w:type="dxa"/>
            <w:shd w:val="clear" w:color="auto" w:fill="auto"/>
            <w:vAlign w:val="center"/>
          </w:tcPr>
          <w:p w14:paraId="28D4C13E" w14:textId="77777777" w:rsidR="0012434C" w:rsidRPr="00BE42F6" w:rsidRDefault="0012434C" w:rsidP="0071146F">
            <w:pPr>
              <w:pStyle w:val="Akapitzlist"/>
              <w:numPr>
                <w:ilvl w:val="0"/>
                <w:numId w:val="34"/>
              </w:numPr>
              <w:rPr>
                <w:rFonts w:ascii="Garamond" w:hAnsi="Garamond" w:cs="Arial"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14:paraId="05062066" w14:textId="6B3D11EE" w:rsidR="0012434C" w:rsidRPr="004C11FB" w:rsidRDefault="0012434C" w:rsidP="0012434C">
            <w:pPr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4C11FB">
              <w:rPr>
                <w:rFonts w:ascii="Garamond" w:hAnsi="Garamond" w:cs="Arial"/>
                <w:color w:val="000000"/>
                <w:sz w:val="22"/>
                <w:szCs w:val="22"/>
              </w:rPr>
              <w:t>System musi być zainstalowany, skonfigurowany i uruchomiony przy udziale pracownika Działu Informatyki Szpitala Uniwersyteckiego.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715975C" w14:textId="12ADCEDF" w:rsidR="0012434C" w:rsidRPr="0024432C" w:rsidRDefault="0012434C" w:rsidP="0012434C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24432C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725C8800" w14:textId="77777777" w:rsidR="0012434C" w:rsidRPr="0024432C" w:rsidRDefault="0012434C" w:rsidP="0012434C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093" w:type="dxa"/>
            <w:shd w:val="clear" w:color="auto" w:fill="auto"/>
            <w:vAlign w:val="center"/>
          </w:tcPr>
          <w:p w14:paraId="62DA5133" w14:textId="30E5F04B" w:rsidR="0012434C" w:rsidRPr="0024432C" w:rsidRDefault="0012434C" w:rsidP="0012434C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24432C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12434C" w:rsidRPr="0024432C" w14:paraId="112E5CB2" w14:textId="77777777" w:rsidTr="0071146F">
        <w:trPr>
          <w:trHeight w:val="144"/>
        </w:trPr>
        <w:tc>
          <w:tcPr>
            <w:tcW w:w="562" w:type="dxa"/>
            <w:shd w:val="clear" w:color="auto" w:fill="auto"/>
            <w:vAlign w:val="center"/>
          </w:tcPr>
          <w:p w14:paraId="2DC2F0E1" w14:textId="77777777" w:rsidR="0012434C" w:rsidRPr="00BE42F6" w:rsidRDefault="0012434C" w:rsidP="0071146F">
            <w:pPr>
              <w:pStyle w:val="Akapitzlist"/>
              <w:numPr>
                <w:ilvl w:val="0"/>
                <w:numId w:val="34"/>
              </w:numPr>
              <w:rPr>
                <w:rFonts w:ascii="Garamond" w:hAnsi="Garamond" w:cs="Arial"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14:paraId="2A9FA050" w14:textId="20E5B799" w:rsidR="0012434C" w:rsidRPr="004C11FB" w:rsidRDefault="0012434C" w:rsidP="0012434C">
            <w:pPr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4C11FB">
              <w:rPr>
                <w:rFonts w:ascii="Garamond" w:hAnsi="Garamond" w:cs="Arial"/>
                <w:color w:val="000000"/>
                <w:sz w:val="22"/>
                <w:szCs w:val="22"/>
              </w:rPr>
              <w:t>Dostęp do systemu zabezpieczany jest kombinacją użytkownik/hasło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8D5D5DC" w14:textId="00403854" w:rsidR="0012434C" w:rsidRPr="0024432C" w:rsidRDefault="0012434C" w:rsidP="0012434C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24432C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4E7A269F" w14:textId="77777777" w:rsidR="0012434C" w:rsidRPr="0024432C" w:rsidRDefault="0012434C" w:rsidP="0012434C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093" w:type="dxa"/>
            <w:shd w:val="clear" w:color="auto" w:fill="auto"/>
            <w:vAlign w:val="center"/>
          </w:tcPr>
          <w:p w14:paraId="3F288976" w14:textId="3ABDA224" w:rsidR="0012434C" w:rsidRPr="0024432C" w:rsidRDefault="0012434C" w:rsidP="0012434C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24432C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12434C" w:rsidRPr="0024432C" w14:paraId="716BC162" w14:textId="77777777" w:rsidTr="0071146F">
        <w:trPr>
          <w:trHeight w:val="144"/>
        </w:trPr>
        <w:tc>
          <w:tcPr>
            <w:tcW w:w="562" w:type="dxa"/>
            <w:shd w:val="clear" w:color="auto" w:fill="auto"/>
            <w:vAlign w:val="center"/>
          </w:tcPr>
          <w:p w14:paraId="72A56FF5" w14:textId="77777777" w:rsidR="0012434C" w:rsidRPr="00BE42F6" w:rsidRDefault="0012434C" w:rsidP="0071146F">
            <w:pPr>
              <w:pStyle w:val="Akapitzlist"/>
              <w:numPr>
                <w:ilvl w:val="0"/>
                <w:numId w:val="34"/>
              </w:numPr>
              <w:rPr>
                <w:rFonts w:ascii="Garamond" w:hAnsi="Garamond" w:cs="Arial"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14:paraId="4FC50EB4" w14:textId="27C11DDC" w:rsidR="0012434C" w:rsidRPr="004C11FB" w:rsidRDefault="0012434C" w:rsidP="0012434C">
            <w:pPr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4C11FB">
              <w:rPr>
                <w:rFonts w:ascii="Garamond" w:hAnsi="Garamond" w:cs="Arial"/>
                <w:color w:val="000000"/>
                <w:sz w:val="22"/>
                <w:szCs w:val="22"/>
              </w:rPr>
              <w:t>Wszystkie hasła musza być przekazane do Działu Informatyki Szpitala Uniwersyteckiego.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5D1DD3D" w14:textId="18021EB1" w:rsidR="0012434C" w:rsidRPr="0024432C" w:rsidRDefault="0012434C" w:rsidP="0012434C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24432C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6F2162CC" w14:textId="77777777" w:rsidR="0012434C" w:rsidRPr="0024432C" w:rsidRDefault="0012434C" w:rsidP="0012434C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093" w:type="dxa"/>
            <w:shd w:val="clear" w:color="auto" w:fill="auto"/>
            <w:vAlign w:val="center"/>
          </w:tcPr>
          <w:p w14:paraId="6ED80CB0" w14:textId="24602579" w:rsidR="0012434C" w:rsidRPr="0024432C" w:rsidRDefault="0012434C" w:rsidP="0012434C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24432C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12434C" w:rsidRPr="0024432C" w14:paraId="18184CBB" w14:textId="77777777" w:rsidTr="0071146F">
        <w:trPr>
          <w:trHeight w:val="144"/>
        </w:trPr>
        <w:tc>
          <w:tcPr>
            <w:tcW w:w="562" w:type="dxa"/>
            <w:shd w:val="clear" w:color="auto" w:fill="auto"/>
            <w:vAlign w:val="center"/>
          </w:tcPr>
          <w:p w14:paraId="0854FCF2" w14:textId="77777777" w:rsidR="0012434C" w:rsidRPr="00BE42F6" w:rsidRDefault="0012434C" w:rsidP="0071146F">
            <w:pPr>
              <w:pStyle w:val="Akapitzlist"/>
              <w:numPr>
                <w:ilvl w:val="0"/>
                <w:numId w:val="34"/>
              </w:numPr>
              <w:rPr>
                <w:rFonts w:ascii="Garamond" w:hAnsi="Garamond" w:cs="Arial"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14:paraId="3F78784D" w14:textId="36A33A05" w:rsidR="0012434C" w:rsidRPr="004C11FB" w:rsidRDefault="0012434C" w:rsidP="0012434C">
            <w:pPr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4C11FB">
              <w:rPr>
                <w:rFonts w:ascii="Garamond" w:hAnsi="Garamond" w:cs="Arial"/>
                <w:color w:val="000000"/>
                <w:sz w:val="22"/>
                <w:szCs w:val="22"/>
              </w:rPr>
              <w:t>Automatyczne wylogowanie użytkownika po określonym czasie nieaktywności.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BABF825" w14:textId="178A5D24" w:rsidR="0012434C" w:rsidRPr="0024432C" w:rsidRDefault="0012434C" w:rsidP="0012434C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24432C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F5B5292" w14:textId="77777777" w:rsidR="0012434C" w:rsidRPr="0024432C" w:rsidRDefault="0012434C" w:rsidP="0012434C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093" w:type="dxa"/>
            <w:shd w:val="clear" w:color="auto" w:fill="auto"/>
            <w:vAlign w:val="center"/>
          </w:tcPr>
          <w:p w14:paraId="4D7B8E8B" w14:textId="3223DAD0" w:rsidR="0012434C" w:rsidRPr="0024432C" w:rsidRDefault="0012434C" w:rsidP="0012434C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24432C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12434C" w:rsidRPr="0024432C" w14:paraId="0DCCEC8D" w14:textId="77777777" w:rsidTr="0071146F">
        <w:trPr>
          <w:trHeight w:val="144"/>
        </w:trPr>
        <w:tc>
          <w:tcPr>
            <w:tcW w:w="562" w:type="dxa"/>
            <w:shd w:val="clear" w:color="auto" w:fill="auto"/>
            <w:vAlign w:val="center"/>
          </w:tcPr>
          <w:p w14:paraId="2BE4A92D" w14:textId="77777777" w:rsidR="0012434C" w:rsidRPr="00BE42F6" w:rsidRDefault="0012434C" w:rsidP="0071146F">
            <w:pPr>
              <w:pStyle w:val="Akapitzlist"/>
              <w:numPr>
                <w:ilvl w:val="0"/>
                <w:numId w:val="34"/>
              </w:numPr>
              <w:rPr>
                <w:rFonts w:ascii="Garamond" w:hAnsi="Garamond" w:cs="Arial"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14:paraId="7E3AE761" w14:textId="2EF59507" w:rsidR="0012434C" w:rsidRPr="004C11FB" w:rsidRDefault="0012434C" w:rsidP="0012434C">
            <w:pPr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4C11FB">
              <w:rPr>
                <w:rFonts w:ascii="Garamond" w:hAnsi="Garamond" w:cs="Arial"/>
                <w:color w:val="000000"/>
                <w:sz w:val="22"/>
                <w:szCs w:val="22"/>
              </w:rPr>
              <w:t>Możliwość skonfigurowania bezpiecznego dostępu poprzez VPN.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4CB71BF" w14:textId="248E21E6" w:rsidR="0012434C" w:rsidRPr="0024432C" w:rsidRDefault="0012434C" w:rsidP="0012434C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24432C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7BD76973" w14:textId="77777777" w:rsidR="0012434C" w:rsidRPr="0024432C" w:rsidRDefault="0012434C" w:rsidP="0012434C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093" w:type="dxa"/>
            <w:shd w:val="clear" w:color="auto" w:fill="auto"/>
            <w:vAlign w:val="center"/>
          </w:tcPr>
          <w:p w14:paraId="11F56268" w14:textId="7BB74134" w:rsidR="0012434C" w:rsidRPr="0024432C" w:rsidRDefault="0012434C" w:rsidP="0012434C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24432C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12434C" w:rsidRPr="0024432C" w14:paraId="51E1D976" w14:textId="77777777" w:rsidTr="0071146F">
        <w:trPr>
          <w:trHeight w:val="144"/>
        </w:trPr>
        <w:tc>
          <w:tcPr>
            <w:tcW w:w="562" w:type="dxa"/>
            <w:shd w:val="clear" w:color="auto" w:fill="auto"/>
            <w:vAlign w:val="center"/>
          </w:tcPr>
          <w:p w14:paraId="3DBFC328" w14:textId="77777777" w:rsidR="0012434C" w:rsidRPr="00BE42F6" w:rsidRDefault="0012434C" w:rsidP="0071146F">
            <w:pPr>
              <w:pStyle w:val="Akapitzlist"/>
              <w:numPr>
                <w:ilvl w:val="0"/>
                <w:numId w:val="34"/>
              </w:numPr>
              <w:rPr>
                <w:rFonts w:ascii="Garamond" w:hAnsi="Garamond" w:cs="Arial"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14:paraId="00AEA7A8" w14:textId="1E6304C3" w:rsidR="0012434C" w:rsidRPr="004C11FB" w:rsidRDefault="0012434C" w:rsidP="0012434C">
            <w:pPr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4C11FB">
              <w:rPr>
                <w:rFonts w:ascii="Garamond" w:hAnsi="Garamond" w:cs="Arial"/>
                <w:color w:val="000000"/>
                <w:sz w:val="22"/>
                <w:szCs w:val="22"/>
              </w:rPr>
              <w:t>Codzienna kopia zapasowa danych zgromadzonych w bazie.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7628E81" w14:textId="404D6120" w:rsidR="0012434C" w:rsidRPr="0024432C" w:rsidRDefault="0012434C" w:rsidP="0012434C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24432C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2B01C6BA" w14:textId="77777777" w:rsidR="0012434C" w:rsidRPr="0024432C" w:rsidRDefault="0012434C" w:rsidP="0012434C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093" w:type="dxa"/>
            <w:shd w:val="clear" w:color="auto" w:fill="auto"/>
            <w:vAlign w:val="center"/>
          </w:tcPr>
          <w:p w14:paraId="7E31A708" w14:textId="7393DE91" w:rsidR="0012434C" w:rsidRPr="0024432C" w:rsidRDefault="0012434C" w:rsidP="0012434C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24432C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12434C" w:rsidRPr="0024432C" w14:paraId="422A8C62" w14:textId="77777777" w:rsidTr="0071146F">
        <w:trPr>
          <w:trHeight w:val="144"/>
        </w:trPr>
        <w:tc>
          <w:tcPr>
            <w:tcW w:w="562" w:type="dxa"/>
            <w:shd w:val="clear" w:color="auto" w:fill="auto"/>
            <w:vAlign w:val="center"/>
          </w:tcPr>
          <w:p w14:paraId="62D5973D" w14:textId="77777777" w:rsidR="0012434C" w:rsidRPr="00BE42F6" w:rsidRDefault="0012434C" w:rsidP="0071146F">
            <w:pPr>
              <w:pStyle w:val="Akapitzlist"/>
              <w:numPr>
                <w:ilvl w:val="0"/>
                <w:numId w:val="34"/>
              </w:numPr>
              <w:rPr>
                <w:rFonts w:ascii="Garamond" w:hAnsi="Garamond" w:cs="Arial"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14:paraId="3717E00B" w14:textId="57BA70CC" w:rsidR="0012434C" w:rsidRPr="004C11FB" w:rsidRDefault="0012434C" w:rsidP="0012434C">
            <w:pPr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4C11FB">
              <w:rPr>
                <w:rFonts w:ascii="Garamond" w:hAnsi="Garamond" w:cs="Arial"/>
                <w:color w:val="000000"/>
                <w:sz w:val="22"/>
                <w:szCs w:val="22"/>
              </w:rPr>
              <w:t>Administrator posiada możliwości pełnej konfiguracji parametrów pracy aplikacji tworzących system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9FADA84" w14:textId="0ACE47A1" w:rsidR="0012434C" w:rsidRPr="0024432C" w:rsidRDefault="0012434C" w:rsidP="0012434C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24432C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179DCF99" w14:textId="77777777" w:rsidR="0012434C" w:rsidRPr="0024432C" w:rsidRDefault="0012434C" w:rsidP="0012434C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093" w:type="dxa"/>
            <w:shd w:val="clear" w:color="auto" w:fill="auto"/>
            <w:vAlign w:val="center"/>
          </w:tcPr>
          <w:p w14:paraId="1C31EBAA" w14:textId="269EB525" w:rsidR="0012434C" w:rsidRPr="0024432C" w:rsidRDefault="0012434C" w:rsidP="0012434C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24432C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9267B0" w:rsidRPr="0024432C" w14:paraId="211575A1" w14:textId="77777777" w:rsidTr="0071146F">
        <w:trPr>
          <w:trHeight w:val="144"/>
        </w:trPr>
        <w:tc>
          <w:tcPr>
            <w:tcW w:w="562" w:type="dxa"/>
            <w:shd w:val="clear" w:color="auto" w:fill="auto"/>
            <w:vAlign w:val="center"/>
          </w:tcPr>
          <w:p w14:paraId="3B5C4F65" w14:textId="77777777" w:rsidR="009267B0" w:rsidRPr="00BE42F6" w:rsidRDefault="009267B0" w:rsidP="0071146F">
            <w:pPr>
              <w:pStyle w:val="Akapitzlist"/>
              <w:numPr>
                <w:ilvl w:val="0"/>
                <w:numId w:val="34"/>
              </w:numPr>
              <w:rPr>
                <w:rFonts w:ascii="Garamond" w:hAnsi="Garamond" w:cs="Arial"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14:paraId="5F5EB706" w14:textId="591034BC" w:rsidR="009267B0" w:rsidRPr="009C2642" w:rsidRDefault="009267B0" w:rsidP="009267B0">
            <w:pPr>
              <w:jc w:val="both"/>
              <w:rPr>
                <w:rFonts w:ascii="Garamond" w:hAnsi="Garamond" w:cstheme="minorHAnsi"/>
                <w:sz w:val="22"/>
                <w:szCs w:val="22"/>
              </w:rPr>
            </w:pPr>
            <w:r w:rsidRPr="009C2642">
              <w:rPr>
                <w:rFonts w:ascii="Garamond" w:hAnsi="Garamond" w:cs="Arial"/>
                <w:b/>
                <w:color w:val="000000"/>
                <w:sz w:val="22"/>
                <w:szCs w:val="22"/>
              </w:rPr>
              <w:t>Usługi zapewniane Zamawiającemu w ramach umowy wdrożeniowej: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FA03925" w14:textId="77777777" w:rsidR="009267B0" w:rsidRPr="0024432C" w:rsidRDefault="009267B0" w:rsidP="009267B0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50BD23B8" w14:textId="77777777" w:rsidR="009267B0" w:rsidRPr="0024432C" w:rsidRDefault="009267B0" w:rsidP="009267B0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093" w:type="dxa"/>
            <w:shd w:val="clear" w:color="auto" w:fill="auto"/>
            <w:vAlign w:val="center"/>
          </w:tcPr>
          <w:p w14:paraId="03103D89" w14:textId="77777777" w:rsidR="009267B0" w:rsidRPr="0024432C" w:rsidRDefault="009267B0" w:rsidP="009267B0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12434C" w:rsidRPr="0024432C" w14:paraId="3F50311B" w14:textId="77777777" w:rsidTr="0071146F">
        <w:trPr>
          <w:trHeight w:val="144"/>
        </w:trPr>
        <w:tc>
          <w:tcPr>
            <w:tcW w:w="562" w:type="dxa"/>
            <w:shd w:val="clear" w:color="auto" w:fill="auto"/>
            <w:vAlign w:val="center"/>
          </w:tcPr>
          <w:p w14:paraId="558E9919" w14:textId="77777777" w:rsidR="0012434C" w:rsidRPr="00BE42F6" w:rsidRDefault="0012434C" w:rsidP="0071146F">
            <w:pPr>
              <w:pStyle w:val="Akapitzlist"/>
              <w:numPr>
                <w:ilvl w:val="0"/>
                <w:numId w:val="34"/>
              </w:numPr>
              <w:rPr>
                <w:rFonts w:ascii="Garamond" w:hAnsi="Garamond" w:cs="Arial"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14:paraId="5A94345D" w14:textId="08EF7B66" w:rsidR="0012434C" w:rsidRPr="009C2642" w:rsidRDefault="0012434C" w:rsidP="009C2642">
            <w:pPr>
              <w:jc w:val="both"/>
              <w:rPr>
                <w:rFonts w:ascii="Garamond" w:hAnsi="Garamond" w:cstheme="minorHAnsi"/>
                <w:sz w:val="22"/>
                <w:szCs w:val="22"/>
              </w:rPr>
            </w:pPr>
            <w:r w:rsidRPr="009C2642">
              <w:rPr>
                <w:rFonts w:ascii="Garamond" w:hAnsi="Garamond" w:cs="Arial"/>
                <w:sz w:val="22"/>
                <w:szCs w:val="22"/>
              </w:rPr>
              <w:t>Szkolenia personelu przed rozruchem produkcyjnym (grupow</w:t>
            </w:r>
            <w:r w:rsidR="00104F75" w:rsidRPr="009C2642">
              <w:rPr>
                <w:rFonts w:ascii="Garamond" w:hAnsi="Garamond" w:cs="Arial"/>
                <w:sz w:val="22"/>
                <w:szCs w:val="22"/>
              </w:rPr>
              <w:t xml:space="preserve">e oraz indywidualne) dla min. </w:t>
            </w:r>
            <w:r w:rsidR="009C2642" w:rsidRPr="009C2642">
              <w:rPr>
                <w:rFonts w:ascii="Garamond" w:hAnsi="Garamond" w:cs="Arial"/>
                <w:sz w:val="22"/>
                <w:szCs w:val="22"/>
              </w:rPr>
              <w:t>10</w:t>
            </w:r>
            <w:r w:rsidRPr="009C2642">
              <w:rPr>
                <w:rFonts w:ascii="Garamond" w:hAnsi="Garamond" w:cs="Arial"/>
                <w:sz w:val="22"/>
                <w:szCs w:val="22"/>
              </w:rPr>
              <w:t xml:space="preserve"> uż</w:t>
            </w:r>
            <w:r w:rsidR="00104F75" w:rsidRPr="009C2642">
              <w:rPr>
                <w:rFonts w:ascii="Garamond" w:hAnsi="Garamond" w:cs="Arial"/>
                <w:sz w:val="22"/>
                <w:szCs w:val="22"/>
              </w:rPr>
              <w:t>ytkowników.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2A9BD4A" w14:textId="0E47E6BC" w:rsidR="0012434C" w:rsidRPr="0024432C" w:rsidRDefault="0012434C" w:rsidP="0012434C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24432C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44CF69C5" w14:textId="77777777" w:rsidR="0012434C" w:rsidRPr="0024432C" w:rsidRDefault="0012434C" w:rsidP="0012434C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093" w:type="dxa"/>
            <w:shd w:val="clear" w:color="auto" w:fill="auto"/>
            <w:vAlign w:val="center"/>
          </w:tcPr>
          <w:p w14:paraId="641972A6" w14:textId="776B7F27" w:rsidR="0012434C" w:rsidRPr="0024432C" w:rsidRDefault="0012434C" w:rsidP="0012434C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24432C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12434C" w:rsidRPr="0024432C" w14:paraId="410E5F93" w14:textId="77777777" w:rsidTr="0071146F">
        <w:trPr>
          <w:trHeight w:val="144"/>
        </w:trPr>
        <w:tc>
          <w:tcPr>
            <w:tcW w:w="562" w:type="dxa"/>
            <w:shd w:val="clear" w:color="auto" w:fill="auto"/>
            <w:vAlign w:val="center"/>
          </w:tcPr>
          <w:p w14:paraId="447F7839" w14:textId="77777777" w:rsidR="0012434C" w:rsidRPr="00BE42F6" w:rsidRDefault="0012434C" w:rsidP="0071146F">
            <w:pPr>
              <w:pStyle w:val="Akapitzlist"/>
              <w:numPr>
                <w:ilvl w:val="0"/>
                <w:numId w:val="34"/>
              </w:numPr>
              <w:rPr>
                <w:rFonts w:ascii="Garamond" w:hAnsi="Garamond" w:cs="Arial"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14:paraId="4366CAF1" w14:textId="0E3F296D" w:rsidR="0012434C" w:rsidRPr="009C2642" w:rsidRDefault="0012434C" w:rsidP="0012434C">
            <w:pPr>
              <w:pStyle w:val="Akapitzlist"/>
              <w:ind w:left="0"/>
              <w:contextualSpacing/>
              <w:rPr>
                <w:rFonts w:ascii="Garamond" w:hAnsi="Garamond" w:cs="Arial"/>
              </w:rPr>
            </w:pPr>
            <w:r w:rsidRPr="009C2642">
              <w:rPr>
                <w:rFonts w:ascii="Garamond" w:hAnsi="Garamond" w:cs="Arial"/>
              </w:rPr>
              <w:t>Przeszkolenie</w:t>
            </w:r>
            <w:r w:rsidR="00104F75" w:rsidRPr="009C2642">
              <w:rPr>
                <w:rFonts w:ascii="Garamond" w:hAnsi="Garamond" w:cs="Arial"/>
              </w:rPr>
              <w:t xml:space="preserve"> techniczne wyznaczonych (min. 2</w:t>
            </w:r>
            <w:r w:rsidRPr="009C2642">
              <w:rPr>
                <w:rFonts w:ascii="Garamond" w:hAnsi="Garamond" w:cs="Arial"/>
              </w:rPr>
              <w:t>) pracowników Działu IT Szpitala Uniwersyteckiego w zakresie</w:t>
            </w:r>
          </w:p>
          <w:p w14:paraId="59846201" w14:textId="77777777" w:rsidR="0012434C" w:rsidRPr="009C2642" w:rsidRDefault="0012434C" w:rsidP="0012434C">
            <w:pPr>
              <w:pStyle w:val="Akapitzlist"/>
              <w:numPr>
                <w:ilvl w:val="0"/>
                <w:numId w:val="32"/>
              </w:numPr>
              <w:contextualSpacing/>
              <w:rPr>
                <w:rFonts w:ascii="Garamond" w:hAnsi="Garamond" w:cs="Arial"/>
              </w:rPr>
            </w:pPr>
            <w:r w:rsidRPr="009C2642">
              <w:rPr>
                <w:rFonts w:ascii="Garamond" w:hAnsi="Garamond" w:cs="Arial"/>
              </w:rPr>
              <w:t xml:space="preserve">Monitorowania, </w:t>
            </w:r>
          </w:p>
          <w:p w14:paraId="46B0B421" w14:textId="77777777" w:rsidR="0012434C" w:rsidRPr="009C2642" w:rsidRDefault="0012434C" w:rsidP="0012434C">
            <w:pPr>
              <w:pStyle w:val="Akapitzlist"/>
              <w:numPr>
                <w:ilvl w:val="0"/>
                <w:numId w:val="32"/>
              </w:numPr>
              <w:contextualSpacing/>
              <w:rPr>
                <w:rFonts w:ascii="Garamond" w:hAnsi="Garamond" w:cs="Arial"/>
              </w:rPr>
            </w:pPr>
            <w:r w:rsidRPr="009C2642">
              <w:rPr>
                <w:rFonts w:ascii="Garamond" w:hAnsi="Garamond" w:cs="Arial"/>
              </w:rPr>
              <w:t xml:space="preserve">Obsługi awaryjnych sytuacji, </w:t>
            </w:r>
          </w:p>
          <w:p w14:paraId="03FB21D2" w14:textId="77777777" w:rsidR="0012434C" w:rsidRPr="009C2642" w:rsidRDefault="0012434C" w:rsidP="0012434C">
            <w:pPr>
              <w:pStyle w:val="Akapitzlist"/>
              <w:numPr>
                <w:ilvl w:val="0"/>
                <w:numId w:val="32"/>
              </w:numPr>
              <w:contextualSpacing/>
              <w:rPr>
                <w:rFonts w:ascii="Garamond" w:hAnsi="Garamond" w:cs="Arial"/>
              </w:rPr>
            </w:pPr>
            <w:r w:rsidRPr="009C2642">
              <w:rPr>
                <w:rFonts w:ascii="Garamond" w:hAnsi="Garamond" w:cs="Arial"/>
              </w:rPr>
              <w:t xml:space="preserve">Zgłaszania awarii, </w:t>
            </w:r>
          </w:p>
          <w:p w14:paraId="6934035D" w14:textId="544D21DF" w:rsidR="0012434C" w:rsidRPr="009C2642" w:rsidRDefault="0012434C" w:rsidP="0012434C">
            <w:pPr>
              <w:jc w:val="both"/>
              <w:rPr>
                <w:rFonts w:ascii="Garamond" w:hAnsi="Garamond" w:cstheme="minorHAnsi"/>
                <w:sz w:val="22"/>
                <w:szCs w:val="22"/>
              </w:rPr>
            </w:pPr>
            <w:r w:rsidRPr="009C2642">
              <w:rPr>
                <w:rFonts w:ascii="Garamond" w:hAnsi="Garamond" w:cs="Arial"/>
                <w:sz w:val="22"/>
                <w:szCs w:val="22"/>
              </w:rPr>
              <w:t>Obsługi i monitorowania procesu tworzenia kopii bezpieczeństwa.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B71ECC4" w14:textId="71F9F898" w:rsidR="0012434C" w:rsidRPr="0024432C" w:rsidRDefault="0012434C" w:rsidP="0012434C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24432C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2C94D6D9" w14:textId="77777777" w:rsidR="0012434C" w:rsidRPr="0024432C" w:rsidRDefault="0012434C" w:rsidP="0012434C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093" w:type="dxa"/>
            <w:shd w:val="clear" w:color="auto" w:fill="auto"/>
            <w:vAlign w:val="center"/>
          </w:tcPr>
          <w:p w14:paraId="65030CC9" w14:textId="1DC2E21F" w:rsidR="0012434C" w:rsidRPr="0024432C" w:rsidRDefault="0012434C" w:rsidP="0012434C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24432C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12434C" w:rsidRPr="0024432C" w14:paraId="60ACEF88" w14:textId="77777777" w:rsidTr="0071146F">
        <w:trPr>
          <w:trHeight w:val="144"/>
        </w:trPr>
        <w:tc>
          <w:tcPr>
            <w:tcW w:w="562" w:type="dxa"/>
            <w:shd w:val="clear" w:color="auto" w:fill="auto"/>
            <w:vAlign w:val="center"/>
          </w:tcPr>
          <w:p w14:paraId="3CBD270A" w14:textId="77777777" w:rsidR="0012434C" w:rsidRPr="00BE42F6" w:rsidRDefault="0012434C" w:rsidP="0071146F">
            <w:pPr>
              <w:pStyle w:val="Akapitzlist"/>
              <w:numPr>
                <w:ilvl w:val="0"/>
                <w:numId w:val="34"/>
              </w:numPr>
              <w:rPr>
                <w:rFonts w:ascii="Garamond" w:hAnsi="Garamond" w:cs="Arial"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14:paraId="3F8F8D17" w14:textId="2E1944C6" w:rsidR="0012434C" w:rsidRPr="009C2642" w:rsidRDefault="0012434C" w:rsidP="0012434C">
            <w:pPr>
              <w:jc w:val="both"/>
              <w:rPr>
                <w:rFonts w:ascii="Garamond" w:hAnsi="Garamond" w:cstheme="minorHAnsi"/>
                <w:sz w:val="22"/>
                <w:szCs w:val="22"/>
              </w:rPr>
            </w:pPr>
            <w:r w:rsidRPr="009C2642">
              <w:rPr>
                <w:rFonts w:ascii="Garamond" w:hAnsi="Garamond" w:cs="Arial"/>
                <w:sz w:val="22"/>
                <w:szCs w:val="22"/>
              </w:rPr>
              <w:t>Dostarczenie stosowanych procedur, opisujących działania będące przedmiotem szkolenia.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12478C3" w14:textId="58697F53" w:rsidR="0012434C" w:rsidRPr="0024432C" w:rsidRDefault="0012434C" w:rsidP="0012434C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24432C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6F39764D" w14:textId="77777777" w:rsidR="0012434C" w:rsidRPr="0024432C" w:rsidRDefault="0012434C" w:rsidP="0012434C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093" w:type="dxa"/>
            <w:shd w:val="clear" w:color="auto" w:fill="auto"/>
            <w:vAlign w:val="center"/>
          </w:tcPr>
          <w:p w14:paraId="0A7C6149" w14:textId="6246789A" w:rsidR="0012434C" w:rsidRPr="0024432C" w:rsidRDefault="0012434C" w:rsidP="0012434C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24432C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12434C" w:rsidRPr="0024432C" w14:paraId="72DF6C70" w14:textId="77777777" w:rsidTr="0071146F">
        <w:trPr>
          <w:trHeight w:val="144"/>
        </w:trPr>
        <w:tc>
          <w:tcPr>
            <w:tcW w:w="562" w:type="dxa"/>
            <w:shd w:val="clear" w:color="auto" w:fill="auto"/>
            <w:vAlign w:val="center"/>
          </w:tcPr>
          <w:p w14:paraId="46B150A1" w14:textId="77777777" w:rsidR="0012434C" w:rsidRPr="00BE42F6" w:rsidRDefault="0012434C" w:rsidP="0071146F">
            <w:pPr>
              <w:pStyle w:val="Akapitzlist"/>
              <w:numPr>
                <w:ilvl w:val="0"/>
                <w:numId w:val="34"/>
              </w:numPr>
              <w:rPr>
                <w:rFonts w:ascii="Garamond" w:hAnsi="Garamond" w:cs="Arial"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14:paraId="1B6F016A" w14:textId="1A7034D3" w:rsidR="0012434C" w:rsidRPr="009C2642" w:rsidRDefault="0012434C" w:rsidP="0012434C">
            <w:pPr>
              <w:jc w:val="both"/>
              <w:rPr>
                <w:rFonts w:ascii="Garamond" w:hAnsi="Garamond" w:cstheme="minorHAnsi"/>
                <w:sz w:val="22"/>
                <w:szCs w:val="22"/>
              </w:rPr>
            </w:pPr>
            <w:r w:rsidRPr="009C2642">
              <w:rPr>
                <w:rFonts w:ascii="Garamond" w:hAnsi="Garamond" w:cs="Arial"/>
                <w:sz w:val="22"/>
                <w:szCs w:val="22"/>
              </w:rPr>
              <w:t>Szkolenia przeprowadzone będą w godzinach pracy pracowników Zamawiającego.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C95F995" w14:textId="448DA9E6" w:rsidR="0012434C" w:rsidRPr="0024432C" w:rsidRDefault="0012434C" w:rsidP="0012434C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24432C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709473D6" w14:textId="77777777" w:rsidR="0012434C" w:rsidRPr="0024432C" w:rsidRDefault="0012434C" w:rsidP="0012434C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093" w:type="dxa"/>
            <w:shd w:val="clear" w:color="auto" w:fill="auto"/>
            <w:vAlign w:val="center"/>
          </w:tcPr>
          <w:p w14:paraId="0A2CC71D" w14:textId="09BBC35C" w:rsidR="0012434C" w:rsidRPr="0024432C" w:rsidRDefault="0012434C" w:rsidP="0012434C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24432C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12434C" w:rsidRPr="0024432C" w14:paraId="2D1C791E" w14:textId="77777777" w:rsidTr="0071146F">
        <w:trPr>
          <w:trHeight w:val="144"/>
        </w:trPr>
        <w:tc>
          <w:tcPr>
            <w:tcW w:w="562" w:type="dxa"/>
            <w:shd w:val="clear" w:color="auto" w:fill="auto"/>
            <w:vAlign w:val="center"/>
          </w:tcPr>
          <w:p w14:paraId="19401443" w14:textId="77777777" w:rsidR="0012434C" w:rsidRPr="00BE42F6" w:rsidRDefault="0012434C" w:rsidP="0071146F">
            <w:pPr>
              <w:pStyle w:val="Akapitzlist"/>
              <w:numPr>
                <w:ilvl w:val="0"/>
                <w:numId w:val="34"/>
              </w:numPr>
              <w:rPr>
                <w:rFonts w:ascii="Garamond" w:hAnsi="Garamond" w:cs="Arial"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14:paraId="4A561D64" w14:textId="5DA754C6" w:rsidR="0012434C" w:rsidRPr="009C2642" w:rsidRDefault="0012434C" w:rsidP="0012434C">
            <w:pPr>
              <w:jc w:val="both"/>
              <w:rPr>
                <w:rFonts w:ascii="Garamond" w:hAnsi="Garamond" w:cstheme="minorHAnsi"/>
                <w:sz w:val="22"/>
                <w:szCs w:val="22"/>
              </w:rPr>
            </w:pPr>
            <w:r w:rsidRPr="009C2642">
              <w:rPr>
                <w:rFonts w:ascii="Garamond" w:hAnsi="Garamond" w:cs="Arial"/>
                <w:sz w:val="22"/>
                <w:szCs w:val="22"/>
              </w:rPr>
              <w:t>Wykonawca dostarczy harmonogram szkoleń do zatwierdzenia przez Zamawiającego na 14 dni przed ich rozpoczęciem.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4B25101" w14:textId="03425BFE" w:rsidR="0012434C" w:rsidRPr="0024432C" w:rsidRDefault="0012434C" w:rsidP="0012434C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24432C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27DA7EBD" w14:textId="77777777" w:rsidR="0012434C" w:rsidRPr="0024432C" w:rsidRDefault="0012434C" w:rsidP="0012434C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093" w:type="dxa"/>
            <w:shd w:val="clear" w:color="auto" w:fill="auto"/>
            <w:vAlign w:val="center"/>
          </w:tcPr>
          <w:p w14:paraId="043CD74E" w14:textId="23CFE243" w:rsidR="0012434C" w:rsidRPr="0024432C" w:rsidRDefault="0012434C" w:rsidP="0012434C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24432C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12434C" w:rsidRPr="0024432C" w14:paraId="2BA1C8AB" w14:textId="77777777" w:rsidTr="0071146F">
        <w:trPr>
          <w:trHeight w:val="144"/>
        </w:trPr>
        <w:tc>
          <w:tcPr>
            <w:tcW w:w="562" w:type="dxa"/>
            <w:shd w:val="clear" w:color="auto" w:fill="auto"/>
            <w:vAlign w:val="center"/>
          </w:tcPr>
          <w:p w14:paraId="0860090B" w14:textId="77777777" w:rsidR="0012434C" w:rsidRPr="00BE42F6" w:rsidRDefault="0012434C" w:rsidP="0071146F">
            <w:pPr>
              <w:pStyle w:val="Akapitzlist"/>
              <w:numPr>
                <w:ilvl w:val="0"/>
                <w:numId w:val="34"/>
              </w:numPr>
              <w:rPr>
                <w:rFonts w:ascii="Garamond" w:hAnsi="Garamond" w:cs="Arial"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14:paraId="6747A8A9" w14:textId="776C0CC3" w:rsidR="0012434C" w:rsidRPr="009C2642" w:rsidRDefault="0012434C" w:rsidP="0012434C">
            <w:pPr>
              <w:jc w:val="both"/>
              <w:rPr>
                <w:rFonts w:ascii="Garamond" w:hAnsi="Garamond" w:cstheme="minorHAnsi"/>
                <w:sz w:val="22"/>
                <w:szCs w:val="22"/>
              </w:rPr>
            </w:pPr>
            <w:r w:rsidRPr="009C2642">
              <w:rPr>
                <w:rFonts w:ascii="Garamond" w:hAnsi="Garamond" w:cs="Arial"/>
                <w:sz w:val="22"/>
                <w:szCs w:val="22"/>
              </w:rPr>
              <w:t>Asysta stanowiskowa dla personelu w trakcie rozruchu systemu.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31E480A" w14:textId="7927E6A7" w:rsidR="0012434C" w:rsidRPr="0024432C" w:rsidRDefault="0012434C" w:rsidP="0012434C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24432C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7BBE9001" w14:textId="77777777" w:rsidR="0012434C" w:rsidRPr="0024432C" w:rsidRDefault="0012434C" w:rsidP="0012434C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093" w:type="dxa"/>
            <w:shd w:val="clear" w:color="auto" w:fill="auto"/>
            <w:vAlign w:val="center"/>
          </w:tcPr>
          <w:p w14:paraId="58A7778A" w14:textId="0AC87BFF" w:rsidR="0012434C" w:rsidRPr="0024432C" w:rsidRDefault="0012434C" w:rsidP="0012434C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24432C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131D14" w:rsidRPr="0024432C" w14:paraId="2A5C689A" w14:textId="77777777" w:rsidTr="0071146F">
        <w:trPr>
          <w:trHeight w:val="144"/>
        </w:trPr>
        <w:tc>
          <w:tcPr>
            <w:tcW w:w="562" w:type="dxa"/>
            <w:shd w:val="clear" w:color="auto" w:fill="auto"/>
            <w:vAlign w:val="center"/>
          </w:tcPr>
          <w:p w14:paraId="6C508F44" w14:textId="77777777" w:rsidR="00131D14" w:rsidRPr="00BE42F6" w:rsidRDefault="00131D14" w:rsidP="0071146F">
            <w:pPr>
              <w:pStyle w:val="Akapitzlist"/>
              <w:numPr>
                <w:ilvl w:val="0"/>
                <w:numId w:val="34"/>
              </w:numPr>
              <w:rPr>
                <w:rFonts w:ascii="Garamond" w:hAnsi="Garamond" w:cs="Arial"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14:paraId="7181335F" w14:textId="77777777" w:rsidR="00057A9E" w:rsidRPr="00057A9E" w:rsidRDefault="00057A9E" w:rsidP="00057A9E">
            <w:pPr>
              <w:jc w:val="both"/>
              <w:rPr>
                <w:rFonts w:ascii="Garamond" w:hAnsi="Garamond" w:cs="Arial"/>
                <w:sz w:val="22"/>
                <w:szCs w:val="22"/>
              </w:rPr>
            </w:pPr>
            <w:r w:rsidRPr="00057A9E">
              <w:rPr>
                <w:rFonts w:ascii="Garamond" w:hAnsi="Garamond" w:cs="Arial"/>
                <w:sz w:val="22"/>
                <w:szCs w:val="22"/>
              </w:rPr>
              <w:t>Instalacja systemu na serwerze fizycznym dostarczonym przez Wykonawcę.</w:t>
            </w:r>
          </w:p>
          <w:p w14:paraId="049CA872" w14:textId="77777777" w:rsidR="00057A9E" w:rsidRPr="00057A9E" w:rsidRDefault="00057A9E" w:rsidP="00057A9E">
            <w:pPr>
              <w:jc w:val="both"/>
              <w:rPr>
                <w:rFonts w:ascii="Garamond" w:hAnsi="Garamond" w:cs="Arial"/>
                <w:sz w:val="22"/>
                <w:szCs w:val="22"/>
              </w:rPr>
            </w:pPr>
            <w:r w:rsidRPr="00057A9E">
              <w:rPr>
                <w:rFonts w:ascii="Garamond" w:hAnsi="Garamond" w:cs="Arial"/>
                <w:sz w:val="22"/>
                <w:szCs w:val="22"/>
              </w:rPr>
              <w:t>Minimalne wymagania w zakresie serwera:</w:t>
            </w:r>
          </w:p>
          <w:p w14:paraId="08F6C44E" w14:textId="53E87219" w:rsidR="00057A9E" w:rsidRPr="00057A9E" w:rsidRDefault="00057A9E" w:rsidP="00057A9E">
            <w:pPr>
              <w:pStyle w:val="Akapitzlist"/>
              <w:numPr>
                <w:ilvl w:val="0"/>
                <w:numId w:val="36"/>
              </w:numPr>
              <w:jc w:val="both"/>
              <w:rPr>
                <w:rFonts w:ascii="Garamond" w:hAnsi="Garamond" w:cs="Arial"/>
              </w:rPr>
            </w:pPr>
            <w:r w:rsidRPr="00057A9E">
              <w:rPr>
                <w:rFonts w:ascii="Garamond" w:hAnsi="Garamond" w:cs="Arial"/>
              </w:rPr>
              <w:t>Obudowa typu Rack 19’’, wszystkie elementy niezbędne do montażu są częścią dostawy</w:t>
            </w:r>
          </w:p>
          <w:p w14:paraId="7DD5A239" w14:textId="451620D3" w:rsidR="00057A9E" w:rsidRPr="00057A9E" w:rsidRDefault="00057A9E" w:rsidP="00057A9E">
            <w:pPr>
              <w:pStyle w:val="Akapitzlist"/>
              <w:numPr>
                <w:ilvl w:val="0"/>
                <w:numId w:val="36"/>
              </w:numPr>
              <w:jc w:val="both"/>
              <w:rPr>
                <w:rFonts w:ascii="Garamond" w:hAnsi="Garamond" w:cs="Arial"/>
              </w:rPr>
            </w:pPr>
            <w:r w:rsidRPr="00057A9E">
              <w:rPr>
                <w:rFonts w:ascii="Garamond" w:hAnsi="Garamond" w:cs="Arial"/>
              </w:rPr>
              <w:t>Zainstalowane min. 2 dyski SSD min. 900GB każdy zabezpieczone poziomem RAID 1 przez sprzętowy kontroler RAID.</w:t>
            </w:r>
          </w:p>
          <w:p w14:paraId="07BD6643" w14:textId="2D4E3010" w:rsidR="00057A9E" w:rsidRPr="00057A9E" w:rsidRDefault="00057A9E" w:rsidP="00057A9E">
            <w:pPr>
              <w:pStyle w:val="Akapitzlist"/>
              <w:numPr>
                <w:ilvl w:val="0"/>
                <w:numId w:val="36"/>
              </w:numPr>
              <w:jc w:val="both"/>
              <w:rPr>
                <w:rFonts w:ascii="Garamond" w:hAnsi="Garamond" w:cs="Arial"/>
              </w:rPr>
            </w:pPr>
            <w:r w:rsidRPr="00057A9E">
              <w:rPr>
                <w:rFonts w:ascii="Garamond" w:hAnsi="Garamond" w:cs="Arial"/>
              </w:rPr>
              <w:t>Zainstalowane min. 6 dysków SAS zabezpieczone poziomem min. RAID 5 przez sprzętowy kontroler RAID (pojemność adekwatna do wielkości dostarczanego systemu). Łączna pojemność nominalna wolumenu nie mniej niż 5TB.</w:t>
            </w:r>
          </w:p>
          <w:p w14:paraId="0808CE11" w14:textId="1B67B2B8" w:rsidR="00057A9E" w:rsidRPr="00057A9E" w:rsidRDefault="00057A9E" w:rsidP="00057A9E">
            <w:pPr>
              <w:pStyle w:val="Akapitzlist"/>
              <w:numPr>
                <w:ilvl w:val="0"/>
                <w:numId w:val="36"/>
              </w:numPr>
              <w:jc w:val="both"/>
              <w:rPr>
                <w:rFonts w:ascii="Garamond" w:hAnsi="Garamond" w:cs="Arial"/>
              </w:rPr>
            </w:pPr>
            <w:r w:rsidRPr="00057A9E">
              <w:rPr>
                <w:rFonts w:ascii="Garamond" w:hAnsi="Garamond" w:cs="Arial"/>
              </w:rPr>
              <w:t>minimum 2 interfejsy 10Gb w standardzie SFP+. Podłączenie do infrastruktury LAN Zamawiającego wraz ze wszystkimi niezbędnymi elementami jest elementem dostawy. Zamawiający nie zezwala na stosowanie w swojej infrastrukturze elementów, niewspieranych przez producenta tej infrastruktury, tzw. zamienników.</w:t>
            </w:r>
          </w:p>
          <w:p w14:paraId="54D61EB8" w14:textId="46800CF5" w:rsidR="00057A9E" w:rsidRPr="00057A9E" w:rsidRDefault="00057A9E" w:rsidP="00057A9E">
            <w:pPr>
              <w:pStyle w:val="Akapitzlist"/>
              <w:numPr>
                <w:ilvl w:val="0"/>
                <w:numId w:val="36"/>
              </w:numPr>
              <w:jc w:val="both"/>
              <w:rPr>
                <w:rFonts w:ascii="Garamond" w:hAnsi="Garamond" w:cs="Arial"/>
              </w:rPr>
            </w:pPr>
            <w:r w:rsidRPr="00057A9E">
              <w:rPr>
                <w:rFonts w:ascii="Garamond" w:hAnsi="Garamond" w:cs="Arial"/>
              </w:rPr>
              <w:t>Co najmniej dwa pracujące redundantne zasilacze hotplug, umożliwiające pracę przy pełnym obciążeniu serwera także w przypadku awarii jednego zasilacza.</w:t>
            </w:r>
          </w:p>
          <w:p w14:paraId="356549B1" w14:textId="2EC287DE" w:rsidR="00057A9E" w:rsidRPr="00057A9E" w:rsidRDefault="00057A9E" w:rsidP="00057A9E">
            <w:pPr>
              <w:pStyle w:val="Akapitzlist"/>
              <w:numPr>
                <w:ilvl w:val="0"/>
                <w:numId w:val="36"/>
              </w:numPr>
              <w:jc w:val="both"/>
              <w:rPr>
                <w:rFonts w:ascii="Garamond" w:hAnsi="Garamond" w:cs="Arial"/>
              </w:rPr>
            </w:pPr>
            <w:r w:rsidRPr="00057A9E">
              <w:rPr>
                <w:rFonts w:ascii="Garamond" w:hAnsi="Garamond" w:cs="Arial"/>
              </w:rPr>
              <w:t>Redundantne wentylatory hotplug, odporność awarii systemu na awarię co najmniej jednego wentylatora.</w:t>
            </w:r>
          </w:p>
          <w:p w14:paraId="09C8E4C5" w14:textId="16B80628" w:rsidR="00057A9E" w:rsidRPr="00057A9E" w:rsidRDefault="00057A9E" w:rsidP="00057A9E">
            <w:pPr>
              <w:pStyle w:val="Akapitzlist"/>
              <w:numPr>
                <w:ilvl w:val="0"/>
                <w:numId w:val="36"/>
              </w:numPr>
              <w:jc w:val="both"/>
              <w:rPr>
                <w:rFonts w:ascii="Garamond" w:hAnsi="Garamond" w:cs="Arial"/>
              </w:rPr>
            </w:pPr>
            <w:r w:rsidRPr="00057A9E">
              <w:rPr>
                <w:rFonts w:ascii="Garamond" w:hAnsi="Garamond" w:cs="Arial"/>
              </w:rPr>
              <w:t>Serwer musi mieć możliwość zarządzania, poprzez  dedykowany port RJ-45 Gigabit, wraz z obsługą zdalnej konsoli KVM</w:t>
            </w:r>
          </w:p>
          <w:p w14:paraId="7AFD0865" w14:textId="712C70EB" w:rsidR="00057A9E" w:rsidRPr="00057A9E" w:rsidRDefault="00057A9E" w:rsidP="00057A9E">
            <w:pPr>
              <w:pStyle w:val="Akapitzlist"/>
              <w:numPr>
                <w:ilvl w:val="0"/>
                <w:numId w:val="36"/>
              </w:numPr>
              <w:jc w:val="both"/>
              <w:rPr>
                <w:rFonts w:ascii="Garamond" w:hAnsi="Garamond" w:cs="Arial"/>
              </w:rPr>
            </w:pPr>
            <w:r w:rsidRPr="00057A9E">
              <w:rPr>
                <w:rFonts w:ascii="Garamond" w:hAnsi="Garamond" w:cs="Arial"/>
              </w:rPr>
              <w:t>Gwarancja - 3 lata, w miejscu instalacji, z czasem reakcji maksymalnie w następnym dniu roboczym od zgłoszenia (NBD), tryb zgłaszania 9x5. Uszkodzone dyski pozostają własnością Zamawiającego.</w:t>
            </w:r>
          </w:p>
          <w:p w14:paraId="69951D16" w14:textId="5B64583A" w:rsidR="00131D14" w:rsidRPr="00131D14" w:rsidRDefault="00057A9E" w:rsidP="00057A9E">
            <w:pPr>
              <w:pStyle w:val="Akapitzlist"/>
              <w:numPr>
                <w:ilvl w:val="0"/>
                <w:numId w:val="36"/>
              </w:numPr>
              <w:jc w:val="both"/>
              <w:rPr>
                <w:rFonts w:ascii="Garamond" w:hAnsi="Garamond" w:cstheme="minorHAnsi"/>
              </w:rPr>
            </w:pPr>
            <w:r w:rsidRPr="00057A9E">
              <w:rPr>
                <w:rFonts w:ascii="Garamond" w:hAnsi="Garamond" w:cs="Arial"/>
              </w:rPr>
              <w:t>Fabrycznie nowy.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889B8B9" w14:textId="777997EA" w:rsidR="00131D14" w:rsidRPr="0024432C" w:rsidRDefault="00131D14" w:rsidP="00131D1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24432C">
              <w:rPr>
                <w:rFonts w:ascii="Garamond" w:hAnsi="Garamond" w:cs="Arial"/>
                <w:sz w:val="22"/>
                <w:szCs w:val="22"/>
              </w:rPr>
              <w:t>Podać</w:t>
            </w:r>
            <w:r>
              <w:rPr>
                <w:rFonts w:ascii="Garamond" w:hAnsi="Garamond" w:cs="Arial"/>
                <w:sz w:val="22"/>
                <w:szCs w:val="22"/>
              </w:rPr>
              <w:t xml:space="preserve"> producenta, </w:t>
            </w:r>
            <w:r w:rsidRPr="0024432C">
              <w:rPr>
                <w:rFonts w:ascii="Garamond" w:hAnsi="Garamond" w:cs="Arial"/>
                <w:sz w:val="22"/>
                <w:szCs w:val="22"/>
              </w:rPr>
              <w:t>wersję</w:t>
            </w:r>
            <w:r>
              <w:rPr>
                <w:rFonts w:ascii="Garamond" w:hAnsi="Garamond" w:cs="Arial"/>
                <w:sz w:val="22"/>
                <w:szCs w:val="22"/>
              </w:rPr>
              <w:t xml:space="preserve"> oraz konfigurację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7ABACAB2" w14:textId="77777777" w:rsidR="00131D14" w:rsidRPr="0024432C" w:rsidRDefault="00131D14" w:rsidP="00131D1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24432C">
              <w:rPr>
                <w:rFonts w:ascii="Garamond" w:hAnsi="Garamond" w:cs="Arial"/>
                <w:sz w:val="22"/>
                <w:szCs w:val="22"/>
              </w:rPr>
              <w:t>Producent ......................</w:t>
            </w:r>
          </w:p>
          <w:p w14:paraId="0B01C9EB" w14:textId="77777777" w:rsidR="00131D14" w:rsidRDefault="00131D14" w:rsidP="00131D1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24432C">
              <w:rPr>
                <w:rFonts w:ascii="Garamond" w:hAnsi="Garamond" w:cs="Arial"/>
                <w:sz w:val="22"/>
                <w:szCs w:val="22"/>
              </w:rPr>
              <w:t>Wersja .......................</w:t>
            </w:r>
          </w:p>
          <w:p w14:paraId="768061FA" w14:textId="1F9E5EB6" w:rsidR="00131D14" w:rsidRPr="0024432C" w:rsidRDefault="00131D14" w:rsidP="00131D1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Konfiguracja ………..</w:t>
            </w:r>
          </w:p>
        </w:tc>
        <w:tc>
          <w:tcPr>
            <w:tcW w:w="2093" w:type="dxa"/>
            <w:shd w:val="clear" w:color="auto" w:fill="auto"/>
            <w:vAlign w:val="center"/>
          </w:tcPr>
          <w:p w14:paraId="363BACAE" w14:textId="40DD2E4F" w:rsidR="00131D14" w:rsidRPr="0024432C" w:rsidRDefault="00131D14" w:rsidP="00131D1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24432C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12434C" w:rsidRPr="0024432C" w14:paraId="19B6BC20" w14:textId="77777777" w:rsidTr="0071146F">
        <w:trPr>
          <w:trHeight w:val="144"/>
        </w:trPr>
        <w:tc>
          <w:tcPr>
            <w:tcW w:w="562" w:type="dxa"/>
            <w:shd w:val="clear" w:color="auto" w:fill="auto"/>
            <w:vAlign w:val="center"/>
          </w:tcPr>
          <w:p w14:paraId="76ADEDAA" w14:textId="77777777" w:rsidR="0012434C" w:rsidRPr="00BE42F6" w:rsidRDefault="0012434C" w:rsidP="0071146F">
            <w:pPr>
              <w:pStyle w:val="Akapitzlist"/>
              <w:numPr>
                <w:ilvl w:val="0"/>
                <w:numId w:val="34"/>
              </w:numPr>
              <w:rPr>
                <w:rFonts w:ascii="Garamond" w:hAnsi="Garamond" w:cs="Arial"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14:paraId="09838E2B" w14:textId="10450613" w:rsidR="0012434C" w:rsidRPr="009C2642" w:rsidRDefault="0012434C" w:rsidP="0012434C">
            <w:pPr>
              <w:jc w:val="both"/>
              <w:rPr>
                <w:rFonts w:ascii="Garamond" w:hAnsi="Garamond" w:cstheme="minorHAnsi"/>
                <w:sz w:val="22"/>
                <w:szCs w:val="22"/>
              </w:rPr>
            </w:pPr>
            <w:r w:rsidRPr="009C2642">
              <w:rPr>
                <w:rFonts w:ascii="Garamond" w:hAnsi="Garamond" w:cs="Arial"/>
                <w:sz w:val="22"/>
                <w:szCs w:val="22"/>
              </w:rPr>
              <w:t>Konfiguracja stacji roboczych pracowników do pracy z systemem.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6F1C165" w14:textId="0046589B" w:rsidR="0012434C" w:rsidRPr="0024432C" w:rsidRDefault="0012434C" w:rsidP="0012434C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24432C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394F4E4" w14:textId="77777777" w:rsidR="0012434C" w:rsidRPr="0024432C" w:rsidRDefault="0012434C" w:rsidP="0012434C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093" w:type="dxa"/>
            <w:shd w:val="clear" w:color="auto" w:fill="auto"/>
            <w:vAlign w:val="center"/>
          </w:tcPr>
          <w:p w14:paraId="1483A752" w14:textId="25C1E5DC" w:rsidR="0012434C" w:rsidRPr="0024432C" w:rsidRDefault="0012434C" w:rsidP="0012434C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24432C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12434C" w:rsidRPr="0024432C" w14:paraId="1DDC3767" w14:textId="77777777" w:rsidTr="0071146F">
        <w:trPr>
          <w:trHeight w:val="144"/>
        </w:trPr>
        <w:tc>
          <w:tcPr>
            <w:tcW w:w="562" w:type="dxa"/>
            <w:shd w:val="clear" w:color="auto" w:fill="auto"/>
            <w:vAlign w:val="center"/>
          </w:tcPr>
          <w:p w14:paraId="1D2143B2" w14:textId="77777777" w:rsidR="0012434C" w:rsidRPr="00BE42F6" w:rsidRDefault="0012434C" w:rsidP="0071146F">
            <w:pPr>
              <w:pStyle w:val="Akapitzlist"/>
              <w:numPr>
                <w:ilvl w:val="0"/>
                <w:numId w:val="34"/>
              </w:numPr>
              <w:rPr>
                <w:rFonts w:ascii="Garamond" w:hAnsi="Garamond" w:cs="Arial"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14:paraId="202EC468" w14:textId="7528C166" w:rsidR="0012434C" w:rsidRPr="009C2642" w:rsidRDefault="0012434C" w:rsidP="0012434C">
            <w:pPr>
              <w:jc w:val="both"/>
              <w:rPr>
                <w:rFonts w:ascii="Garamond" w:hAnsi="Garamond" w:cstheme="minorHAnsi"/>
                <w:sz w:val="22"/>
                <w:szCs w:val="22"/>
              </w:rPr>
            </w:pPr>
            <w:r w:rsidRPr="009C2642">
              <w:rPr>
                <w:rFonts w:ascii="Garamond" w:hAnsi="Garamond" w:cs="Arial"/>
                <w:sz w:val="22"/>
                <w:szCs w:val="22"/>
              </w:rPr>
              <w:t>Wdrożenie powinno być zakończone wykonaniem testu prawidłowości funkcjonowania systemu.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D317ADC" w14:textId="649AF7E5" w:rsidR="0012434C" w:rsidRPr="0024432C" w:rsidRDefault="0012434C" w:rsidP="0012434C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24432C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2E4322CA" w14:textId="77777777" w:rsidR="0012434C" w:rsidRPr="0024432C" w:rsidRDefault="0012434C" w:rsidP="0012434C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093" w:type="dxa"/>
            <w:shd w:val="clear" w:color="auto" w:fill="auto"/>
            <w:vAlign w:val="center"/>
          </w:tcPr>
          <w:p w14:paraId="609A6331" w14:textId="28250940" w:rsidR="0012434C" w:rsidRPr="0024432C" w:rsidRDefault="0012434C" w:rsidP="0012434C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24432C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9267B0" w:rsidRPr="009267B0" w14:paraId="76E3FD3D" w14:textId="77777777" w:rsidTr="0071146F">
        <w:trPr>
          <w:trHeight w:val="144"/>
        </w:trPr>
        <w:tc>
          <w:tcPr>
            <w:tcW w:w="562" w:type="dxa"/>
            <w:shd w:val="clear" w:color="auto" w:fill="auto"/>
            <w:vAlign w:val="center"/>
          </w:tcPr>
          <w:p w14:paraId="68A58528" w14:textId="77777777" w:rsidR="009267B0" w:rsidRPr="00BE42F6" w:rsidRDefault="009267B0" w:rsidP="0071146F">
            <w:pPr>
              <w:pStyle w:val="Akapitzlist"/>
              <w:numPr>
                <w:ilvl w:val="0"/>
                <w:numId w:val="34"/>
              </w:numPr>
              <w:rPr>
                <w:rFonts w:ascii="Garamond" w:hAnsi="Garamond" w:cs="Arial"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14:paraId="30F22E3E" w14:textId="31E1A357" w:rsidR="009267B0" w:rsidRPr="009267B0" w:rsidRDefault="009267B0" w:rsidP="009267B0">
            <w:pPr>
              <w:jc w:val="both"/>
              <w:rPr>
                <w:rFonts w:ascii="Garamond" w:hAnsi="Garamond" w:cstheme="minorHAnsi"/>
                <w:sz w:val="22"/>
                <w:szCs w:val="22"/>
                <w:highlight w:val="yellow"/>
              </w:rPr>
            </w:pPr>
            <w:r w:rsidRPr="009C2642">
              <w:rPr>
                <w:rFonts w:ascii="Garamond" w:hAnsi="Garamond" w:cs="Arial"/>
                <w:b/>
                <w:color w:val="000000"/>
                <w:sz w:val="22"/>
                <w:szCs w:val="22"/>
              </w:rPr>
              <w:t>Usługi zapewniane Zamawiającemu w ramach umowy serwisowej: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5E4CAC7" w14:textId="77777777" w:rsidR="009267B0" w:rsidRPr="009267B0" w:rsidRDefault="009267B0" w:rsidP="009267B0">
            <w:pPr>
              <w:jc w:val="center"/>
              <w:rPr>
                <w:rFonts w:ascii="Garamond" w:hAnsi="Garamond" w:cs="Arial"/>
                <w:sz w:val="22"/>
                <w:szCs w:val="22"/>
                <w:highlight w:val="yellow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45440E5B" w14:textId="77777777" w:rsidR="009267B0" w:rsidRPr="009267B0" w:rsidRDefault="009267B0" w:rsidP="009267B0">
            <w:pPr>
              <w:jc w:val="center"/>
              <w:rPr>
                <w:rFonts w:ascii="Garamond" w:hAnsi="Garamond" w:cs="Arial"/>
                <w:sz w:val="22"/>
                <w:szCs w:val="22"/>
                <w:highlight w:val="yellow"/>
              </w:rPr>
            </w:pPr>
          </w:p>
        </w:tc>
        <w:tc>
          <w:tcPr>
            <w:tcW w:w="2093" w:type="dxa"/>
            <w:shd w:val="clear" w:color="auto" w:fill="auto"/>
            <w:vAlign w:val="center"/>
          </w:tcPr>
          <w:p w14:paraId="5EE79FA2" w14:textId="77777777" w:rsidR="009267B0" w:rsidRPr="009267B0" w:rsidRDefault="009267B0" w:rsidP="009267B0">
            <w:pPr>
              <w:jc w:val="center"/>
              <w:rPr>
                <w:rFonts w:ascii="Garamond" w:hAnsi="Garamond" w:cs="Arial"/>
                <w:sz w:val="22"/>
                <w:szCs w:val="22"/>
                <w:highlight w:val="yellow"/>
              </w:rPr>
            </w:pPr>
          </w:p>
        </w:tc>
      </w:tr>
      <w:tr w:rsidR="0012434C" w:rsidRPr="009267B0" w14:paraId="656BB926" w14:textId="77777777" w:rsidTr="0071146F">
        <w:trPr>
          <w:trHeight w:val="144"/>
        </w:trPr>
        <w:tc>
          <w:tcPr>
            <w:tcW w:w="562" w:type="dxa"/>
            <w:shd w:val="clear" w:color="auto" w:fill="auto"/>
            <w:vAlign w:val="center"/>
          </w:tcPr>
          <w:p w14:paraId="1D26007B" w14:textId="77777777" w:rsidR="0012434C" w:rsidRPr="0012434C" w:rsidRDefault="0012434C" w:rsidP="0071146F">
            <w:pPr>
              <w:pStyle w:val="Akapitzlist"/>
              <w:numPr>
                <w:ilvl w:val="0"/>
                <w:numId w:val="34"/>
              </w:numPr>
              <w:rPr>
                <w:rFonts w:ascii="Garamond" w:hAnsi="Garamond" w:cs="Arial"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14:paraId="55ED1F50" w14:textId="23310745" w:rsidR="0012434C" w:rsidRPr="0012434C" w:rsidRDefault="0012434C" w:rsidP="0012434C">
            <w:pPr>
              <w:jc w:val="both"/>
              <w:rPr>
                <w:rFonts w:ascii="Garamond" w:hAnsi="Garamond" w:cstheme="minorHAnsi"/>
                <w:sz w:val="22"/>
                <w:szCs w:val="22"/>
              </w:rPr>
            </w:pPr>
            <w:r w:rsidRPr="0012434C">
              <w:rPr>
                <w:rFonts w:ascii="Garamond" w:hAnsi="Garamond"/>
                <w:sz w:val="22"/>
                <w:szCs w:val="22"/>
              </w:rPr>
              <w:t xml:space="preserve">Dostarczone oprogramowanie musi posiadać wsparcie serwisowe wraz z dostępem do aktualizacji realizowane przez producenta lub dostawcę oprogramowania na czas nie krótszy niż </w:t>
            </w:r>
            <w:r w:rsidR="00162188" w:rsidRPr="00627A47">
              <w:rPr>
                <w:rFonts w:ascii="Garamond" w:hAnsi="Garamond"/>
                <w:sz w:val="22"/>
                <w:szCs w:val="22"/>
              </w:rPr>
              <w:t>24</w:t>
            </w:r>
            <w:r w:rsidRPr="0012434C">
              <w:rPr>
                <w:rFonts w:ascii="Garamond" w:hAnsi="Garamond"/>
                <w:sz w:val="22"/>
                <w:szCs w:val="22"/>
              </w:rPr>
              <w:t xml:space="preserve"> miesięcy od dnia dostawy oprogramowania.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4D7157C" w14:textId="1C6C445C" w:rsidR="0012434C" w:rsidRPr="009267B0" w:rsidRDefault="0012434C" w:rsidP="0012434C">
            <w:pPr>
              <w:jc w:val="center"/>
              <w:rPr>
                <w:rFonts w:ascii="Garamond" w:hAnsi="Garamond" w:cs="Arial"/>
                <w:sz w:val="22"/>
                <w:szCs w:val="22"/>
                <w:highlight w:val="yellow"/>
              </w:rPr>
            </w:pPr>
            <w:r w:rsidRPr="0024432C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4A5FEC38" w14:textId="77777777" w:rsidR="0012434C" w:rsidRPr="009267B0" w:rsidRDefault="0012434C" w:rsidP="0012434C">
            <w:pPr>
              <w:jc w:val="center"/>
              <w:rPr>
                <w:rFonts w:ascii="Garamond" w:hAnsi="Garamond" w:cs="Arial"/>
                <w:sz w:val="22"/>
                <w:szCs w:val="22"/>
                <w:highlight w:val="yellow"/>
              </w:rPr>
            </w:pPr>
          </w:p>
        </w:tc>
        <w:tc>
          <w:tcPr>
            <w:tcW w:w="2093" w:type="dxa"/>
            <w:shd w:val="clear" w:color="auto" w:fill="auto"/>
            <w:vAlign w:val="center"/>
          </w:tcPr>
          <w:p w14:paraId="5CF606B2" w14:textId="606856D3" w:rsidR="0012434C" w:rsidRPr="009267B0" w:rsidRDefault="0012434C" w:rsidP="0012434C">
            <w:pPr>
              <w:jc w:val="center"/>
              <w:rPr>
                <w:rFonts w:ascii="Garamond" w:hAnsi="Garamond" w:cs="Arial"/>
                <w:sz w:val="22"/>
                <w:szCs w:val="22"/>
                <w:highlight w:val="yellow"/>
              </w:rPr>
            </w:pPr>
            <w:r w:rsidRPr="0024432C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104F75" w:rsidRPr="009267B0" w14:paraId="63708E1D" w14:textId="77777777" w:rsidTr="0071146F">
        <w:trPr>
          <w:trHeight w:val="144"/>
        </w:trPr>
        <w:tc>
          <w:tcPr>
            <w:tcW w:w="562" w:type="dxa"/>
            <w:shd w:val="clear" w:color="auto" w:fill="auto"/>
            <w:vAlign w:val="center"/>
          </w:tcPr>
          <w:p w14:paraId="2CAAA002" w14:textId="77777777" w:rsidR="00104F75" w:rsidRPr="0012434C" w:rsidRDefault="00104F75" w:rsidP="0071146F">
            <w:pPr>
              <w:pStyle w:val="Akapitzlist"/>
              <w:numPr>
                <w:ilvl w:val="0"/>
                <w:numId w:val="34"/>
              </w:numPr>
              <w:rPr>
                <w:rFonts w:ascii="Garamond" w:hAnsi="Garamond" w:cs="Arial"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14:paraId="28C9303D" w14:textId="575A4B31" w:rsidR="00104F75" w:rsidRPr="009C2642" w:rsidRDefault="00104F75" w:rsidP="00104F75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9C2642">
              <w:rPr>
                <w:rFonts w:ascii="Garamond" w:hAnsi="Garamond" w:cs="Arial"/>
                <w:color w:val="000000"/>
                <w:sz w:val="22"/>
                <w:szCs w:val="22"/>
              </w:rPr>
              <w:t>Wykonawca musi zapewnić system helpdesk z możliwością przekazywania zgłoszeń całodobowo.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94C60E3" w14:textId="3E038372" w:rsidR="00104F75" w:rsidRPr="009C2642" w:rsidRDefault="00104F75" w:rsidP="00104F75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9C2642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122DBE4F" w14:textId="77777777" w:rsidR="00104F75" w:rsidRPr="009C2642" w:rsidRDefault="00104F75" w:rsidP="00104F75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093" w:type="dxa"/>
            <w:shd w:val="clear" w:color="auto" w:fill="auto"/>
            <w:vAlign w:val="center"/>
          </w:tcPr>
          <w:p w14:paraId="7FEA8801" w14:textId="27D694CA" w:rsidR="00104F75" w:rsidRPr="009C2642" w:rsidRDefault="00104F75" w:rsidP="00104F75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9C2642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104F75" w:rsidRPr="009267B0" w14:paraId="46D867F8" w14:textId="77777777" w:rsidTr="0071146F">
        <w:trPr>
          <w:trHeight w:val="144"/>
        </w:trPr>
        <w:tc>
          <w:tcPr>
            <w:tcW w:w="562" w:type="dxa"/>
            <w:shd w:val="clear" w:color="auto" w:fill="auto"/>
            <w:vAlign w:val="center"/>
          </w:tcPr>
          <w:p w14:paraId="38995F27" w14:textId="77777777" w:rsidR="00104F75" w:rsidRPr="009C2642" w:rsidRDefault="00104F75" w:rsidP="0071146F">
            <w:pPr>
              <w:pStyle w:val="Akapitzlist"/>
              <w:numPr>
                <w:ilvl w:val="0"/>
                <w:numId w:val="34"/>
              </w:numPr>
              <w:rPr>
                <w:rFonts w:ascii="Garamond" w:hAnsi="Garamond" w:cs="Arial"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14:paraId="6EE436CD" w14:textId="16264E2A" w:rsidR="00104F75" w:rsidRPr="009C2642" w:rsidRDefault="00104F75" w:rsidP="00104F75">
            <w:pPr>
              <w:jc w:val="both"/>
              <w:rPr>
                <w:rFonts w:ascii="Garamond" w:hAnsi="Garamond" w:cs="Arial"/>
                <w:color w:val="000000"/>
                <w:sz w:val="22"/>
                <w:szCs w:val="22"/>
              </w:rPr>
            </w:pPr>
            <w:r w:rsidRPr="009C2642">
              <w:rPr>
                <w:rFonts w:ascii="Garamond" w:hAnsi="Garamond" w:cs="Arial"/>
                <w:color w:val="000000"/>
                <w:sz w:val="22"/>
                <w:szCs w:val="22"/>
              </w:rPr>
              <w:t>W zależności od typu zgłoszenia maksymalny czas usunięcia awarii wynosi: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4175C4B" w14:textId="77777777" w:rsidR="00104F75" w:rsidRPr="009C2642" w:rsidRDefault="00104F75" w:rsidP="00104F75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4F3C92F8" w14:textId="77777777" w:rsidR="00104F75" w:rsidRPr="009C2642" w:rsidRDefault="00104F75" w:rsidP="00104F75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093" w:type="dxa"/>
            <w:shd w:val="clear" w:color="auto" w:fill="auto"/>
            <w:vAlign w:val="center"/>
          </w:tcPr>
          <w:p w14:paraId="61DF193F" w14:textId="77777777" w:rsidR="00104F75" w:rsidRPr="009C2642" w:rsidRDefault="00104F75" w:rsidP="00104F75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104F75" w:rsidRPr="009267B0" w14:paraId="32D15158" w14:textId="77777777" w:rsidTr="0071146F">
        <w:trPr>
          <w:trHeight w:val="144"/>
        </w:trPr>
        <w:tc>
          <w:tcPr>
            <w:tcW w:w="562" w:type="dxa"/>
            <w:shd w:val="clear" w:color="auto" w:fill="auto"/>
            <w:vAlign w:val="center"/>
          </w:tcPr>
          <w:p w14:paraId="504C1E47" w14:textId="77777777" w:rsidR="00104F75" w:rsidRPr="009C2642" w:rsidRDefault="00104F75" w:rsidP="0071146F">
            <w:pPr>
              <w:pStyle w:val="Akapitzlist"/>
              <w:numPr>
                <w:ilvl w:val="0"/>
                <w:numId w:val="34"/>
              </w:numPr>
              <w:rPr>
                <w:rFonts w:ascii="Garamond" w:hAnsi="Garamond" w:cs="Arial"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14:paraId="1332588C" w14:textId="318BDF2D" w:rsidR="00104F75" w:rsidRPr="009C2642" w:rsidRDefault="00104F75" w:rsidP="009C2642">
            <w:pPr>
              <w:jc w:val="both"/>
              <w:rPr>
                <w:rFonts w:ascii="Garamond" w:hAnsi="Garamond" w:cs="Arial"/>
                <w:color w:val="000000"/>
                <w:sz w:val="22"/>
                <w:szCs w:val="22"/>
              </w:rPr>
            </w:pPr>
            <w:r w:rsidRPr="009C2642">
              <w:rPr>
                <w:rFonts w:ascii="Garamond" w:hAnsi="Garamond" w:cs="Arial"/>
                <w:color w:val="000000"/>
                <w:sz w:val="22"/>
                <w:szCs w:val="22"/>
              </w:rPr>
              <w:t xml:space="preserve">- zgłoszenie krytyczne (całkowity brak działania systemu) – do 24 godzin </w:t>
            </w:r>
            <w:r w:rsidR="009C2642" w:rsidRPr="009C2642">
              <w:rPr>
                <w:rFonts w:ascii="Garamond" w:hAnsi="Garamond" w:cs="Arial"/>
                <w:color w:val="000000"/>
                <w:sz w:val="22"/>
                <w:szCs w:val="22"/>
              </w:rPr>
              <w:t>w dni robocze</w:t>
            </w:r>
            <w:r w:rsidRPr="009C2642">
              <w:rPr>
                <w:rFonts w:ascii="Garamond" w:hAnsi="Garamond" w:cs="Arial"/>
                <w:color w:val="000000"/>
                <w:sz w:val="22"/>
                <w:szCs w:val="22"/>
              </w:rPr>
              <w:t xml:space="preserve">; 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D7BA2AB" w14:textId="1FA06B27" w:rsidR="00104F75" w:rsidRPr="009C2642" w:rsidRDefault="00104F75" w:rsidP="00104F75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9C2642">
              <w:rPr>
                <w:rFonts w:ascii="Garamond" w:hAnsi="Garamond" w:cs="Arial"/>
                <w:sz w:val="22"/>
                <w:szCs w:val="22"/>
              </w:rPr>
              <w:t>tak, podać czas usunięcia błędu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B1C2940" w14:textId="77777777" w:rsidR="00104F75" w:rsidRPr="009C2642" w:rsidRDefault="00104F75" w:rsidP="00104F75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093" w:type="dxa"/>
            <w:shd w:val="clear" w:color="auto" w:fill="auto"/>
            <w:vAlign w:val="center"/>
          </w:tcPr>
          <w:p w14:paraId="683B823E" w14:textId="77777777" w:rsidR="00104F75" w:rsidRPr="009C2642" w:rsidRDefault="00104F75" w:rsidP="00104F75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9C2642">
              <w:rPr>
                <w:rFonts w:ascii="Garamond" w:hAnsi="Garamond" w:cs="Arial"/>
                <w:sz w:val="22"/>
                <w:szCs w:val="22"/>
              </w:rPr>
              <w:t>do 24 godz. - 0 pkt</w:t>
            </w:r>
          </w:p>
          <w:p w14:paraId="4E0084E0" w14:textId="77777777" w:rsidR="00104F75" w:rsidRPr="009C2642" w:rsidRDefault="00104F75" w:rsidP="00104F75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9C2642">
              <w:rPr>
                <w:rFonts w:ascii="Garamond" w:hAnsi="Garamond" w:cs="Arial"/>
                <w:sz w:val="22"/>
                <w:szCs w:val="22"/>
              </w:rPr>
              <w:t>do 12 godz. - 3 pkt</w:t>
            </w:r>
          </w:p>
          <w:p w14:paraId="62675FC1" w14:textId="04F664FD" w:rsidR="00104F75" w:rsidRPr="009C2642" w:rsidRDefault="00104F75" w:rsidP="00104F75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9C2642">
              <w:rPr>
                <w:rFonts w:ascii="Garamond" w:hAnsi="Garamond" w:cs="Arial"/>
                <w:sz w:val="22"/>
                <w:szCs w:val="22"/>
              </w:rPr>
              <w:t>do 6 godz. – 6 pkt</w:t>
            </w:r>
          </w:p>
        </w:tc>
      </w:tr>
      <w:tr w:rsidR="00104F75" w:rsidRPr="009267B0" w14:paraId="55FBB59B" w14:textId="77777777" w:rsidTr="0071146F">
        <w:trPr>
          <w:trHeight w:val="144"/>
        </w:trPr>
        <w:tc>
          <w:tcPr>
            <w:tcW w:w="562" w:type="dxa"/>
            <w:shd w:val="clear" w:color="auto" w:fill="auto"/>
            <w:vAlign w:val="center"/>
          </w:tcPr>
          <w:p w14:paraId="71806C47" w14:textId="77777777" w:rsidR="00104F75" w:rsidRPr="009C2642" w:rsidRDefault="00104F75" w:rsidP="0071146F">
            <w:pPr>
              <w:pStyle w:val="Akapitzlist"/>
              <w:numPr>
                <w:ilvl w:val="0"/>
                <w:numId w:val="34"/>
              </w:numPr>
              <w:rPr>
                <w:rFonts w:ascii="Garamond" w:hAnsi="Garamond" w:cs="Arial"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14:paraId="66C6E6D0" w14:textId="7B8CE8B1" w:rsidR="00104F75" w:rsidRPr="009C2642" w:rsidRDefault="00104F75" w:rsidP="00104F75">
            <w:pPr>
              <w:jc w:val="both"/>
              <w:rPr>
                <w:rFonts w:ascii="Garamond" w:hAnsi="Garamond" w:cs="Arial"/>
                <w:color w:val="000000"/>
                <w:sz w:val="22"/>
                <w:szCs w:val="22"/>
              </w:rPr>
            </w:pPr>
            <w:r w:rsidRPr="009C2642">
              <w:rPr>
                <w:rFonts w:ascii="Garamond" w:hAnsi="Garamond" w:cs="Arial"/>
                <w:color w:val="000000"/>
                <w:sz w:val="22"/>
                <w:szCs w:val="22"/>
              </w:rPr>
              <w:t>- zgłoszenie poważne (ograniczona praca w systemie) – do 3 dni roboczych od zgłoszenia;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7919FB0" w14:textId="67C7C3A3" w:rsidR="00104F75" w:rsidRPr="009C2642" w:rsidRDefault="00104F75" w:rsidP="00104F75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9C2642">
              <w:rPr>
                <w:rFonts w:ascii="Garamond" w:hAnsi="Garamond" w:cs="Arial"/>
                <w:sz w:val="22"/>
                <w:szCs w:val="22"/>
              </w:rPr>
              <w:t>tak, podać czas usunięcia błędu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28A812E2" w14:textId="77777777" w:rsidR="00104F75" w:rsidRPr="009C2642" w:rsidRDefault="00104F75" w:rsidP="00104F75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093" w:type="dxa"/>
            <w:shd w:val="clear" w:color="auto" w:fill="auto"/>
            <w:vAlign w:val="center"/>
          </w:tcPr>
          <w:p w14:paraId="75A92F6F" w14:textId="77777777" w:rsidR="00104F75" w:rsidRPr="009C2642" w:rsidRDefault="00104F75" w:rsidP="00104F75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9C2642">
              <w:rPr>
                <w:rFonts w:ascii="Garamond" w:hAnsi="Garamond" w:cs="Arial"/>
                <w:sz w:val="22"/>
                <w:szCs w:val="22"/>
              </w:rPr>
              <w:t>do 3 dni roboczych - 0 pkt</w:t>
            </w:r>
          </w:p>
          <w:p w14:paraId="768DB2C0" w14:textId="77777777" w:rsidR="00104F75" w:rsidRPr="009C2642" w:rsidRDefault="00104F75" w:rsidP="00104F75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9C2642">
              <w:rPr>
                <w:rFonts w:ascii="Garamond" w:hAnsi="Garamond" w:cs="Arial"/>
                <w:sz w:val="22"/>
                <w:szCs w:val="22"/>
              </w:rPr>
              <w:t>do 2 dni roboczych - 3 pkt</w:t>
            </w:r>
          </w:p>
          <w:p w14:paraId="52E929F6" w14:textId="350F72A7" w:rsidR="00104F75" w:rsidRPr="009C2642" w:rsidRDefault="00104F75" w:rsidP="00104F75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9C2642">
              <w:rPr>
                <w:rFonts w:ascii="Garamond" w:hAnsi="Garamond" w:cs="Arial"/>
                <w:sz w:val="22"/>
                <w:szCs w:val="22"/>
              </w:rPr>
              <w:t>do 1 dnia roboczego - 6 pkt</w:t>
            </w:r>
          </w:p>
        </w:tc>
      </w:tr>
      <w:tr w:rsidR="00104F75" w:rsidRPr="009267B0" w14:paraId="1D4C408B" w14:textId="77777777" w:rsidTr="0071146F">
        <w:trPr>
          <w:trHeight w:val="144"/>
        </w:trPr>
        <w:tc>
          <w:tcPr>
            <w:tcW w:w="562" w:type="dxa"/>
            <w:shd w:val="clear" w:color="auto" w:fill="auto"/>
            <w:vAlign w:val="center"/>
          </w:tcPr>
          <w:p w14:paraId="5943BF05" w14:textId="77777777" w:rsidR="00104F75" w:rsidRPr="009C2642" w:rsidRDefault="00104F75" w:rsidP="0071146F">
            <w:pPr>
              <w:pStyle w:val="Akapitzlist"/>
              <w:numPr>
                <w:ilvl w:val="0"/>
                <w:numId w:val="34"/>
              </w:numPr>
              <w:rPr>
                <w:rFonts w:ascii="Garamond" w:hAnsi="Garamond" w:cs="Arial"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14:paraId="170403B4" w14:textId="2CAE30BC" w:rsidR="00104F75" w:rsidRPr="009C2642" w:rsidRDefault="00104F75" w:rsidP="00104F75">
            <w:pPr>
              <w:jc w:val="both"/>
              <w:rPr>
                <w:rFonts w:ascii="Garamond" w:hAnsi="Garamond" w:cs="Arial"/>
                <w:color w:val="000000"/>
                <w:sz w:val="22"/>
                <w:szCs w:val="22"/>
              </w:rPr>
            </w:pPr>
            <w:r w:rsidRPr="009C2642">
              <w:rPr>
                <w:rFonts w:ascii="Garamond" w:hAnsi="Garamond" w:cs="Arial"/>
                <w:color w:val="000000"/>
                <w:sz w:val="22"/>
                <w:szCs w:val="22"/>
              </w:rPr>
              <w:t>- zgłoszenie standardowe (utrudniona praca w systemie) – do 20 dni roboczych;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00EBE8D" w14:textId="31905B63" w:rsidR="00104F75" w:rsidRPr="009C2642" w:rsidRDefault="00104F75" w:rsidP="00104F75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9C2642">
              <w:rPr>
                <w:rFonts w:ascii="Garamond" w:hAnsi="Garamond" w:cs="Arial"/>
                <w:sz w:val="22"/>
                <w:szCs w:val="22"/>
              </w:rPr>
              <w:t>tak, podać czas usunięcia błędu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20B0D681" w14:textId="77777777" w:rsidR="00104F75" w:rsidRPr="009C2642" w:rsidRDefault="00104F75" w:rsidP="00104F75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093" w:type="dxa"/>
            <w:shd w:val="clear" w:color="auto" w:fill="auto"/>
            <w:vAlign w:val="center"/>
          </w:tcPr>
          <w:p w14:paraId="0A0EBC8F" w14:textId="77777777" w:rsidR="00104F75" w:rsidRPr="009C2642" w:rsidRDefault="00104F75" w:rsidP="00104F75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9C2642">
              <w:rPr>
                <w:rFonts w:ascii="Garamond" w:hAnsi="Garamond" w:cs="Arial"/>
                <w:sz w:val="22"/>
                <w:szCs w:val="22"/>
              </w:rPr>
              <w:t>do 20 dni roboczych - 0 pkt</w:t>
            </w:r>
          </w:p>
          <w:p w14:paraId="72647A63" w14:textId="77777777" w:rsidR="00104F75" w:rsidRPr="009C2642" w:rsidRDefault="00104F75" w:rsidP="00104F75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9C2642">
              <w:rPr>
                <w:rFonts w:ascii="Garamond" w:hAnsi="Garamond" w:cs="Arial"/>
                <w:sz w:val="22"/>
                <w:szCs w:val="22"/>
              </w:rPr>
              <w:t>do 10 dni roboczych - 3 pkt</w:t>
            </w:r>
          </w:p>
          <w:p w14:paraId="3B21DDF1" w14:textId="13B809E6" w:rsidR="00104F75" w:rsidRPr="009C2642" w:rsidRDefault="00104F75" w:rsidP="00104F75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9C2642">
              <w:rPr>
                <w:rFonts w:ascii="Garamond" w:hAnsi="Garamond" w:cs="Arial"/>
                <w:sz w:val="22"/>
                <w:szCs w:val="22"/>
              </w:rPr>
              <w:t>do 5 dni roboczych - 6 pkt</w:t>
            </w:r>
          </w:p>
        </w:tc>
      </w:tr>
      <w:tr w:rsidR="00104F75" w:rsidRPr="009267B0" w14:paraId="21EA072A" w14:textId="77777777" w:rsidTr="0071146F">
        <w:trPr>
          <w:trHeight w:val="144"/>
        </w:trPr>
        <w:tc>
          <w:tcPr>
            <w:tcW w:w="562" w:type="dxa"/>
            <w:shd w:val="clear" w:color="auto" w:fill="auto"/>
            <w:vAlign w:val="center"/>
          </w:tcPr>
          <w:p w14:paraId="76937B42" w14:textId="77777777" w:rsidR="00104F75" w:rsidRPr="0012434C" w:rsidRDefault="00104F75" w:rsidP="0071146F">
            <w:pPr>
              <w:pStyle w:val="Akapitzlist"/>
              <w:numPr>
                <w:ilvl w:val="0"/>
                <w:numId w:val="34"/>
              </w:numPr>
              <w:rPr>
                <w:rFonts w:ascii="Garamond" w:hAnsi="Garamond" w:cs="Arial"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14:paraId="12EC7AC1" w14:textId="022ED5F0" w:rsidR="00104F75" w:rsidRPr="009C2642" w:rsidRDefault="00104F75" w:rsidP="00104F75">
            <w:pPr>
              <w:jc w:val="both"/>
              <w:rPr>
                <w:rFonts w:ascii="Garamond" w:hAnsi="Garamond" w:cs="Arial"/>
                <w:color w:val="000000"/>
                <w:sz w:val="22"/>
                <w:szCs w:val="22"/>
              </w:rPr>
            </w:pPr>
            <w:r w:rsidRPr="009C2642">
              <w:rPr>
                <w:rFonts w:ascii="Garamond" w:hAnsi="Garamond" w:cs="Arial"/>
                <w:color w:val="000000"/>
                <w:sz w:val="22"/>
                <w:szCs w:val="22"/>
              </w:rPr>
              <w:t>W przypadku awarii systemu, której nie da się usunąć zdalnie, Wykonawca realizuje czynności w siedzibie Zamawiającego.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52E079F" w14:textId="59D1F9FB" w:rsidR="00104F75" w:rsidRPr="009C2642" w:rsidRDefault="00104F75" w:rsidP="00104F75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9C2642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21E71982" w14:textId="77777777" w:rsidR="00104F75" w:rsidRPr="009C2642" w:rsidRDefault="00104F75" w:rsidP="00104F75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093" w:type="dxa"/>
            <w:shd w:val="clear" w:color="auto" w:fill="auto"/>
            <w:vAlign w:val="center"/>
          </w:tcPr>
          <w:p w14:paraId="39CA534A" w14:textId="676FE8F3" w:rsidR="00104F75" w:rsidRPr="009C2642" w:rsidRDefault="00104F75" w:rsidP="00104F75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9C2642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</w:tbl>
    <w:p w14:paraId="30CE932B" w14:textId="77777777" w:rsidR="000C7A2B" w:rsidRPr="009B712F" w:rsidRDefault="000C7A2B" w:rsidP="002570CD">
      <w:pPr>
        <w:rPr>
          <w:rFonts w:ascii="Garamond" w:hAnsi="Garamond" w:cs="Tahoma"/>
          <w:b/>
          <w:sz w:val="22"/>
          <w:szCs w:val="28"/>
        </w:rPr>
      </w:pPr>
      <w:bookmarkStart w:id="0" w:name="_GoBack"/>
      <w:bookmarkEnd w:id="0"/>
    </w:p>
    <w:sectPr w:rsidR="000C7A2B" w:rsidRPr="009B712F" w:rsidSect="00A77343">
      <w:headerReference w:type="default" r:id="rId8"/>
      <w:footerReference w:type="even" r:id="rId9"/>
      <w:footerReference w:type="default" r:id="rId10"/>
      <w:pgSz w:w="16838" w:h="11906" w:orient="landscape" w:code="9"/>
      <w:pgMar w:top="1843" w:right="1417" w:bottom="1417" w:left="1417" w:header="426" w:footer="3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A8AA39" w14:textId="77777777" w:rsidR="007C7C97" w:rsidRDefault="007C7C97">
      <w:r>
        <w:separator/>
      </w:r>
    </w:p>
  </w:endnote>
  <w:endnote w:type="continuationSeparator" w:id="0">
    <w:p w14:paraId="2B602479" w14:textId="77777777" w:rsidR="007C7C97" w:rsidRDefault="007C7C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,Bold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4E4A38" w14:textId="77777777" w:rsidR="00042409" w:rsidRDefault="00042409">
    <w:pPr>
      <w:pStyle w:val="Stopka"/>
      <w:framePr w:wrap="around" w:vAnchor="text" w:hAnchor="margin" w:xAlign="center" w:y="1"/>
      <w:rPr>
        <w:rStyle w:val="Numerstrony"/>
        <w:rFonts w:eastAsiaTheme="majorEastAsia"/>
      </w:rPr>
    </w:pPr>
    <w:r>
      <w:rPr>
        <w:rStyle w:val="Numerstrony"/>
        <w:rFonts w:eastAsiaTheme="majorEastAsia"/>
      </w:rPr>
      <w:fldChar w:fldCharType="begin"/>
    </w:r>
    <w:r>
      <w:rPr>
        <w:rStyle w:val="Numerstrony"/>
        <w:rFonts w:eastAsiaTheme="majorEastAsia"/>
      </w:rPr>
      <w:instrText xml:space="preserve">PAGE  </w:instrText>
    </w:r>
    <w:r>
      <w:rPr>
        <w:rStyle w:val="Numerstrony"/>
        <w:rFonts w:eastAsiaTheme="majorEastAsia"/>
      </w:rPr>
      <w:fldChar w:fldCharType="end"/>
    </w:r>
  </w:p>
  <w:p w14:paraId="0181FC39" w14:textId="77777777" w:rsidR="00042409" w:rsidRDefault="0004240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16522538"/>
      <w:docPartObj>
        <w:docPartGallery w:val="Page Numbers (Bottom of Page)"/>
        <w:docPartUnique/>
      </w:docPartObj>
    </w:sdtPr>
    <w:sdtEndPr/>
    <w:sdtContent>
      <w:sdt>
        <w:sdtPr>
          <w:id w:val="524524834"/>
          <w:docPartObj>
            <w:docPartGallery w:val="Page Numbers (Top of Page)"/>
            <w:docPartUnique/>
          </w:docPartObj>
        </w:sdtPr>
        <w:sdtEndPr/>
        <w:sdtContent>
          <w:p w14:paraId="40CCF942" w14:textId="53061F44" w:rsidR="00042409" w:rsidRDefault="00042409" w:rsidP="006E0F39">
            <w:pPr>
              <w:pStyle w:val="Stopka"/>
              <w:jc w:val="right"/>
            </w:pPr>
            <w:r w:rsidRPr="006E0F39">
              <w:rPr>
                <w:rFonts w:ascii="Garamond" w:hAnsi="Garamond"/>
                <w:sz w:val="20"/>
                <w:szCs w:val="20"/>
              </w:rPr>
              <w:t xml:space="preserve">Strona </w:t>
            </w:r>
            <w:r w:rsidRPr="006E0F39">
              <w:rPr>
                <w:rFonts w:ascii="Garamond" w:hAnsi="Garamond"/>
                <w:b/>
                <w:bCs/>
                <w:sz w:val="20"/>
                <w:szCs w:val="20"/>
              </w:rPr>
              <w:fldChar w:fldCharType="begin"/>
            </w:r>
            <w:r w:rsidRPr="006E0F39">
              <w:rPr>
                <w:rFonts w:ascii="Garamond" w:hAnsi="Garamond"/>
                <w:b/>
                <w:bCs/>
                <w:sz w:val="20"/>
                <w:szCs w:val="20"/>
              </w:rPr>
              <w:instrText>PAGE</w:instrText>
            </w:r>
            <w:r w:rsidRPr="006E0F39">
              <w:rPr>
                <w:rFonts w:ascii="Garamond" w:hAnsi="Garamond"/>
                <w:b/>
                <w:bCs/>
                <w:sz w:val="20"/>
                <w:szCs w:val="20"/>
              </w:rPr>
              <w:fldChar w:fldCharType="separate"/>
            </w:r>
            <w:r w:rsidR="00083960">
              <w:rPr>
                <w:rFonts w:ascii="Garamond" w:hAnsi="Garamond"/>
                <w:b/>
                <w:bCs/>
                <w:noProof/>
                <w:sz w:val="20"/>
                <w:szCs w:val="20"/>
              </w:rPr>
              <w:t>1</w:t>
            </w:r>
            <w:r w:rsidRPr="006E0F39">
              <w:rPr>
                <w:rFonts w:ascii="Garamond" w:hAnsi="Garamond"/>
                <w:b/>
                <w:bCs/>
                <w:sz w:val="20"/>
                <w:szCs w:val="20"/>
              </w:rPr>
              <w:fldChar w:fldCharType="end"/>
            </w:r>
            <w:r w:rsidRPr="006E0F39">
              <w:rPr>
                <w:rFonts w:ascii="Garamond" w:hAnsi="Garamond"/>
                <w:sz w:val="20"/>
                <w:szCs w:val="20"/>
              </w:rPr>
              <w:t xml:space="preserve"> z </w:t>
            </w:r>
            <w:r w:rsidRPr="006E0F39">
              <w:rPr>
                <w:rFonts w:ascii="Garamond" w:hAnsi="Garamond"/>
                <w:b/>
                <w:bCs/>
                <w:sz w:val="20"/>
                <w:szCs w:val="20"/>
              </w:rPr>
              <w:fldChar w:fldCharType="begin"/>
            </w:r>
            <w:r w:rsidRPr="006E0F39">
              <w:rPr>
                <w:rFonts w:ascii="Garamond" w:hAnsi="Garamond"/>
                <w:b/>
                <w:bCs/>
                <w:sz w:val="20"/>
                <w:szCs w:val="20"/>
              </w:rPr>
              <w:instrText>NUMPAGES</w:instrText>
            </w:r>
            <w:r w:rsidRPr="006E0F39">
              <w:rPr>
                <w:rFonts w:ascii="Garamond" w:hAnsi="Garamond"/>
                <w:b/>
                <w:bCs/>
                <w:sz w:val="20"/>
                <w:szCs w:val="20"/>
              </w:rPr>
              <w:fldChar w:fldCharType="separate"/>
            </w:r>
            <w:r w:rsidR="00083960">
              <w:rPr>
                <w:rFonts w:ascii="Garamond" w:hAnsi="Garamond"/>
                <w:b/>
                <w:bCs/>
                <w:noProof/>
                <w:sz w:val="20"/>
                <w:szCs w:val="20"/>
              </w:rPr>
              <w:t>8</w:t>
            </w:r>
            <w:r w:rsidRPr="006E0F39">
              <w:rPr>
                <w:rFonts w:ascii="Garamond" w:hAnsi="Garamond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12833ECF" w14:textId="77777777" w:rsidR="00042409" w:rsidRDefault="00042409" w:rsidP="006E0F39">
    <w:pPr>
      <w:pStyle w:val="Stopka"/>
      <w:rPr>
        <w:rFonts w:ascii="Garamond" w:hAnsi="Garamond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D0D45F" w14:textId="77777777" w:rsidR="007C7C97" w:rsidRDefault="007C7C97">
      <w:r>
        <w:separator/>
      </w:r>
    </w:p>
  </w:footnote>
  <w:footnote w:type="continuationSeparator" w:id="0">
    <w:p w14:paraId="322D8CB7" w14:textId="77777777" w:rsidR="007C7C97" w:rsidRDefault="007C7C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682B71" w14:textId="06809A66" w:rsidR="00FB51F0" w:rsidRDefault="00FB51F0" w:rsidP="00FB51F0">
    <w:pPr>
      <w:pStyle w:val="Nagwek"/>
      <w:jc w:val="center"/>
      <w:rPr>
        <w:rFonts w:ascii="Garamond" w:hAnsi="Garamond"/>
        <w:bCs/>
        <w:sz w:val="20"/>
      </w:rPr>
    </w:pPr>
    <w:r w:rsidRPr="008C4F72">
      <w:rPr>
        <w:noProof/>
      </w:rPr>
      <w:drawing>
        <wp:inline distT="0" distB="0" distL="0" distR="0" wp14:anchorId="37EFD26B" wp14:editId="178C9018">
          <wp:extent cx="1543050" cy="542925"/>
          <wp:effectExtent l="0" t="0" r="0" b="9525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3050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55735FC" w14:textId="2EF34E79" w:rsidR="00FB51F0" w:rsidRDefault="00FB51F0" w:rsidP="00FB51F0">
    <w:pPr>
      <w:pStyle w:val="Nagwek"/>
      <w:rPr>
        <w:rFonts w:ascii="Garamond" w:hAnsi="Garamond"/>
        <w:bCs/>
        <w:sz w:val="20"/>
      </w:rPr>
    </w:pPr>
    <w:r>
      <w:rPr>
        <w:rFonts w:ascii="Garamond" w:hAnsi="Garamond"/>
        <w:bCs/>
        <w:sz w:val="20"/>
      </w:rPr>
      <w:t>DFP.271.184.2020.LS</w:t>
    </w:r>
  </w:p>
  <w:p w14:paraId="69A5077C" w14:textId="4ACF2198" w:rsidR="00042409" w:rsidRPr="00FB51F0" w:rsidRDefault="00FB51F0" w:rsidP="00FB51F0">
    <w:pPr>
      <w:pStyle w:val="Nagwek"/>
      <w:jc w:val="right"/>
      <w:rPr>
        <w:rFonts w:ascii="Garamond" w:hAnsi="Garamond"/>
        <w:bCs/>
        <w:sz w:val="20"/>
      </w:rPr>
    </w:pPr>
    <w:r>
      <w:rPr>
        <w:rFonts w:ascii="Garamond" w:hAnsi="Garamond"/>
        <w:bCs/>
        <w:sz w:val="20"/>
      </w:rPr>
      <w:t>Załącznik nr 1a do specyfikacji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97B93"/>
    <w:multiLevelType w:val="hybridMultilevel"/>
    <w:tmpl w:val="F95E183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6897079"/>
    <w:multiLevelType w:val="hybridMultilevel"/>
    <w:tmpl w:val="41629CD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D17064"/>
    <w:multiLevelType w:val="hybridMultilevel"/>
    <w:tmpl w:val="20CA315E"/>
    <w:lvl w:ilvl="0" w:tplc="0415000F">
      <w:start w:val="1"/>
      <w:numFmt w:val="decimal"/>
      <w:lvlText w:val="%1."/>
      <w:lvlJc w:val="left"/>
      <w:pPr>
        <w:ind w:left="360" w:hanging="360"/>
      </w:pPr>
      <w:rPr>
        <w:sz w:val="2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26E3C83"/>
    <w:multiLevelType w:val="hybridMultilevel"/>
    <w:tmpl w:val="20CA315E"/>
    <w:lvl w:ilvl="0" w:tplc="0415000F">
      <w:start w:val="1"/>
      <w:numFmt w:val="decimal"/>
      <w:lvlText w:val="%1."/>
      <w:lvlJc w:val="left"/>
      <w:pPr>
        <w:ind w:left="360" w:hanging="360"/>
      </w:pPr>
      <w:rPr>
        <w:sz w:val="2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2C12525"/>
    <w:multiLevelType w:val="hybridMultilevel"/>
    <w:tmpl w:val="705E567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E1C8E"/>
    <w:multiLevelType w:val="hybridMultilevel"/>
    <w:tmpl w:val="61461678"/>
    <w:name w:val="WW8Num5222222"/>
    <w:lvl w:ilvl="0" w:tplc="04FC993C">
      <w:start w:val="1"/>
      <w:numFmt w:val="decimal"/>
      <w:lvlText w:val="6.%1"/>
      <w:lvlJc w:val="righ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A816F058">
      <w:start w:val="1"/>
      <w:numFmt w:val="decimal"/>
      <w:lvlText w:val="13.%4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5315D1"/>
    <w:multiLevelType w:val="hybridMultilevel"/>
    <w:tmpl w:val="5A3E5A8A"/>
    <w:lvl w:ilvl="0" w:tplc="DA8CDD02">
      <w:start w:val="1"/>
      <w:numFmt w:val="lowerLetter"/>
      <w:lvlText w:val="%1)"/>
      <w:lvlJc w:val="left"/>
      <w:pPr>
        <w:ind w:left="720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6D7440"/>
    <w:multiLevelType w:val="hybridMultilevel"/>
    <w:tmpl w:val="45FC4B3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970367"/>
    <w:multiLevelType w:val="hybridMultilevel"/>
    <w:tmpl w:val="5F16577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F73FA9"/>
    <w:multiLevelType w:val="hybridMultilevel"/>
    <w:tmpl w:val="03AC2AB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DD53F4"/>
    <w:multiLevelType w:val="hybridMultilevel"/>
    <w:tmpl w:val="20CA315E"/>
    <w:lvl w:ilvl="0" w:tplc="0415000F">
      <w:start w:val="1"/>
      <w:numFmt w:val="decimal"/>
      <w:lvlText w:val="%1."/>
      <w:lvlJc w:val="left"/>
      <w:pPr>
        <w:ind w:left="360" w:hanging="360"/>
      </w:pPr>
      <w:rPr>
        <w:sz w:val="2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9781DCB"/>
    <w:multiLevelType w:val="hybridMultilevel"/>
    <w:tmpl w:val="0DA85BB0"/>
    <w:lvl w:ilvl="0" w:tplc="89505F50">
      <w:start w:val="1"/>
      <w:numFmt w:val="lowerLetter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A80EB3"/>
    <w:multiLevelType w:val="hybridMultilevel"/>
    <w:tmpl w:val="4ECA17D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06A5E84">
      <w:start w:val="1"/>
      <w:numFmt w:val="lowerLetter"/>
      <w:lvlText w:val="%2."/>
      <w:lvlJc w:val="left"/>
      <w:pPr>
        <w:ind w:left="1770" w:hanging="69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4E0E99"/>
    <w:multiLevelType w:val="hybridMultilevel"/>
    <w:tmpl w:val="6DF485F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AE083E"/>
    <w:multiLevelType w:val="hybridMultilevel"/>
    <w:tmpl w:val="A6BE461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646471"/>
    <w:multiLevelType w:val="hybridMultilevel"/>
    <w:tmpl w:val="705E567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F627FF"/>
    <w:multiLevelType w:val="hybridMultilevel"/>
    <w:tmpl w:val="EA8C9E42"/>
    <w:lvl w:ilvl="0" w:tplc="0415000F">
      <w:start w:val="1"/>
      <w:numFmt w:val="decimal"/>
      <w:lvlText w:val="%1."/>
      <w:lvlJc w:val="left"/>
      <w:pPr>
        <w:ind w:left="360" w:hanging="360"/>
      </w:pPr>
      <w:rPr>
        <w:sz w:val="2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7336C87"/>
    <w:multiLevelType w:val="hybridMultilevel"/>
    <w:tmpl w:val="FDF653C4"/>
    <w:lvl w:ilvl="0" w:tplc="89505F50">
      <w:start w:val="1"/>
      <w:numFmt w:val="lowerLetter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F02176"/>
    <w:multiLevelType w:val="hybridMultilevel"/>
    <w:tmpl w:val="BE3C907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562C87"/>
    <w:multiLevelType w:val="hybridMultilevel"/>
    <w:tmpl w:val="FEA47F9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9E1626"/>
    <w:multiLevelType w:val="hybridMultilevel"/>
    <w:tmpl w:val="B224A4D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7E4E5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4614241F"/>
    <w:multiLevelType w:val="hybridMultilevel"/>
    <w:tmpl w:val="AE7C5FB8"/>
    <w:lvl w:ilvl="0" w:tplc="9A3200CA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542C96"/>
    <w:multiLevelType w:val="hybridMultilevel"/>
    <w:tmpl w:val="4184C296"/>
    <w:lvl w:ilvl="0" w:tplc="48F2EDE0">
      <w:start w:val="1"/>
      <w:numFmt w:val="lowerLetter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9417D4"/>
    <w:multiLevelType w:val="hybridMultilevel"/>
    <w:tmpl w:val="FA3EB8A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32D2E8F"/>
    <w:multiLevelType w:val="hybridMultilevel"/>
    <w:tmpl w:val="B43CDF5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A46A50"/>
    <w:multiLevelType w:val="hybridMultilevel"/>
    <w:tmpl w:val="57B41DA4"/>
    <w:lvl w:ilvl="0" w:tplc="6934531A">
      <w:start w:val="1"/>
      <w:numFmt w:val="decimal"/>
      <w:lvlText w:val="%1."/>
      <w:lvlJc w:val="left"/>
      <w:pPr>
        <w:ind w:left="360" w:hanging="360"/>
      </w:pPr>
      <w:rPr>
        <w:rFonts w:ascii="Garamond" w:eastAsia="Times New Roman" w:hAnsi="Garamond" w:cs="Times New Roman"/>
        <w:sz w:val="2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1E25ADB"/>
    <w:multiLevelType w:val="hybridMultilevel"/>
    <w:tmpl w:val="5A3E5A8A"/>
    <w:lvl w:ilvl="0" w:tplc="DA8CDD02">
      <w:start w:val="1"/>
      <w:numFmt w:val="lowerLetter"/>
      <w:lvlText w:val="%1)"/>
      <w:lvlJc w:val="left"/>
      <w:pPr>
        <w:ind w:left="720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4D49A2"/>
    <w:multiLevelType w:val="hybridMultilevel"/>
    <w:tmpl w:val="67E63958"/>
    <w:lvl w:ilvl="0" w:tplc="85048CCA">
      <w:start w:val="1"/>
      <w:numFmt w:val="lowerLetter"/>
      <w:lvlText w:val="%1."/>
      <w:lvlJc w:val="left"/>
      <w:pPr>
        <w:ind w:left="1065" w:hanging="705"/>
      </w:pPr>
      <w:rPr>
        <w:rFonts w:hint="default"/>
      </w:rPr>
    </w:lvl>
    <w:lvl w:ilvl="1" w:tplc="66D4537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516092"/>
    <w:multiLevelType w:val="hybridMultilevel"/>
    <w:tmpl w:val="F6A2293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BA072A"/>
    <w:multiLevelType w:val="hybridMultilevel"/>
    <w:tmpl w:val="2056C780"/>
    <w:lvl w:ilvl="0" w:tplc="89505F50">
      <w:start w:val="1"/>
      <w:numFmt w:val="lowerLetter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E30B39"/>
    <w:multiLevelType w:val="hybridMultilevel"/>
    <w:tmpl w:val="5A3E5A8A"/>
    <w:lvl w:ilvl="0" w:tplc="DA8CDD02">
      <w:start w:val="1"/>
      <w:numFmt w:val="lowerLetter"/>
      <w:lvlText w:val="%1)"/>
      <w:lvlJc w:val="left"/>
      <w:pPr>
        <w:ind w:left="720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570429"/>
    <w:multiLevelType w:val="multilevel"/>
    <w:tmpl w:val="70A027E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6B9627E2"/>
    <w:multiLevelType w:val="hybridMultilevel"/>
    <w:tmpl w:val="7E2E1BE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8433D9"/>
    <w:multiLevelType w:val="hybridMultilevel"/>
    <w:tmpl w:val="96DCE6B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CB0CB7"/>
    <w:multiLevelType w:val="hybridMultilevel"/>
    <w:tmpl w:val="CFFCAD9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683D84"/>
    <w:multiLevelType w:val="hybridMultilevel"/>
    <w:tmpl w:val="53A4221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F270F7"/>
    <w:multiLevelType w:val="hybridMultilevel"/>
    <w:tmpl w:val="FA7295A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8445B5"/>
    <w:multiLevelType w:val="hybridMultilevel"/>
    <w:tmpl w:val="635EA89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4"/>
  </w:num>
  <w:num w:numId="3">
    <w:abstractNumId w:val="15"/>
  </w:num>
  <w:num w:numId="4">
    <w:abstractNumId w:val="6"/>
  </w:num>
  <w:num w:numId="5">
    <w:abstractNumId w:val="31"/>
  </w:num>
  <w:num w:numId="6">
    <w:abstractNumId w:val="27"/>
  </w:num>
  <w:num w:numId="7">
    <w:abstractNumId w:val="10"/>
  </w:num>
  <w:num w:numId="8">
    <w:abstractNumId w:val="2"/>
  </w:num>
  <w:num w:numId="9">
    <w:abstractNumId w:val="3"/>
  </w:num>
  <w:num w:numId="10">
    <w:abstractNumId w:val="26"/>
  </w:num>
  <w:num w:numId="11">
    <w:abstractNumId w:val="16"/>
  </w:num>
  <w:num w:numId="12">
    <w:abstractNumId w:val="18"/>
  </w:num>
  <w:num w:numId="13">
    <w:abstractNumId w:val="25"/>
  </w:num>
  <w:num w:numId="14">
    <w:abstractNumId w:val="36"/>
  </w:num>
  <w:num w:numId="15">
    <w:abstractNumId w:val="13"/>
  </w:num>
  <w:num w:numId="16">
    <w:abstractNumId w:val="29"/>
  </w:num>
  <w:num w:numId="17">
    <w:abstractNumId w:val="28"/>
  </w:num>
  <w:num w:numId="18">
    <w:abstractNumId w:val="35"/>
  </w:num>
  <w:num w:numId="19">
    <w:abstractNumId w:val="8"/>
  </w:num>
  <w:num w:numId="20">
    <w:abstractNumId w:val="23"/>
  </w:num>
  <w:num w:numId="21">
    <w:abstractNumId w:val="9"/>
  </w:num>
  <w:num w:numId="22">
    <w:abstractNumId w:val="14"/>
  </w:num>
  <w:num w:numId="23">
    <w:abstractNumId w:val="11"/>
  </w:num>
  <w:num w:numId="24">
    <w:abstractNumId w:val="30"/>
  </w:num>
  <w:num w:numId="25">
    <w:abstractNumId w:val="17"/>
  </w:num>
  <w:num w:numId="26">
    <w:abstractNumId w:val="12"/>
  </w:num>
  <w:num w:numId="27">
    <w:abstractNumId w:val="20"/>
  </w:num>
  <w:num w:numId="28">
    <w:abstractNumId w:val="38"/>
  </w:num>
  <w:num w:numId="29">
    <w:abstractNumId w:val="34"/>
  </w:num>
  <w:num w:numId="30">
    <w:abstractNumId w:val="1"/>
  </w:num>
  <w:num w:numId="31">
    <w:abstractNumId w:val="0"/>
  </w:num>
  <w:num w:numId="32">
    <w:abstractNumId w:val="33"/>
  </w:num>
  <w:num w:numId="33">
    <w:abstractNumId w:val="22"/>
  </w:num>
  <w:num w:numId="34">
    <w:abstractNumId w:val="24"/>
  </w:num>
  <w:num w:numId="35">
    <w:abstractNumId w:val="19"/>
  </w:num>
  <w:num w:numId="36">
    <w:abstractNumId w:val="37"/>
  </w:num>
  <w:num w:numId="37">
    <w:abstractNumId w:val="7"/>
  </w:num>
  <w:num w:numId="38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951"/>
    <w:rsid w:val="00007DD1"/>
    <w:rsid w:val="00011429"/>
    <w:rsid w:val="00011EC8"/>
    <w:rsid w:val="00014E93"/>
    <w:rsid w:val="000166EA"/>
    <w:rsid w:val="00030634"/>
    <w:rsid w:val="000347CD"/>
    <w:rsid w:val="0003529B"/>
    <w:rsid w:val="000370CC"/>
    <w:rsid w:val="000418E2"/>
    <w:rsid w:val="00042409"/>
    <w:rsid w:val="00043D75"/>
    <w:rsid w:val="00045012"/>
    <w:rsid w:val="00053781"/>
    <w:rsid w:val="00057A9E"/>
    <w:rsid w:val="0007472C"/>
    <w:rsid w:val="000765A2"/>
    <w:rsid w:val="00076FB2"/>
    <w:rsid w:val="00083960"/>
    <w:rsid w:val="00086AE9"/>
    <w:rsid w:val="000A4942"/>
    <w:rsid w:val="000B5E31"/>
    <w:rsid w:val="000B6D62"/>
    <w:rsid w:val="000C5820"/>
    <w:rsid w:val="000C7162"/>
    <w:rsid w:val="000C7A2B"/>
    <w:rsid w:val="000E2F5F"/>
    <w:rsid w:val="00104F75"/>
    <w:rsid w:val="001075E5"/>
    <w:rsid w:val="00123D70"/>
    <w:rsid w:val="0012434C"/>
    <w:rsid w:val="00131D14"/>
    <w:rsid w:val="00147CFA"/>
    <w:rsid w:val="00154E13"/>
    <w:rsid w:val="00162188"/>
    <w:rsid w:val="00192EC7"/>
    <w:rsid w:val="001A07CC"/>
    <w:rsid w:val="001A15C6"/>
    <w:rsid w:val="001B19D2"/>
    <w:rsid w:val="001E068F"/>
    <w:rsid w:val="001E1A19"/>
    <w:rsid w:val="001E74DF"/>
    <w:rsid w:val="001F0CDB"/>
    <w:rsid w:val="001F1392"/>
    <w:rsid w:val="001F1544"/>
    <w:rsid w:val="001F17E8"/>
    <w:rsid w:val="001F64BA"/>
    <w:rsid w:val="00206553"/>
    <w:rsid w:val="00215CF0"/>
    <w:rsid w:val="00216E10"/>
    <w:rsid w:val="002304D3"/>
    <w:rsid w:val="00233705"/>
    <w:rsid w:val="00234371"/>
    <w:rsid w:val="0024432C"/>
    <w:rsid w:val="00254D02"/>
    <w:rsid w:val="002570CD"/>
    <w:rsid w:val="0026424C"/>
    <w:rsid w:val="00270186"/>
    <w:rsid w:val="00273777"/>
    <w:rsid w:val="00277603"/>
    <w:rsid w:val="002856F1"/>
    <w:rsid w:val="00295F24"/>
    <w:rsid w:val="00296964"/>
    <w:rsid w:val="002B565C"/>
    <w:rsid w:val="002D7004"/>
    <w:rsid w:val="002E079A"/>
    <w:rsid w:val="002E2041"/>
    <w:rsid w:val="002E6A74"/>
    <w:rsid w:val="002F3CD6"/>
    <w:rsid w:val="002F56F9"/>
    <w:rsid w:val="00332B71"/>
    <w:rsid w:val="00333AC8"/>
    <w:rsid w:val="003565F9"/>
    <w:rsid w:val="003602A7"/>
    <w:rsid w:val="00375BDC"/>
    <w:rsid w:val="003766AB"/>
    <w:rsid w:val="003A24C9"/>
    <w:rsid w:val="003A31CB"/>
    <w:rsid w:val="003A7E5D"/>
    <w:rsid w:val="003C7A86"/>
    <w:rsid w:val="003D1D4A"/>
    <w:rsid w:val="003D2764"/>
    <w:rsid w:val="003E49A4"/>
    <w:rsid w:val="003F11EA"/>
    <w:rsid w:val="00405CA6"/>
    <w:rsid w:val="00413D75"/>
    <w:rsid w:val="00425964"/>
    <w:rsid w:val="004278E3"/>
    <w:rsid w:val="00433E63"/>
    <w:rsid w:val="00442DBD"/>
    <w:rsid w:val="00447D9F"/>
    <w:rsid w:val="00452316"/>
    <w:rsid w:val="00452A79"/>
    <w:rsid w:val="00476ABC"/>
    <w:rsid w:val="004773D2"/>
    <w:rsid w:val="00486F05"/>
    <w:rsid w:val="00487DC0"/>
    <w:rsid w:val="004A36D8"/>
    <w:rsid w:val="004A3DD7"/>
    <w:rsid w:val="004B37B1"/>
    <w:rsid w:val="004C11FB"/>
    <w:rsid w:val="004C6932"/>
    <w:rsid w:val="004C6F1A"/>
    <w:rsid w:val="004D1145"/>
    <w:rsid w:val="004F10AE"/>
    <w:rsid w:val="004F4892"/>
    <w:rsid w:val="005008DA"/>
    <w:rsid w:val="00513533"/>
    <w:rsid w:val="00516206"/>
    <w:rsid w:val="00522F8C"/>
    <w:rsid w:val="00526FB4"/>
    <w:rsid w:val="005329C8"/>
    <w:rsid w:val="00533645"/>
    <w:rsid w:val="005426B6"/>
    <w:rsid w:val="005431F8"/>
    <w:rsid w:val="005502AE"/>
    <w:rsid w:val="0056562B"/>
    <w:rsid w:val="0058228B"/>
    <w:rsid w:val="00596A29"/>
    <w:rsid w:val="005C1438"/>
    <w:rsid w:val="005D5174"/>
    <w:rsid w:val="005D6A06"/>
    <w:rsid w:val="005E00A5"/>
    <w:rsid w:val="005E3ED5"/>
    <w:rsid w:val="005E5001"/>
    <w:rsid w:val="0060252D"/>
    <w:rsid w:val="00602A77"/>
    <w:rsid w:val="00611145"/>
    <w:rsid w:val="00627A47"/>
    <w:rsid w:val="00634622"/>
    <w:rsid w:val="00636529"/>
    <w:rsid w:val="00644BD8"/>
    <w:rsid w:val="00645822"/>
    <w:rsid w:val="00652CB3"/>
    <w:rsid w:val="00654D85"/>
    <w:rsid w:val="00661144"/>
    <w:rsid w:val="00667CDD"/>
    <w:rsid w:val="006736C0"/>
    <w:rsid w:val="006836F2"/>
    <w:rsid w:val="006A7649"/>
    <w:rsid w:val="006B509C"/>
    <w:rsid w:val="006E0F39"/>
    <w:rsid w:val="006F0BA9"/>
    <w:rsid w:val="006F588E"/>
    <w:rsid w:val="006F5D06"/>
    <w:rsid w:val="00710BE5"/>
    <w:rsid w:val="0071146F"/>
    <w:rsid w:val="007233F2"/>
    <w:rsid w:val="00744866"/>
    <w:rsid w:val="00761CA3"/>
    <w:rsid w:val="00772823"/>
    <w:rsid w:val="00775AEE"/>
    <w:rsid w:val="007823CC"/>
    <w:rsid w:val="0078661D"/>
    <w:rsid w:val="00790DD5"/>
    <w:rsid w:val="007925F7"/>
    <w:rsid w:val="007A0797"/>
    <w:rsid w:val="007A1A7D"/>
    <w:rsid w:val="007C45E4"/>
    <w:rsid w:val="007C7C97"/>
    <w:rsid w:val="007D0FB1"/>
    <w:rsid w:val="007D374A"/>
    <w:rsid w:val="007D67BF"/>
    <w:rsid w:val="007E169C"/>
    <w:rsid w:val="007E5FA6"/>
    <w:rsid w:val="007F58E0"/>
    <w:rsid w:val="0080435A"/>
    <w:rsid w:val="00810CE2"/>
    <w:rsid w:val="008300DA"/>
    <w:rsid w:val="008301F0"/>
    <w:rsid w:val="00830A2D"/>
    <w:rsid w:val="00831C86"/>
    <w:rsid w:val="0083593E"/>
    <w:rsid w:val="008424C4"/>
    <w:rsid w:val="00844D1B"/>
    <w:rsid w:val="008458DE"/>
    <w:rsid w:val="00861DBA"/>
    <w:rsid w:val="00863764"/>
    <w:rsid w:val="00864602"/>
    <w:rsid w:val="00866E7D"/>
    <w:rsid w:val="00867131"/>
    <w:rsid w:val="00877273"/>
    <w:rsid w:val="008811CB"/>
    <w:rsid w:val="008875C8"/>
    <w:rsid w:val="008A1E42"/>
    <w:rsid w:val="008A2206"/>
    <w:rsid w:val="008B6F9B"/>
    <w:rsid w:val="008D6CD3"/>
    <w:rsid w:val="008E559C"/>
    <w:rsid w:val="008F613F"/>
    <w:rsid w:val="00904AD1"/>
    <w:rsid w:val="0091145F"/>
    <w:rsid w:val="009121BE"/>
    <w:rsid w:val="00917EB6"/>
    <w:rsid w:val="00921201"/>
    <w:rsid w:val="00924A22"/>
    <w:rsid w:val="0092568D"/>
    <w:rsid w:val="009267B0"/>
    <w:rsid w:val="00957415"/>
    <w:rsid w:val="009724B2"/>
    <w:rsid w:val="0098033D"/>
    <w:rsid w:val="009818B7"/>
    <w:rsid w:val="00986409"/>
    <w:rsid w:val="009A01FE"/>
    <w:rsid w:val="009B1524"/>
    <w:rsid w:val="009B31D6"/>
    <w:rsid w:val="009B60E4"/>
    <w:rsid w:val="009B712F"/>
    <w:rsid w:val="009C2642"/>
    <w:rsid w:val="009D58DB"/>
    <w:rsid w:val="009E52AE"/>
    <w:rsid w:val="009F16A7"/>
    <w:rsid w:val="009F204D"/>
    <w:rsid w:val="00A0374C"/>
    <w:rsid w:val="00A07A8A"/>
    <w:rsid w:val="00A222D0"/>
    <w:rsid w:val="00A756B8"/>
    <w:rsid w:val="00A7686F"/>
    <w:rsid w:val="00A772FE"/>
    <w:rsid w:val="00A77343"/>
    <w:rsid w:val="00A85DF9"/>
    <w:rsid w:val="00AB76A3"/>
    <w:rsid w:val="00AC6E42"/>
    <w:rsid w:val="00AD6DA2"/>
    <w:rsid w:val="00AE6862"/>
    <w:rsid w:val="00AF112D"/>
    <w:rsid w:val="00AF21D6"/>
    <w:rsid w:val="00B1326C"/>
    <w:rsid w:val="00B32E17"/>
    <w:rsid w:val="00B403F9"/>
    <w:rsid w:val="00B50ACF"/>
    <w:rsid w:val="00B63F5D"/>
    <w:rsid w:val="00B70256"/>
    <w:rsid w:val="00B81708"/>
    <w:rsid w:val="00B9087F"/>
    <w:rsid w:val="00B93050"/>
    <w:rsid w:val="00BA0C09"/>
    <w:rsid w:val="00BA5FD1"/>
    <w:rsid w:val="00BC1CC3"/>
    <w:rsid w:val="00BC5A33"/>
    <w:rsid w:val="00BC7F2B"/>
    <w:rsid w:val="00BD1AE7"/>
    <w:rsid w:val="00BD4EE4"/>
    <w:rsid w:val="00BE29A8"/>
    <w:rsid w:val="00BE42F6"/>
    <w:rsid w:val="00BF627B"/>
    <w:rsid w:val="00C02970"/>
    <w:rsid w:val="00C03270"/>
    <w:rsid w:val="00C14211"/>
    <w:rsid w:val="00C14BAE"/>
    <w:rsid w:val="00C24238"/>
    <w:rsid w:val="00C26FDB"/>
    <w:rsid w:val="00C45F08"/>
    <w:rsid w:val="00C5389C"/>
    <w:rsid w:val="00C65CED"/>
    <w:rsid w:val="00C7685D"/>
    <w:rsid w:val="00C83E34"/>
    <w:rsid w:val="00C90E38"/>
    <w:rsid w:val="00CA6C55"/>
    <w:rsid w:val="00CC32E0"/>
    <w:rsid w:val="00CC5D9A"/>
    <w:rsid w:val="00CD2BCD"/>
    <w:rsid w:val="00CD5614"/>
    <w:rsid w:val="00CD6C93"/>
    <w:rsid w:val="00CE2A47"/>
    <w:rsid w:val="00CE5D4D"/>
    <w:rsid w:val="00CF00B5"/>
    <w:rsid w:val="00D06787"/>
    <w:rsid w:val="00D10F95"/>
    <w:rsid w:val="00D53142"/>
    <w:rsid w:val="00D64407"/>
    <w:rsid w:val="00D70B03"/>
    <w:rsid w:val="00D73EB3"/>
    <w:rsid w:val="00D85521"/>
    <w:rsid w:val="00D90676"/>
    <w:rsid w:val="00D970B4"/>
    <w:rsid w:val="00DA3E61"/>
    <w:rsid w:val="00DA65F5"/>
    <w:rsid w:val="00DB4D13"/>
    <w:rsid w:val="00DB5624"/>
    <w:rsid w:val="00DD0148"/>
    <w:rsid w:val="00DD0992"/>
    <w:rsid w:val="00DD3D3F"/>
    <w:rsid w:val="00DD6951"/>
    <w:rsid w:val="00DE127B"/>
    <w:rsid w:val="00DE306C"/>
    <w:rsid w:val="00DE6413"/>
    <w:rsid w:val="00DF110F"/>
    <w:rsid w:val="00E03047"/>
    <w:rsid w:val="00E22914"/>
    <w:rsid w:val="00E26EA7"/>
    <w:rsid w:val="00E2717E"/>
    <w:rsid w:val="00E311EF"/>
    <w:rsid w:val="00E50EE4"/>
    <w:rsid w:val="00E545B0"/>
    <w:rsid w:val="00E573AC"/>
    <w:rsid w:val="00E7296E"/>
    <w:rsid w:val="00E74C68"/>
    <w:rsid w:val="00EA3F44"/>
    <w:rsid w:val="00EB481B"/>
    <w:rsid w:val="00EB489E"/>
    <w:rsid w:val="00EC73D6"/>
    <w:rsid w:val="00EE30BB"/>
    <w:rsid w:val="00EF0386"/>
    <w:rsid w:val="00EF286B"/>
    <w:rsid w:val="00F07232"/>
    <w:rsid w:val="00F14888"/>
    <w:rsid w:val="00F35765"/>
    <w:rsid w:val="00F360ED"/>
    <w:rsid w:val="00F3626C"/>
    <w:rsid w:val="00F3712E"/>
    <w:rsid w:val="00F40D77"/>
    <w:rsid w:val="00F43951"/>
    <w:rsid w:val="00F445A9"/>
    <w:rsid w:val="00F53F22"/>
    <w:rsid w:val="00F6770F"/>
    <w:rsid w:val="00F83F40"/>
    <w:rsid w:val="00F84440"/>
    <w:rsid w:val="00F851A6"/>
    <w:rsid w:val="00F86128"/>
    <w:rsid w:val="00F92462"/>
    <w:rsid w:val="00F943B8"/>
    <w:rsid w:val="00FB51F0"/>
    <w:rsid w:val="00FD30DF"/>
    <w:rsid w:val="00FD5E8E"/>
    <w:rsid w:val="00FE0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18C008"/>
  <w15:docId w15:val="{287D27D7-F724-4BC9-A1EC-DF80114F6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439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43951"/>
    <w:pPr>
      <w:keepNext/>
      <w:outlineLvl w:val="0"/>
    </w:pPr>
    <w:rPr>
      <w:rFonts w:ascii="Arial Narrow" w:hAnsi="Arial Narrow"/>
      <w:b/>
    </w:rPr>
  </w:style>
  <w:style w:type="paragraph" w:styleId="Nagwek2">
    <w:name w:val="heading 2"/>
    <w:basedOn w:val="Normalny"/>
    <w:next w:val="Normalny"/>
    <w:link w:val="Nagwek2Znak"/>
    <w:qFormat/>
    <w:rsid w:val="00F43951"/>
    <w:pPr>
      <w:keepNext/>
      <w:jc w:val="center"/>
      <w:outlineLvl w:val="1"/>
    </w:pPr>
    <w:rPr>
      <w:rFonts w:ascii="Arial Narrow" w:hAnsi="Arial Narrow"/>
      <w:b/>
      <w:bCs/>
      <w:sz w:val="22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F4395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F43951"/>
    <w:rPr>
      <w:rFonts w:ascii="Arial Narrow" w:eastAsia="Times New Roman" w:hAnsi="Arial Narrow" w:cs="Times New Roman"/>
      <w:b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F43951"/>
    <w:rPr>
      <w:rFonts w:ascii="Arial Narrow" w:eastAsia="Times New Roman" w:hAnsi="Arial Narrow" w:cs="Times New Roman"/>
      <w:b/>
      <w:bCs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semiHidden/>
    <w:rsid w:val="00F43951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eastAsia="pl-PL"/>
    </w:rPr>
  </w:style>
  <w:style w:type="character" w:customStyle="1" w:styleId="cechykoment">
    <w:name w:val="cechy_koment"/>
    <w:basedOn w:val="Domylnaczcionkaakapitu"/>
    <w:rsid w:val="00F43951"/>
  </w:style>
  <w:style w:type="paragraph" w:styleId="Stopka">
    <w:name w:val="footer"/>
    <w:basedOn w:val="Normalny"/>
    <w:link w:val="StopkaZnak"/>
    <w:uiPriority w:val="99"/>
    <w:rsid w:val="00F439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4395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F43951"/>
  </w:style>
  <w:style w:type="paragraph" w:styleId="Nagwek">
    <w:name w:val="header"/>
    <w:basedOn w:val="Normalny"/>
    <w:link w:val="NagwekZnak"/>
    <w:rsid w:val="00F4395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4395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91">
    <w:name w:val="c91"/>
    <w:rsid w:val="00F43951"/>
    <w:rPr>
      <w:rFonts w:ascii="Verdana" w:hAnsi="Verdana" w:hint="default"/>
      <w:b w:val="0"/>
      <w:bCs w:val="0"/>
      <w:i w:val="0"/>
      <w:iCs w:val="0"/>
      <w:color w:val="000000"/>
      <w:sz w:val="14"/>
      <w:szCs w:val="14"/>
    </w:rPr>
  </w:style>
  <w:style w:type="table" w:styleId="Tabela-Siatka">
    <w:name w:val="Table Grid"/>
    <w:basedOn w:val="Standardowy"/>
    <w:rsid w:val="00F439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43951"/>
    <w:pPr>
      <w:ind w:left="720"/>
    </w:pPr>
    <w:rPr>
      <w:rFonts w:ascii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rsid w:val="00F43951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F43951"/>
    <w:rPr>
      <w:rFonts w:ascii="Tahoma" w:eastAsia="Times New Roman" w:hAnsi="Tahoma" w:cs="Times New Roman"/>
      <w:sz w:val="16"/>
      <w:szCs w:val="16"/>
      <w:lang w:eastAsia="pl-PL"/>
    </w:rPr>
  </w:style>
  <w:style w:type="character" w:customStyle="1" w:styleId="apple-converted-space">
    <w:name w:val="apple-converted-space"/>
    <w:rsid w:val="00F43951"/>
  </w:style>
  <w:style w:type="character" w:customStyle="1" w:styleId="tooltipster">
    <w:name w:val="tooltipster"/>
    <w:rsid w:val="00F43951"/>
  </w:style>
  <w:style w:type="character" w:customStyle="1" w:styleId="auraltext">
    <w:name w:val="auraltext"/>
    <w:rsid w:val="00F43951"/>
  </w:style>
  <w:style w:type="character" w:styleId="Hipercze">
    <w:name w:val="Hyperlink"/>
    <w:uiPriority w:val="99"/>
    <w:unhideWhenUsed/>
    <w:rsid w:val="00F43951"/>
    <w:rPr>
      <w:color w:val="0000FF"/>
      <w:u w:val="single"/>
    </w:rPr>
  </w:style>
  <w:style w:type="paragraph" w:customStyle="1" w:styleId="Default">
    <w:name w:val="Default"/>
    <w:rsid w:val="00F4395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Pogrubienie">
    <w:name w:val="Strong"/>
    <w:uiPriority w:val="22"/>
    <w:qFormat/>
    <w:rsid w:val="00F43951"/>
    <w:rPr>
      <w:b/>
      <w:bCs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F4395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F43951"/>
    <w:rPr>
      <w:rFonts w:ascii="Courier New" w:eastAsia="Times New Roman" w:hAnsi="Courier New" w:cs="Times New Roman"/>
      <w:sz w:val="20"/>
      <w:szCs w:val="20"/>
      <w:lang w:eastAsia="pl-PL"/>
    </w:rPr>
  </w:style>
  <w:style w:type="character" w:styleId="UyteHipercze">
    <w:name w:val="FollowedHyperlink"/>
    <w:uiPriority w:val="99"/>
    <w:unhideWhenUsed/>
    <w:rsid w:val="00F43951"/>
    <w:rPr>
      <w:color w:val="800080"/>
      <w:u w:val="single"/>
    </w:rPr>
  </w:style>
  <w:style w:type="paragraph" w:styleId="Tekstpodstawowywcity2">
    <w:name w:val="Body Text Indent 2"/>
    <w:basedOn w:val="Normalny"/>
    <w:link w:val="Tekstpodstawowywcity2Znak"/>
    <w:rsid w:val="00F43951"/>
    <w:pPr>
      <w:suppressAutoHyphens/>
      <w:autoSpaceDE w:val="0"/>
      <w:ind w:left="709" w:hanging="149"/>
      <w:jc w:val="both"/>
    </w:pPr>
    <w:rPr>
      <w:rFonts w:cs="Arial Narrow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F43951"/>
    <w:rPr>
      <w:rFonts w:ascii="Times New Roman" w:eastAsia="Times New Roman" w:hAnsi="Times New Roman" w:cs="Arial Narrow"/>
      <w:sz w:val="24"/>
      <w:szCs w:val="24"/>
      <w:lang w:eastAsia="pl-PL"/>
    </w:rPr>
  </w:style>
  <w:style w:type="character" w:customStyle="1" w:styleId="Nagwek10">
    <w:name w:val="Nagłówek #1_"/>
    <w:link w:val="Nagwek11"/>
    <w:rsid w:val="00F43951"/>
    <w:rPr>
      <w:rFonts w:ascii="Arial Narrow" w:eastAsia="Arial Narrow" w:hAnsi="Arial Narrow" w:cs="Arial Narrow"/>
      <w:b/>
      <w:bCs/>
      <w:sz w:val="24"/>
      <w:szCs w:val="24"/>
      <w:shd w:val="clear" w:color="auto" w:fill="FFFFFF"/>
    </w:rPr>
  </w:style>
  <w:style w:type="character" w:customStyle="1" w:styleId="Teksttreci2">
    <w:name w:val="Tekst treści (2)_"/>
    <w:link w:val="Teksttreci20"/>
    <w:rsid w:val="00F43951"/>
    <w:rPr>
      <w:rFonts w:ascii="Arial Narrow" w:eastAsia="Arial Narrow" w:hAnsi="Arial Narrow" w:cs="Arial Narrow"/>
      <w:shd w:val="clear" w:color="auto" w:fill="FFFFFF"/>
    </w:rPr>
  </w:style>
  <w:style w:type="paragraph" w:customStyle="1" w:styleId="Nagwek11">
    <w:name w:val="Nagłówek #1"/>
    <w:basedOn w:val="Normalny"/>
    <w:link w:val="Nagwek10"/>
    <w:rsid w:val="00F43951"/>
    <w:pPr>
      <w:widowControl w:val="0"/>
      <w:shd w:val="clear" w:color="auto" w:fill="FFFFFF"/>
      <w:spacing w:before="780" w:after="660" w:line="0" w:lineRule="atLeast"/>
      <w:jc w:val="center"/>
      <w:outlineLvl w:val="0"/>
    </w:pPr>
    <w:rPr>
      <w:rFonts w:ascii="Arial Narrow" w:eastAsia="Arial Narrow" w:hAnsi="Arial Narrow" w:cs="Arial Narrow"/>
      <w:b/>
      <w:bCs/>
      <w:lang w:eastAsia="en-US"/>
    </w:rPr>
  </w:style>
  <w:style w:type="paragraph" w:customStyle="1" w:styleId="Teksttreci20">
    <w:name w:val="Tekst treści (2)"/>
    <w:basedOn w:val="Normalny"/>
    <w:link w:val="Teksttreci2"/>
    <w:rsid w:val="00F43951"/>
    <w:pPr>
      <w:widowControl w:val="0"/>
      <w:shd w:val="clear" w:color="auto" w:fill="FFFFFF"/>
      <w:spacing w:before="480" w:line="346" w:lineRule="exact"/>
      <w:ind w:hanging="400"/>
      <w:jc w:val="both"/>
    </w:pPr>
    <w:rPr>
      <w:rFonts w:ascii="Arial Narrow" w:eastAsia="Arial Narrow" w:hAnsi="Arial Narrow" w:cs="Arial Narrow"/>
      <w:sz w:val="22"/>
      <w:szCs w:val="22"/>
      <w:lang w:eastAsia="en-US"/>
    </w:rPr>
  </w:style>
  <w:style w:type="character" w:styleId="Odwoaniedokomentarza">
    <w:name w:val="annotation reference"/>
    <w:uiPriority w:val="99"/>
    <w:semiHidden/>
    <w:unhideWhenUsed/>
    <w:rsid w:val="00F4395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4395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4395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F4395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F4395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65">
    <w:name w:val="xl65"/>
    <w:basedOn w:val="Normalny"/>
    <w:rsid w:val="00F439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character" w:customStyle="1" w:styleId="Teksttreci4">
    <w:name w:val="Tekst treści (4)_"/>
    <w:link w:val="Teksttreci40"/>
    <w:rsid w:val="00F43951"/>
    <w:rPr>
      <w:rFonts w:ascii="Arial Narrow" w:eastAsia="Arial Narrow" w:hAnsi="Arial Narrow" w:cs="Arial Narrow"/>
      <w:b/>
      <w:bCs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F43951"/>
    <w:pPr>
      <w:widowControl w:val="0"/>
      <w:shd w:val="clear" w:color="auto" w:fill="FFFFFF"/>
      <w:spacing w:before="660" w:after="480" w:line="0" w:lineRule="atLeast"/>
      <w:ind w:hanging="400"/>
      <w:jc w:val="both"/>
    </w:pPr>
    <w:rPr>
      <w:rFonts w:ascii="Arial Narrow" w:eastAsia="Arial Narrow" w:hAnsi="Arial Narrow" w:cs="Arial Narrow"/>
      <w:b/>
      <w:bCs/>
      <w:sz w:val="22"/>
      <w:szCs w:val="22"/>
      <w:lang w:eastAsia="en-US"/>
    </w:rPr>
  </w:style>
  <w:style w:type="character" w:styleId="HTML-cytat">
    <w:name w:val="HTML Cite"/>
    <w:basedOn w:val="Domylnaczcionkaakapitu"/>
    <w:uiPriority w:val="99"/>
    <w:semiHidden/>
    <w:unhideWhenUsed/>
    <w:rsid w:val="00F43951"/>
    <w:rPr>
      <w:i/>
      <w:iCs/>
    </w:rPr>
  </w:style>
  <w:style w:type="paragraph" w:styleId="Poprawka">
    <w:name w:val="Revision"/>
    <w:hidden/>
    <w:uiPriority w:val="99"/>
    <w:semiHidden/>
    <w:rsid w:val="00F439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omylnie">
    <w:name w:val="Domyślnie"/>
    <w:rsid w:val="009F204D"/>
    <w:pPr>
      <w:tabs>
        <w:tab w:val="left" w:pos="708"/>
      </w:tabs>
      <w:suppressAutoHyphens/>
      <w:spacing w:after="200" w:line="276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DD6951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DD6951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33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8DB426-1D96-4A00-A63D-29570C949D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2024</Words>
  <Characters>12146</Characters>
  <Application>Microsoft Office Word</Application>
  <DocSecurity>0</DocSecurity>
  <Lines>101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usert</dc:creator>
  <cp:lastModifiedBy>Łukasz Sendo</cp:lastModifiedBy>
  <cp:revision>2</cp:revision>
  <cp:lastPrinted>2020-12-03T08:47:00Z</cp:lastPrinted>
  <dcterms:created xsi:type="dcterms:W3CDTF">2020-12-18T12:05:00Z</dcterms:created>
  <dcterms:modified xsi:type="dcterms:W3CDTF">2020-12-18T12:05:00Z</dcterms:modified>
</cp:coreProperties>
</file>