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94" w:rsidRPr="00E30E94" w:rsidRDefault="00B03AE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30E94">
        <w:rPr>
          <w:rFonts w:ascii="Arial" w:hAnsi="Arial" w:cs="Arial"/>
          <w:sz w:val="20"/>
          <w:szCs w:val="20"/>
        </w:rPr>
        <w:t>Punkty kontraktowe w ZDP SU naliczane są dla diagnozującego specjalisty patomorfologia wg poniższej tabeli do każdej wykonanej w okresie rozrachunkowym (miesiąc) procedury.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969"/>
        <w:gridCol w:w="1853"/>
        <w:gridCol w:w="1979"/>
      </w:tblGrid>
      <w:tr w:rsidR="00A011D1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A011D1" w:rsidRPr="00E30E94" w:rsidRDefault="00A011D1" w:rsidP="008D2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auto"/>
          </w:tcPr>
          <w:p w:rsidR="00A011D1" w:rsidRPr="00E30E94" w:rsidRDefault="00A011D1" w:rsidP="008D2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Rodzaj świadczenia</w:t>
            </w:r>
          </w:p>
        </w:tc>
        <w:tc>
          <w:tcPr>
            <w:tcW w:w="1853" w:type="dxa"/>
            <w:shd w:val="clear" w:color="auto" w:fill="auto"/>
          </w:tcPr>
          <w:p w:rsidR="00A011D1" w:rsidRPr="00E30E94" w:rsidRDefault="00A011D1" w:rsidP="008D2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wartość punktowa jednostkowego świadczenia</w:t>
            </w:r>
            <w:r w:rsidRPr="00E30E9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979" w:type="dxa"/>
          </w:tcPr>
          <w:p w:rsidR="00A011D1" w:rsidRPr="00E30E94" w:rsidRDefault="00A011D1" w:rsidP="008D2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Grupy</w:t>
            </w:r>
          </w:p>
        </w:tc>
      </w:tr>
      <w:tr w:rsidR="00A011D1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A011D1" w:rsidRPr="00E30E94" w:rsidRDefault="00A011D1" w:rsidP="008D23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011D1" w:rsidRPr="00E30E94" w:rsidRDefault="00A011D1" w:rsidP="008D23A5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patomorfologiczna drobnego materiału operacyjnego/biopsji mieszczącego się (pobranego w całości) w 1 kostce parafinowej z wyłączeniem gastroskopii i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kolonoskopii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oraz niżej wymienionych</w:t>
            </w:r>
          </w:p>
        </w:tc>
        <w:tc>
          <w:tcPr>
            <w:tcW w:w="1853" w:type="dxa"/>
            <w:shd w:val="clear" w:color="auto" w:fill="auto"/>
          </w:tcPr>
          <w:p w:rsidR="00A011D1" w:rsidRPr="00E30E94" w:rsidRDefault="00866D52" w:rsidP="008D23A5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A011D1" w:rsidRPr="00E30E94" w:rsidRDefault="00A011D1" w:rsidP="008D23A5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 materiału operacyjnego/biopsji mieszczącego się po pobraniu w co najmniej 2 kostkach parafinowych oprócz niżej wymienionych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2a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 materiału operacyjnego/biopsji mieszczącego się po pobraniu w co najmniej 2 kostkach parafinowych oprócz niżej wymienionych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Sekcje zwłok- 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Cytologia – ocena patomorfologiczna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Badanie cytologiczne popłuczyn i płynów z jam ciała,  (wykonanie - dwie techniki)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Popłuczyny oskrzelowe (wykonanie - jedna technika)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Mocz (wykonanie - jedna technika)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Badanie cytologiczne popłuczyn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oskrzelikowo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-pęcherzykowych (BAL) (ocena cytologiczna barwienia HE oraz badanie w świetle spolaryzowanym 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Badanie BAL-u z immunocytochemicznym typowaniem limfocytów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INTRA wykonywana od poniedziałku do piątku w godz. 8:00 do 15:00</w:t>
            </w:r>
          </w:p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Następowe badanie z bloczka </w:t>
            </w: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parafinowego wg pkt 1-4.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INTRA wykonywana od poniedziałku do piątku w godz. 15.00- 8.00 lub dni wolne od pracy.</w:t>
            </w:r>
          </w:p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Następowe badanie z bloczka parafinowego wg pkt 1-4.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patomorfologiczna materiału z biopsji wątroby (HE x2,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trichrom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, siateczka,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orceina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) – bez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immunohistochemii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patomorfologiczna materiału z biopsji wątroby (HE x2,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trichrom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, siateczka,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orceina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) – bez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immunohistochemii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z dodatkowym badaniem ultrastrukturalnym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patomorfologiczna materiału z biopsji nerki własnej (wraz z oceną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barwień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specjalnych,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immunofluorescencyjną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, mikroskopowo elektronową)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patomorfologiczna materiału z biopsji nerki przeszczepionej (wraz z oceną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barwień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specjalnych,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immunofluorescencyjną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, mikroskopowo elektronową oraz BKV i C4d)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Szpik kostny - ocena patomorfologiczna (HE x2, srebro PAS,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Giemsa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) – bez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immunohistochemii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i histochemii innej niż rutynowa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Biopsja serca (HE,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trichrom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oligobiopsji serca z odczynami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immunofluorescencyjnymi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Band test, ocena patomorfologiczna z materiału z biopsji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skórno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-mięśniowej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Badanie materiału wyłącznie ME transmisyjnym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trHeight w:val="313"/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Histochemia - ocena patomorfologiczna jedno barwienie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Immunohistochemia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(IHC) - ocena </w:t>
            </w: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patomorfologiczna jeden odczyn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 xml:space="preserve">…….. (ilość </w:t>
            </w: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 xml:space="preserve">Ocena </w:t>
            </w: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lastRenderedPageBreak/>
              <w:t>21.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Konsultacja patomorfologa</w:t>
            </w:r>
            <w:r w:rsidRPr="00E30E9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E30E94">
              <w:rPr>
                <w:rFonts w:ascii="Arial" w:hAnsi="Arial" w:cs="Arial"/>
                <w:sz w:val="20"/>
                <w:szCs w:val="20"/>
              </w:rPr>
              <w:t xml:space="preserve">  – bez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immunohistochemii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i histochemii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Del="00DC1052" w:rsidTr="00E30E94">
        <w:trPr>
          <w:trHeight w:val="313"/>
          <w:jc w:val="center"/>
        </w:trPr>
        <w:tc>
          <w:tcPr>
            <w:tcW w:w="652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22.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biopsji mięśnia szkieletowego - poziom podstawowy na podstawie materiału utrwalonego w formalinie:  HE i PAS. Dodatkowe metody barwienia w tym konieczne metody histochemiczne i immunohistochemiczne oraz badanie mikroskopowo-elektronowe wg cennika.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Del="00DC1052" w:rsidTr="00E30E94">
        <w:trPr>
          <w:trHeight w:val="313"/>
          <w:jc w:val="center"/>
        </w:trPr>
        <w:tc>
          <w:tcPr>
            <w:tcW w:w="652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23.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biopsji mięśnia szkieletowego – poziom specjalistyczny  z typowaniem włókien i z zastosowaniem metod  barwienia na skrawkach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kriostatowych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wraz z natychmiastowym wstępnym rozpoznaniem w trybie ”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introwym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” : INTRA, HE, PAS, ATP-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azy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. Dodatkowe konieczne metody histochemiczne i immunohistochemiczne badanie mikroskopowo-elektronowe wg cennika.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Del="00DC1052" w:rsidTr="00E30E94">
        <w:trPr>
          <w:trHeight w:val="313"/>
          <w:jc w:val="center"/>
        </w:trPr>
        <w:tc>
          <w:tcPr>
            <w:tcW w:w="652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24.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biopsji nerwu obwodowego: HE,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Kluwer-Barrer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>. Dodatkowe konieczne metody histochemiczne i immunohistochemiczne oraz badanie mikroskopowo-elektronowe)wg cennika.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Del="00DC1052" w:rsidTr="00E30E94">
        <w:trPr>
          <w:trHeight w:val="313"/>
          <w:jc w:val="center"/>
        </w:trPr>
        <w:tc>
          <w:tcPr>
            <w:tcW w:w="652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25.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Del="00DC1052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Ocena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bioptatu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skóry w diagnostyce neuropatii  drobnych włókien nerwowych (gęstość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śródnaskórkowych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włókien nerwowych - IENF wg standardu EFNS/PNS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Guideline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- 2010): HE, PGP 9,5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26.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FISH (HER2, czerniak, hematologia) - ocena patomorfologiczna 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27.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Węzeł chłonny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nieprzerzutowy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dgn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(osobny) - ocena patomorfologiczna – bez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immunohistochemii</w:t>
            </w:r>
            <w:proofErr w:type="spellEnd"/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28.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Konsultacja preparatów cytologii ginekologicznej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29.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badań molekularnych (innych niż w/wymienione)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Del="002D72CB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 xml:space="preserve">30. 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 xml:space="preserve">Badania w trybie cito- rozpoznanie przynajmniej wstępne do 48 </w:t>
            </w:r>
            <w:proofErr w:type="spellStart"/>
            <w:r w:rsidRPr="00E30E94">
              <w:rPr>
                <w:rFonts w:ascii="Arial" w:hAnsi="Arial" w:cs="Arial"/>
                <w:sz w:val="20"/>
                <w:szCs w:val="20"/>
              </w:rPr>
              <w:t>godz</w:t>
            </w:r>
            <w:proofErr w:type="spellEnd"/>
            <w:r w:rsidRPr="00E30E94">
              <w:rPr>
                <w:rFonts w:ascii="Arial" w:hAnsi="Arial" w:cs="Arial"/>
                <w:sz w:val="20"/>
                <w:szCs w:val="20"/>
              </w:rPr>
              <w:t xml:space="preserve"> od wydania preparatu mikroskopowego </w:t>
            </w: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oceniającemu patologowi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lastRenderedPageBreak/>
              <w:t>…….. (ilość punktów) x 2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Ocena patomorfologiczna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lastRenderedPageBreak/>
              <w:t>31.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Wykonanie sekcji</w:t>
            </w:r>
            <w:r w:rsidRPr="00E30E9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E30E94">
              <w:rPr>
                <w:rFonts w:ascii="Arial" w:hAnsi="Arial" w:cs="Arial"/>
                <w:sz w:val="20"/>
                <w:szCs w:val="20"/>
              </w:rPr>
              <w:t xml:space="preserve"> wraz z oceną wyłącznie makroskopową</w:t>
            </w:r>
          </w:p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(ocena histologiczna wg punktu 2.)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Sekcje zwłok</w:t>
            </w:r>
          </w:p>
        </w:tc>
      </w:tr>
      <w:tr w:rsidR="00866D52" w:rsidRPr="00E30E94" w:rsidTr="00E30E94">
        <w:trPr>
          <w:jc w:val="center"/>
        </w:trPr>
        <w:tc>
          <w:tcPr>
            <w:tcW w:w="652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E94">
              <w:rPr>
                <w:rFonts w:ascii="Arial" w:hAnsi="Arial" w:cs="Arial"/>
                <w:b/>
                <w:sz w:val="20"/>
                <w:szCs w:val="20"/>
              </w:rPr>
              <w:t>32.</w:t>
            </w:r>
          </w:p>
        </w:tc>
        <w:tc>
          <w:tcPr>
            <w:tcW w:w="3969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Udział patologa w 1 spotkaniu kliniczno-patologicznym</w:t>
            </w:r>
          </w:p>
        </w:tc>
        <w:tc>
          <w:tcPr>
            <w:tcW w:w="1853" w:type="dxa"/>
            <w:shd w:val="clear" w:color="auto" w:fill="auto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…….. (ilość punktów)</w:t>
            </w:r>
          </w:p>
        </w:tc>
        <w:tc>
          <w:tcPr>
            <w:tcW w:w="1979" w:type="dxa"/>
          </w:tcPr>
          <w:p w:rsidR="00866D52" w:rsidRPr="00E30E94" w:rsidRDefault="00866D52" w:rsidP="00866D52">
            <w:pPr>
              <w:rPr>
                <w:rFonts w:ascii="Arial" w:hAnsi="Arial" w:cs="Arial"/>
                <w:sz w:val="20"/>
                <w:szCs w:val="20"/>
              </w:rPr>
            </w:pPr>
            <w:r w:rsidRPr="00E30E94">
              <w:rPr>
                <w:rFonts w:ascii="Arial" w:hAnsi="Arial" w:cs="Arial"/>
                <w:sz w:val="20"/>
                <w:szCs w:val="20"/>
              </w:rPr>
              <w:t>Udział patologa w 1 spotkaniu kliniczno-patologicznym</w:t>
            </w:r>
          </w:p>
        </w:tc>
      </w:tr>
    </w:tbl>
    <w:p w:rsidR="00B03AE1" w:rsidRPr="00E30E94" w:rsidRDefault="00B03AE1">
      <w:pPr>
        <w:rPr>
          <w:rFonts w:ascii="Arial" w:hAnsi="Arial" w:cs="Arial"/>
          <w:sz w:val="20"/>
          <w:szCs w:val="20"/>
        </w:rPr>
      </w:pPr>
    </w:p>
    <w:p w:rsidR="00B03AE1" w:rsidRPr="00E30E94" w:rsidRDefault="00B03AE1">
      <w:pPr>
        <w:rPr>
          <w:rFonts w:ascii="Arial" w:hAnsi="Arial" w:cs="Arial"/>
          <w:sz w:val="20"/>
          <w:szCs w:val="20"/>
        </w:rPr>
      </w:pPr>
      <w:r w:rsidRPr="00E30E94">
        <w:rPr>
          <w:rFonts w:ascii="Arial" w:hAnsi="Arial" w:cs="Arial"/>
          <w:sz w:val="20"/>
          <w:szCs w:val="20"/>
        </w:rPr>
        <w:t>Cena za punkt jest zgodna z obowiązująca umową pomiędzy SU a lekarzami - może zmieniać się nie częściej niż raz w roku.</w:t>
      </w:r>
    </w:p>
    <w:p w:rsidR="00B03AE1" w:rsidRPr="00E30E94" w:rsidRDefault="00B03AE1" w:rsidP="00B03AE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30E94">
        <w:rPr>
          <w:rFonts w:ascii="Arial" w:hAnsi="Arial" w:cs="Arial"/>
          <w:sz w:val="20"/>
          <w:szCs w:val="20"/>
        </w:rPr>
        <w:t xml:space="preserve">Dodatkowo wypracowane przez zespół patomorfologów dodatkowe </w:t>
      </w:r>
      <w:r w:rsidR="00866D52" w:rsidRPr="00E30E94">
        <w:rPr>
          <w:rFonts w:ascii="Arial" w:hAnsi="Arial" w:cs="Arial"/>
          <w:sz w:val="20"/>
          <w:szCs w:val="20"/>
        </w:rPr>
        <w:t>……….. zł</w:t>
      </w:r>
      <w:r w:rsidRPr="00E30E94">
        <w:rPr>
          <w:rFonts w:ascii="Arial" w:hAnsi="Arial" w:cs="Arial"/>
          <w:sz w:val="20"/>
          <w:szCs w:val="20"/>
        </w:rPr>
        <w:t xml:space="preserve"> za każdy punkt rozliczeniowy za wykonywanie badań komercyjnych Udzielającego Zamówienie wchodzą do puli zgromadzonych w danym miesiącu punktów rozliczeniowych. Punkty z tej puli są rozdzielane na zespół patomorfologów proporcjonalnie do wykonanej w danym okresie rozrachunkowym  pracy, z możliwością modyfikacji rozdziału przez uprawnionego użytkownika (Kierownika ZDP lub jego Zastępcę). Wykonany przez program podział puli punktów wymaga zatwierdzenia przez uprawnionego użytkownika (Kierownika ZDP lub jego Zastępcę).</w:t>
      </w:r>
    </w:p>
    <w:p w:rsidR="00A011D1" w:rsidRPr="00E30E94" w:rsidRDefault="00A011D1" w:rsidP="00B03AE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30E94">
        <w:rPr>
          <w:rFonts w:ascii="Arial" w:hAnsi="Arial" w:cs="Arial"/>
          <w:sz w:val="20"/>
          <w:szCs w:val="20"/>
        </w:rPr>
        <w:t>Generowane przez program zestawienia wykonanych procedur powinno uwzględniać:</w:t>
      </w:r>
    </w:p>
    <w:p w:rsidR="00A011D1" w:rsidRPr="00E30E94" w:rsidRDefault="00A011D1" w:rsidP="00B03AE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30E94">
        <w:rPr>
          <w:rFonts w:ascii="Arial" w:hAnsi="Arial" w:cs="Arial"/>
          <w:sz w:val="20"/>
          <w:szCs w:val="20"/>
        </w:rPr>
        <w:t>1- wszystkie pozycje wymienione w tabeli wraz z liczbą wykonanych badań, wraz z sumaryczną liczbą punktów</w:t>
      </w:r>
      <w:r w:rsidR="00EC55FD" w:rsidRPr="00E30E94">
        <w:rPr>
          <w:rFonts w:ascii="Arial" w:hAnsi="Arial" w:cs="Arial"/>
          <w:sz w:val="20"/>
          <w:szCs w:val="20"/>
        </w:rPr>
        <w:t xml:space="preserve"> dla każdego z patomorfologów za dany okres rozrachunkowy</w:t>
      </w:r>
      <w:r w:rsidRPr="00E30E94">
        <w:rPr>
          <w:rFonts w:ascii="Arial" w:hAnsi="Arial" w:cs="Arial"/>
          <w:sz w:val="20"/>
          <w:szCs w:val="20"/>
        </w:rPr>
        <w:t xml:space="preserve">, </w:t>
      </w:r>
    </w:p>
    <w:p w:rsidR="00A011D1" w:rsidRPr="00E30E94" w:rsidRDefault="00A011D1" w:rsidP="00B03AE1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E30E94">
        <w:rPr>
          <w:rFonts w:ascii="Arial" w:hAnsi="Arial" w:cs="Arial"/>
          <w:sz w:val="20"/>
          <w:szCs w:val="20"/>
        </w:rPr>
        <w:t>2-pozycje z tabeli pogrupowane wg wymienionych w tabeli grup</w:t>
      </w:r>
      <w:r w:rsidR="00EC55FD" w:rsidRPr="00E30E94">
        <w:rPr>
          <w:rFonts w:ascii="Arial" w:hAnsi="Arial" w:cs="Arial"/>
          <w:sz w:val="20"/>
          <w:szCs w:val="20"/>
        </w:rPr>
        <w:t xml:space="preserve"> </w:t>
      </w:r>
      <w:r w:rsidR="005A54AD" w:rsidRPr="00E30E94">
        <w:rPr>
          <w:rFonts w:ascii="Arial" w:hAnsi="Arial" w:cs="Arial"/>
          <w:sz w:val="20"/>
          <w:szCs w:val="20"/>
        </w:rPr>
        <w:t xml:space="preserve">oraz dodatkowe punkty za komercję z uwzględnieniem tych samych grup </w:t>
      </w:r>
      <w:r w:rsidR="00EC55FD" w:rsidRPr="00E30E94">
        <w:rPr>
          <w:rFonts w:ascii="Arial" w:hAnsi="Arial" w:cs="Arial"/>
          <w:sz w:val="20"/>
          <w:szCs w:val="20"/>
        </w:rPr>
        <w:t>dla każdego z patomorfologów za dany okres rozrachunkowy</w:t>
      </w:r>
    </w:p>
    <w:p w:rsidR="00B03AE1" w:rsidRPr="00E30E94" w:rsidRDefault="00B03AE1">
      <w:pPr>
        <w:rPr>
          <w:rFonts w:ascii="Arial" w:hAnsi="Arial" w:cs="Arial"/>
          <w:sz w:val="20"/>
          <w:szCs w:val="20"/>
        </w:rPr>
      </w:pPr>
    </w:p>
    <w:sectPr w:rsidR="00B03AE1" w:rsidRPr="00E30E94" w:rsidSect="00B8677F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16" w:rsidRDefault="00946716" w:rsidP="00B03AE1">
      <w:pPr>
        <w:spacing w:after="0" w:line="240" w:lineRule="auto"/>
      </w:pPr>
      <w:r>
        <w:separator/>
      </w:r>
    </w:p>
  </w:endnote>
  <w:endnote w:type="continuationSeparator" w:id="0">
    <w:p w:rsidR="00946716" w:rsidRDefault="00946716" w:rsidP="00B0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16" w:rsidRDefault="00946716" w:rsidP="00B03AE1">
      <w:pPr>
        <w:spacing w:after="0" w:line="240" w:lineRule="auto"/>
      </w:pPr>
      <w:r>
        <w:separator/>
      </w:r>
    </w:p>
  </w:footnote>
  <w:footnote w:type="continuationSeparator" w:id="0">
    <w:p w:rsidR="00946716" w:rsidRDefault="00946716" w:rsidP="00B03AE1">
      <w:pPr>
        <w:spacing w:after="0" w:line="240" w:lineRule="auto"/>
      </w:pPr>
      <w:r>
        <w:continuationSeparator/>
      </w:r>
    </w:p>
  </w:footnote>
  <w:footnote w:id="1">
    <w:p w:rsidR="00A011D1" w:rsidRDefault="00A011D1" w:rsidP="00B03AE1">
      <w:pPr>
        <w:pStyle w:val="Tekstprzypisudolnego"/>
      </w:pPr>
      <w:r w:rsidRPr="006E3E5E">
        <w:rPr>
          <w:rStyle w:val="Odwoanieprzypisudolnego"/>
        </w:rPr>
        <w:footnoteRef/>
      </w:r>
      <w:r w:rsidRPr="006E3E5E">
        <w:t xml:space="preserve"> Rozumiana jako „kostka parafinowa” lub „szkiełko” w przypadku badań cytologicznyc</w:t>
      </w:r>
      <w:r w:rsidRPr="00AD3935">
        <w:t>h.</w:t>
      </w:r>
    </w:p>
    <w:p w:rsidR="00A011D1" w:rsidRDefault="00A011D1" w:rsidP="00B03AE1">
      <w:pPr>
        <w:pStyle w:val="Tekstprzypisudolnego"/>
      </w:pPr>
      <w:r w:rsidRPr="00AD3935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Dotyczy konsultacji przypadku jednego pacjenta z jednego narządu.</w:t>
      </w:r>
    </w:p>
    <w:p w:rsidR="00A011D1" w:rsidRPr="00AD3935" w:rsidRDefault="00A011D1" w:rsidP="00B03AE1">
      <w:pPr>
        <w:pStyle w:val="Tekstprzypisudolnego"/>
      </w:pPr>
      <w:r w:rsidRPr="00AD3935">
        <w:rPr>
          <w:rFonts w:ascii="Garamond" w:hAnsi="Garamond"/>
          <w:sz w:val="24"/>
          <w:szCs w:val="24"/>
          <w:vertAlign w:val="superscript"/>
        </w:rPr>
        <w:t>3</w:t>
      </w:r>
      <w:r w:rsidRPr="00AD3935">
        <w:t xml:space="preserve"> </w:t>
      </w:r>
      <w:r>
        <w:t>Dotyczy sekcji jednego pacjenta.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77F" w:rsidRDefault="00B8677F" w:rsidP="00B8677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8035BB" wp14:editId="789A3526">
          <wp:extent cx="5760720" cy="6544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43D7" w:rsidRDefault="005643D7" w:rsidP="005643D7">
    <w:pPr>
      <w:pStyle w:val="Nagwek"/>
      <w:jc w:val="right"/>
    </w:pPr>
    <w:r>
      <w:t>ZAŁĄCZNIK A do Opisu Przedmiotu Zamówienia</w:t>
    </w:r>
  </w:p>
  <w:p w:rsidR="00B8677F" w:rsidRDefault="00B8677F" w:rsidP="005643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0B49"/>
    <w:multiLevelType w:val="hybridMultilevel"/>
    <w:tmpl w:val="DDC099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2D"/>
    <w:rsid w:val="00106030"/>
    <w:rsid w:val="002B692D"/>
    <w:rsid w:val="00433464"/>
    <w:rsid w:val="005643D7"/>
    <w:rsid w:val="005A54AD"/>
    <w:rsid w:val="00866D52"/>
    <w:rsid w:val="00946716"/>
    <w:rsid w:val="00A011D1"/>
    <w:rsid w:val="00B03AE1"/>
    <w:rsid w:val="00B40C94"/>
    <w:rsid w:val="00B53007"/>
    <w:rsid w:val="00B8677F"/>
    <w:rsid w:val="00D32C09"/>
    <w:rsid w:val="00E30E94"/>
    <w:rsid w:val="00EC55FD"/>
    <w:rsid w:val="00F2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0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3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3A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A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1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D7"/>
  </w:style>
  <w:style w:type="paragraph" w:styleId="Stopka">
    <w:name w:val="footer"/>
    <w:basedOn w:val="Normalny"/>
    <w:link w:val="StopkaZnak"/>
    <w:uiPriority w:val="99"/>
    <w:unhideWhenUsed/>
    <w:rsid w:val="0056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03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3A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3A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AE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11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1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1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1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1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1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6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43D7"/>
  </w:style>
  <w:style w:type="paragraph" w:styleId="Stopka">
    <w:name w:val="footer"/>
    <w:basedOn w:val="Normalny"/>
    <w:link w:val="StopkaZnak"/>
    <w:uiPriority w:val="99"/>
    <w:unhideWhenUsed/>
    <w:rsid w:val="00564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9471-4D40-4390-B446-F26C636B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patomorfologia</dc:creator>
  <cp:lastModifiedBy>Łukasz Sendo</cp:lastModifiedBy>
  <cp:revision>6</cp:revision>
  <cp:lastPrinted>2018-12-12T17:35:00Z</cp:lastPrinted>
  <dcterms:created xsi:type="dcterms:W3CDTF">2019-04-09T07:17:00Z</dcterms:created>
  <dcterms:modified xsi:type="dcterms:W3CDTF">2019-04-23T11:54:00Z</dcterms:modified>
</cp:coreProperties>
</file>