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CBF8AD" w14:textId="29EE0356" w:rsidR="00C83270" w:rsidRDefault="00C83270" w:rsidP="00C83270">
      <w:pPr>
        <w:pStyle w:val="Nagwek1"/>
        <w:numPr>
          <w:ilvl w:val="0"/>
          <w:numId w:val="0"/>
        </w:numPr>
        <w:ind w:left="993"/>
        <w:jc w:val="center"/>
        <w:rPr>
          <w:b/>
          <w:color w:val="auto"/>
          <w:sz w:val="28"/>
          <w:szCs w:val="28"/>
        </w:rPr>
      </w:pPr>
      <w:r w:rsidRPr="00ED2FD2">
        <w:rPr>
          <w:b/>
          <w:color w:val="auto"/>
          <w:sz w:val="28"/>
          <w:szCs w:val="28"/>
        </w:rPr>
        <w:t>Opis przedmiotu zamówienia</w:t>
      </w:r>
    </w:p>
    <w:p w14:paraId="7A96AE09" w14:textId="019F93D2" w:rsidR="00145615" w:rsidRPr="00145615" w:rsidRDefault="00145615" w:rsidP="00145615">
      <w:pPr>
        <w:jc w:val="center"/>
        <w:rPr>
          <w:sz w:val="18"/>
          <w:szCs w:val="18"/>
        </w:rPr>
      </w:pPr>
      <w:r w:rsidRPr="00145615">
        <w:rPr>
          <w:sz w:val="18"/>
          <w:szCs w:val="18"/>
          <w:highlight w:val="yellow"/>
        </w:rPr>
        <w:t>(po odpowiedziach 1)</w:t>
      </w:r>
    </w:p>
    <w:p w14:paraId="060FC344" w14:textId="77777777" w:rsidR="00C83270" w:rsidRPr="00ED2FD2" w:rsidRDefault="00C83270" w:rsidP="00EB7E15">
      <w:pPr>
        <w:pStyle w:val="Nagwek1"/>
        <w:numPr>
          <w:ilvl w:val="0"/>
          <w:numId w:val="0"/>
        </w:numPr>
        <w:ind w:left="993"/>
        <w:rPr>
          <w:color w:val="auto"/>
        </w:rPr>
      </w:pPr>
      <w:bookmarkStart w:id="0" w:name="_GoBack"/>
      <w:bookmarkEnd w:id="0"/>
    </w:p>
    <w:p w14:paraId="538C1ABF" w14:textId="6B386FB7" w:rsidR="00672462" w:rsidRPr="00ED2FD2" w:rsidRDefault="009C015C" w:rsidP="009C015C">
      <w:pPr>
        <w:pStyle w:val="Nagwek1"/>
        <w:numPr>
          <w:ilvl w:val="0"/>
          <w:numId w:val="0"/>
        </w:numPr>
        <w:ind w:left="993"/>
        <w:jc w:val="both"/>
        <w:rPr>
          <w:color w:val="auto"/>
          <w:sz w:val="24"/>
          <w:szCs w:val="24"/>
        </w:rPr>
      </w:pPr>
      <w:r w:rsidRPr="00ED2FD2">
        <w:rPr>
          <w:color w:val="auto"/>
          <w:sz w:val="24"/>
          <w:szCs w:val="24"/>
        </w:rPr>
        <w:t>Przedmiotem zamówienia jest: p</w:t>
      </w:r>
      <w:r w:rsidR="00EB7E15" w:rsidRPr="00ED2FD2">
        <w:rPr>
          <w:color w:val="auto"/>
          <w:sz w:val="24"/>
          <w:szCs w:val="24"/>
        </w:rPr>
        <w:t xml:space="preserve">akiet oprogramowania do przeglądania, analizy i przetwarzania danych medycznych z funkcjami do dynamicznej analizy obrazu i przetwarzania/wyświetlania danych obrazowania dyfuzyjnego rezonansu magnetycznego, analizy danych </w:t>
      </w:r>
      <w:proofErr w:type="spellStart"/>
      <w:r w:rsidR="00EB7E15" w:rsidRPr="00ED2FD2">
        <w:rPr>
          <w:color w:val="auto"/>
          <w:sz w:val="24"/>
          <w:szCs w:val="24"/>
        </w:rPr>
        <w:t>bezkontrastowej</w:t>
      </w:r>
      <w:proofErr w:type="spellEnd"/>
      <w:r w:rsidR="00EB7E15" w:rsidRPr="00ED2FD2">
        <w:rPr>
          <w:color w:val="auto"/>
          <w:sz w:val="24"/>
          <w:szCs w:val="24"/>
        </w:rPr>
        <w:t xml:space="preserve"> tomografii komputerowej mózgu, perfuzji TK i MR oraz angiografii TK mózgu</w:t>
      </w:r>
      <w:r w:rsidRPr="00ED2FD2">
        <w:rPr>
          <w:color w:val="auto"/>
          <w:sz w:val="24"/>
          <w:szCs w:val="24"/>
        </w:rPr>
        <w:t>, o parametrach określonych poniżej:</w:t>
      </w:r>
    </w:p>
    <w:p w14:paraId="7F89F993" w14:textId="77777777" w:rsidR="009C015C" w:rsidRPr="00ED2FD2" w:rsidRDefault="009C015C" w:rsidP="009C015C"/>
    <w:tbl>
      <w:tblPr>
        <w:tblW w:w="140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70"/>
        <w:gridCol w:w="1844"/>
        <w:gridCol w:w="1417"/>
        <w:gridCol w:w="1432"/>
        <w:gridCol w:w="1417"/>
        <w:gridCol w:w="709"/>
        <w:gridCol w:w="1828"/>
        <w:gridCol w:w="4869"/>
      </w:tblGrid>
      <w:tr w:rsidR="00DC74FE" w:rsidRPr="00ED2FD2" w14:paraId="6A7E2442" w14:textId="77777777" w:rsidTr="00E03DB4">
        <w:trPr>
          <w:trHeight w:val="871"/>
          <w:jc w:val="center"/>
        </w:trPr>
        <w:tc>
          <w:tcPr>
            <w:tcW w:w="2414" w:type="dxa"/>
            <w:gridSpan w:val="2"/>
            <w:shd w:val="clear" w:color="auto" w:fill="auto"/>
            <w:vAlign w:val="center"/>
          </w:tcPr>
          <w:p w14:paraId="40EAE455" w14:textId="77777777" w:rsidR="00DC74FE" w:rsidRPr="00ED2FD2" w:rsidRDefault="00DC74FE" w:rsidP="00913A6E">
            <w:pPr>
              <w:jc w:val="center"/>
              <w:rPr>
                <w:rFonts w:cstheme="minorHAnsi"/>
                <w:b/>
                <w:bCs/>
              </w:rPr>
            </w:pPr>
            <w:r w:rsidRPr="00ED2FD2">
              <w:rPr>
                <w:rFonts w:cstheme="minorHAnsi"/>
                <w:b/>
                <w:bCs/>
              </w:rPr>
              <w:t>Przedmiot</w:t>
            </w:r>
          </w:p>
        </w:tc>
        <w:tc>
          <w:tcPr>
            <w:tcW w:w="1417" w:type="dxa"/>
            <w:shd w:val="clear" w:color="auto" w:fill="auto"/>
            <w:vAlign w:val="center"/>
          </w:tcPr>
          <w:p w14:paraId="0E466DA5" w14:textId="77777777" w:rsidR="00DC74FE" w:rsidRPr="00ED2FD2" w:rsidRDefault="00DC74FE" w:rsidP="00913A6E">
            <w:pPr>
              <w:jc w:val="center"/>
              <w:rPr>
                <w:rFonts w:cstheme="minorHAnsi"/>
                <w:b/>
                <w:bCs/>
              </w:rPr>
            </w:pPr>
            <w:r w:rsidRPr="00ED2FD2">
              <w:rPr>
                <w:rFonts w:cstheme="minorHAnsi"/>
                <w:b/>
                <w:bCs/>
              </w:rPr>
              <w:t>Cena jednostkowa netto [zł]</w:t>
            </w:r>
          </w:p>
        </w:tc>
        <w:tc>
          <w:tcPr>
            <w:tcW w:w="1432" w:type="dxa"/>
            <w:tcBorders>
              <w:right w:val="single" w:sz="6" w:space="0" w:color="auto"/>
            </w:tcBorders>
            <w:shd w:val="clear" w:color="auto" w:fill="auto"/>
            <w:vAlign w:val="center"/>
          </w:tcPr>
          <w:p w14:paraId="3EE90179" w14:textId="77777777" w:rsidR="00DC74FE" w:rsidRPr="00ED2FD2" w:rsidRDefault="00DC74FE" w:rsidP="00913A6E">
            <w:pPr>
              <w:ind w:left="-94" w:right="-108"/>
              <w:jc w:val="center"/>
              <w:rPr>
                <w:rFonts w:cstheme="minorHAnsi"/>
                <w:b/>
                <w:bCs/>
              </w:rPr>
            </w:pPr>
            <w:r w:rsidRPr="00ED2FD2">
              <w:rPr>
                <w:rFonts w:cstheme="minorHAnsi"/>
                <w:b/>
                <w:bCs/>
              </w:rPr>
              <w:t>Kwota jednostkowa VAT (23%) [zł]</w:t>
            </w:r>
          </w:p>
        </w:tc>
        <w:tc>
          <w:tcPr>
            <w:tcW w:w="1417" w:type="dxa"/>
            <w:tcBorders>
              <w:top w:val="single" w:sz="6" w:space="0" w:color="auto"/>
              <w:left w:val="single" w:sz="6" w:space="0" w:color="auto"/>
              <w:bottom w:val="single" w:sz="6" w:space="0" w:color="auto"/>
              <w:right w:val="single" w:sz="6" w:space="0" w:color="auto"/>
            </w:tcBorders>
            <w:shd w:val="clear" w:color="auto" w:fill="auto"/>
            <w:vAlign w:val="center"/>
          </w:tcPr>
          <w:p w14:paraId="0BEA5115" w14:textId="77777777" w:rsidR="00DC74FE" w:rsidRPr="00ED2FD2" w:rsidRDefault="00DC74FE" w:rsidP="00913A6E">
            <w:pPr>
              <w:jc w:val="center"/>
              <w:rPr>
                <w:rFonts w:cstheme="minorHAnsi"/>
                <w:b/>
                <w:bCs/>
              </w:rPr>
            </w:pPr>
            <w:r w:rsidRPr="00ED2FD2">
              <w:rPr>
                <w:rFonts w:cstheme="minorHAnsi"/>
                <w:b/>
                <w:bCs/>
              </w:rPr>
              <w:t>Cena jednostkowa brutto [zł]</w:t>
            </w:r>
          </w:p>
        </w:tc>
        <w:tc>
          <w:tcPr>
            <w:tcW w:w="709" w:type="dxa"/>
            <w:tcBorders>
              <w:top w:val="single" w:sz="6" w:space="0" w:color="auto"/>
              <w:left w:val="single" w:sz="6" w:space="0" w:color="auto"/>
              <w:bottom w:val="single" w:sz="6" w:space="0" w:color="auto"/>
              <w:right w:val="single" w:sz="6" w:space="0" w:color="auto"/>
            </w:tcBorders>
            <w:shd w:val="clear" w:color="auto" w:fill="auto"/>
            <w:vAlign w:val="center"/>
          </w:tcPr>
          <w:p w14:paraId="3735491A" w14:textId="77777777" w:rsidR="00DC74FE" w:rsidRPr="00ED2FD2" w:rsidRDefault="00DC74FE" w:rsidP="00913A6E">
            <w:pPr>
              <w:jc w:val="center"/>
              <w:rPr>
                <w:rFonts w:cstheme="minorHAnsi"/>
                <w:b/>
                <w:bCs/>
              </w:rPr>
            </w:pPr>
            <w:r w:rsidRPr="00ED2FD2">
              <w:rPr>
                <w:rFonts w:cstheme="minorHAnsi"/>
                <w:b/>
                <w:bCs/>
              </w:rPr>
              <w:t>Ilość</w:t>
            </w:r>
          </w:p>
          <w:p w14:paraId="1242464F" w14:textId="77777777" w:rsidR="00DC74FE" w:rsidRPr="00ED2FD2" w:rsidRDefault="00DC74FE" w:rsidP="00913A6E">
            <w:pPr>
              <w:jc w:val="center"/>
              <w:rPr>
                <w:rFonts w:cstheme="minorHAnsi"/>
                <w:b/>
                <w:bCs/>
              </w:rPr>
            </w:pPr>
            <w:r w:rsidRPr="00ED2FD2">
              <w:rPr>
                <w:rFonts w:cstheme="minorHAnsi"/>
                <w:b/>
                <w:bCs/>
              </w:rPr>
              <w:t>[szt.]</w:t>
            </w:r>
          </w:p>
        </w:tc>
        <w:tc>
          <w:tcPr>
            <w:tcW w:w="6697" w:type="dxa"/>
            <w:gridSpan w:val="2"/>
            <w:tcBorders>
              <w:top w:val="single" w:sz="6" w:space="0" w:color="auto"/>
              <w:left w:val="single" w:sz="6" w:space="0" w:color="auto"/>
              <w:bottom w:val="single" w:sz="6" w:space="0" w:color="auto"/>
            </w:tcBorders>
            <w:shd w:val="clear" w:color="auto" w:fill="auto"/>
            <w:vAlign w:val="center"/>
          </w:tcPr>
          <w:p w14:paraId="04090E81" w14:textId="64C42D51" w:rsidR="00DC74FE" w:rsidRPr="00ED2FD2" w:rsidRDefault="00DC74FE" w:rsidP="00913A6E">
            <w:pPr>
              <w:jc w:val="center"/>
              <w:rPr>
                <w:rFonts w:cstheme="minorHAnsi"/>
                <w:b/>
                <w:bCs/>
                <w:color w:val="FF0000"/>
              </w:rPr>
            </w:pPr>
            <w:r w:rsidRPr="00ED2FD2">
              <w:rPr>
                <w:rFonts w:cstheme="minorHAnsi"/>
                <w:b/>
                <w:bCs/>
              </w:rPr>
              <w:t>Cena całkowita brutto [zł]</w:t>
            </w:r>
          </w:p>
        </w:tc>
      </w:tr>
      <w:tr w:rsidR="00DC74FE" w:rsidRPr="00ED2FD2" w14:paraId="4E0CD651" w14:textId="77777777" w:rsidTr="00387CC3">
        <w:trPr>
          <w:trHeight w:val="189"/>
          <w:jc w:val="center"/>
        </w:trPr>
        <w:tc>
          <w:tcPr>
            <w:tcW w:w="2414" w:type="dxa"/>
            <w:gridSpan w:val="2"/>
            <w:shd w:val="clear" w:color="auto" w:fill="auto"/>
            <w:vAlign w:val="center"/>
          </w:tcPr>
          <w:p w14:paraId="0441D711" w14:textId="77777777" w:rsidR="00DC74FE" w:rsidRPr="00ED2FD2" w:rsidRDefault="00DC74FE" w:rsidP="00913A6E">
            <w:pPr>
              <w:jc w:val="center"/>
              <w:rPr>
                <w:rFonts w:cstheme="minorHAnsi"/>
                <w:bCs/>
                <w:i/>
              </w:rPr>
            </w:pPr>
            <w:r w:rsidRPr="00ED2FD2">
              <w:rPr>
                <w:rFonts w:cstheme="minorHAnsi"/>
                <w:bCs/>
                <w:i/>
              </w:rPr>
              <w:t>1</w:t>
            </w:r>
          </w:p>
        </w:tc>
        <w:tc>
          <w:tcPr>
            <w:tcW w:w="1417" w:type="dxa"/>
            <w:shd w:val="clear" w:color="auto" w:fill="auto"/>
            <w:vAlign w:val="center"/>
          </w:tcPr>
          <w:p w14:paraId="6CE4478B" w14:textId="77777777" w:rsidR="00DC74FE" w:rsidRPr="00ED2FD2" w:rsidRDefault="00DC74FE" w:rsidP="00913A6E">
            <w:pPr>
              <w:jc w:val="center"/>
              <w:rPr>
                <w:rFonts w:cstheme="minorHAnsi"/>
                <w:bCs/>
                <w:i/>
              </w:rPr>
            </w:pPr>
            <w:r w:rsidRPr="00ED2FD2">
              <w:rPr>
                <w:rFonts w:cstheme="minorHAnsi"/>
                <w:bCs/>
                <w:i/>
              </w:rPr>
              <w:t>2</w:t>
            </w:r>
          </w:p>
        </w:tc>
        <w:tc>
          <w:tcPr>
            <w:tcW w:w="1432" w:type="dxa"/>
            <w:shd w:val="clear" w:color="auto" w:fill="auto"/>
            <w:vAlign w:val="center"/>
          </w:tcPr>
          <w:p w14:paraId="0C998B52" w14:textId="77777777" w:rsidR="00DC74FE" w:rsidRPr="00ED2FD2" w:rsidRDefault="00DC74FE" w:rsidP="00913A6E">
            <w:pPr>
              <w:jc w:val="center"/>
              <w:rPr>
                <w:rFonts w:cstheme="minorHAnsi"/>
                <w:bCs/>
                <w:i/>
              </w:rPr>
            </w:pPr>
            <w:r w:rsidRPr="00ED2FD2">
              <w:rPr>
                <w:rFonts w:cstheme="minorHAnsi"/>
                <w:bCs/>
                <w:i/>
              </w:rPr>
              <w:t>3</w:t>
            </w:r>
          </w:p>
        </w:tc>
        <w:tc>
          <w:tcPr>
            <w:tcW w:w="1417" w:type="dxa"/>
            <w:tcBorders>
              <w:top w:val="single" w:sz="6" w:space="0" w:color="auto"/>
              <w:bottom w:val="single" w:sz="4" w:space="0" w:color="auto"/>
            </w:tcBorders>
            <w:shd w:val="clear" w:color="auto" w:fill="auto"/>
            <w:vAlign w:val="center"/>
          </w:tcPr>
          <w:p w14:paraId="79828AF3" w14:textId="77777777" w:rsidR="00DC74FE" w:rsidRPr="00ED2FD2" w:rsidRDefault="00DC74FE" w:rsidP="00913A6E">
            <w:pPr>
              <w:jc w:val="center"/>
              <w:rPr>
                <w:rFonts w:cstheme="minorHAnsi"/>
                <w:bCs/>
                <w:i/>
                <w:lang w:val="de-DE"/>
              </w:rPr>
            </w:pPr>
            <w:r w:rsidRPr="00ED2FD2">
              <w:rPr>
                <w:rFonts w:cstheme="minorHAnsi"/>
                <w:bCs/>
                <w:i/>
                <w:lang w:val="de-DE"/>
              </w:rPr>
              <w:t>4=2+3</w:t>
            </w:r>
          </w:p>
        </w:tc>
        <w:tc>
          <w:tcPr>
            <w:tcW w:w="709" w:type="dxa"/>
            <w:tcBorders>
              <w:top w:val="single" w:sz="6" w:space="0" w:color="auto"/>
              <w:bottom w:val="single" w:sz="4" w:space="0" w:color="auto"/>
            </w:tcBorders>
            <w:shd w:val="clear" w:color="auto" w:fill="auto"/>
            <w:vAlign w:val="center"/>
          </w:tcPr>
          <w:p w14:paraId="20197508" w14:textId="77777777" w:rsidR="00DC74FE" w:rsidRPr="00ED2FD2" w:rsidRDefault="00DC74FE" w:rsidP="00913A6E">
            <w:pPr>
              <w:jc w:val="center"/>
              <w:rPr>
                <w:rFonts w:cstheme="minorHAnsi"/>
                <w:bCs/>
                <w:i/>
                <w:lang w:val="de-DE"/>
              </w:rPr>
            </w:pPr>
            <w:r w:rsidRPr="00ED2FD2">
              <w:rPr>
                <w:rFonts w:cstheme="minorHAnsi"/>
                <w:bCs/>
                <w:i/>
                <w:lang w:val="de-DE"/>
              </w:rPr>
              <w:t>5</w:t>
            </w:r>
          </w:p>
        </w:tc>
        <w:tc>
          <w:tcPr>
            <w:tcW w:w="6697" w:type="dxa"/>
            <w:gridSpan w:val="2"/>
            <w:tcBorders>
              <w:top w:val="single" w:sz="6" w:space="0" w:color="auto"/>
              <w:bottom w:val="single" w:sz="4" w:space="0" w:color="auto"/>
            </w:tcBorders>
            <w:shd w:val="clear" w:color="auto" w:fill="auto"/>
            <w:vAlign w:val="center"/>
          </w:tcPr>
          <w:p w14:paraId="494DF069" w14:textId="11A1F8D5" w:rsidR="00DC74FE" w:rsidRPr="00ED2FD2" w:rsidRDefault="00DC74FE" w:rsidP="00DC74FE">
            <w:pPr>
              <w:jc w:val="center"/>
              <w:rPr>
                <w:rFonts w:cstheme="minorHAnsi"/>
                <w:bCs/>
                <w:i/>
                <w:lang w:val="de-DE"/>
              </w:rPr>
            </w:pPr>
            <w:r w:rsidRPr="00ED2FD2">
              <w:rPr>
                <w:rFonts w:cstheme="minorHAnsi"/>
                <w:bCs/>
                <w:i/>
                <w:lang w:val="de-DE"/>
              </w:rPr>
              <w:t>6=4x5</w:t>
            </w:r>
          </w:p>
        </w:tc>
      </w:tr>
      <w:tr w:rsidR="000A7707" w:rsidRPr="00ED2FD2" w14:paraId="03E8C071" w14:textId="77777777" w:rsidTr="004B103B">
        <w:trPr>
          <w:trHeight w:val="1211"/>
          <w:jc w:val="center"/>
        </w:trPr>
        <w:tc>
          <w:tcPr>
            <w:tcW w:w="2414" w:type="dxa"/>
            <w:gridSpan w:val="2"/>
            <w:tcBorders>
              <w:top w:val="single" w:sz="4" w:space="0" w:color="auto"/>
              <w:left w:val="single" w:sz="4" w:space="0" w:color="auto"/>
              <w:right w:val="single" w:sz="4" w:space="0" w:color="auto"/>
            </w:tcBorders>
            <w:shd w:val="clear" w:color="auto" w:fill="auto"/>
            <w:vAlign w:val="center"/>
            <w:hideMark/>
          </w:tcPr>
          <w:p w14:paraId="5D86CA06" w14:textId="20858C54" w:rsidR="000A7707" w:rsidRPr="00ED2FD2" w:rsidRDefault="000A7707" w:rsidP="000A7707">
            <w:pPr>
              <w:rPr>
                <w:rFonts w:cstheme="minorHAnsi"/>
                <w:b/>
              </w:rPr>
            </w:pPr>
            <w:r w:rsidRPr="00ED2FD2">
              <w:rPr>
                <w:rFonts w:cstheme="minorHAnsi"/>
                <w:b/>
              </w:rPr>
              <w:t>Dostawa licencji wraz z wdrożeniem systemu informatycznego służącego do post-</w:t>
            </w:r>
            <w:proofErr w:type="spellStart"/>
            <w:r w:rsidRPr="00ED2FD2">
              <w:rPr>
                <w:rFonts w:cstheme="minorHAnsi"/>
                <w:b/>
              </w:rPr>
              <w:t>processingu</w:t>
            </w:r>
            <w:proofErr w:type="spellEnd"/>
            <w:r w:rsidRPr="00ED2FD2">
              <w:rPr>
                <w:rFonts w:cstheme="minorHAnsi"/>
                <w:b/>
              </w:rPr>
              <w:t xml:space="preserve"> obrazowania mózgu u chorych na udar niedokrwienny mózgu</w:t>
            </w:r>
          </w:p>
        </w:tc>
        <w:tc>
          <w:tcPr>
            <w:tcW w:w="1417" w:type="dxa"/>
            <w:tcBorders>
              <w:top w:val="single" w:sz="4" w:space="0" w:color="auto"/>
              <w:left w:val="single" w:sz="4" w:space="0" w:color="auto"/>
              <w:right w:val="single" w:sz="4" w:space="0" w:color="auto"/>
            </w:tcBorders>
            <w:shd w:val="clear" w:color="auto" w:fill="auto"/>
            <w:vAlign w:val="center"/>
          </w:tcPr>
          <w:p w14:paraId="170137E7" w14:textId="77777777" w:rsidR="000A7707" w:rsidRPr="00ED2FD2" w:rsidRDefault="000A7707" w:rsidP="000A7707">
            <w:pPr>
              <w:jc w:val="center"/>
              <w:rPr>
                <w:rFonts w:cstheme="minorHAnsi"/>
                <w:bCs/>
              </w:rPr>
            </w:pPr>
            <w:r w:rsidRPr="00ED2FD2">
              <w:rPr>
                <w:rFonts w:cstheme="minorHAnsi"/>
                <w:bCs/>
              </w:rPr>
              <w:t>……………..</w:t>
            </w:r>
          </w:p>
        </w:tc>
        <w:tc>
          <w:tcPr>
            <w:tcW w:w="1432" w:type="dxa"/>
            <w:tcBorders>
              <w:top w:val="single" w:sz="4" w:space="0" w:color="auto"/>
              <w:left w:val="single" w:sz="4" w:space="0" w:color="auto"/>
              <w:right w:val="single" w:sz="4" w:space="0" w:color="auto"/>
            </w:tcBorders>
            <w:shd w:val="clear" w:color="auto" w:fill="auto"/>
            <w:vAlign w:val="center"/>
          </w:tcPr>
          <w:p w14:paraId="24CA45BA" w14:textId="77777777" w:rsidR="000A7707" w:rsidRPr="00ED2FD2" w:rsidRDefault="000A7707" w:rsidP="000A7707">
            <w:pPr>
              <w:jc w:val="center"/>
              <w:rPr>
                <w:rFonts w:cstheme="minorHAnsi"/>
                <w:b/>
                <w:bCs/>
              </w:rPr>
            </w:pPr>
            <w:r w:rsidRPr="00ED2FD2">
              <w:rPr>
                <w:rFonts w:cstheme="minorHAnsi"/>
                <w:bCs/>
              </w:rPr>
              <w:t>……….</w:t>
            </w:r>
          </w:p>
        </w:tc>
        <w:tc>
          <w:tcPr>
            <w:tcW w:w="1417" w:type="dxa"/>
            <w:tcBorders>
              <w:top w:val="single" w:sz="4" w:space="0" w:color="auto"/>
              <w:left w:val="single" w:sz="4" w:space="0" w:color="auto"/>
              <w:right w:val="single" w:sz="4" w:space="0" w:color="auto"/>
            </w:tcBorders>
            <w:shd w:val="clear" w:color="auto" w:fill="auto"/>
            <w:vAlign w:val="center"/>
          </w:tcPr>
          <w:p w14:paraId="7EE1BBDF" w14:textId="77777777" w:rsidR="000A7707" w:rsidRPr="00ED2FD2" w:rsidRDefault="000A7707" w:rsidP="000A7707">
            <w:pPr>
              <w:jc w:val="center"/>
              <w:rPr>
                <w:rFonts w:cstheme="minorHAnsi"/>
                <w:bCs/>
              </w:rPr>
            </w:pPr>
            <w:r w:rsidRPr="00ED2FD2">
              <w:rPr>
                <w:rFonts w:cstheme="minorHAnsi"/>
                <w:bCs/>
              </w:rPr>
              <w:t>…………...</w:t>
            </w:r>
          </w:p>
        </w:tc>
        <w:tc>
          <w:tcPr>
            <w:tcW w:w="709" w:type="dxa"/>
            <w:tcBorders>
              <w:top w:val="single" w:sz="4" w:space="0" w:color="auto"/>
              <w:left w:val="single" w:sz="4" w:space="0" w:color="auto"/>
              <w:right w:val="single" w:sz="4" w:space="0" w:color="auto"/>
            </w:tcBorders>
            <w:shd w:val="clear" w:color="auto" w:fill="auto"/>
            <w:vAlign w:val="center"/>
          </w:tcPr>
          <w:p w14:paraId="34F148E8" w14:textId="77777777" w:rsidR="000A7707" w:rsidRPr="00ED2FD2" w:rsidRDefault="000A7707" w:rsidP="000A7707">
            <w:pPr>
              <w:jc w:val="center"/>
              <w:rPr>
                <w:rFonts w:cstheme="minorHAnsi"/>
                <w:bCs/>
              </w:rPr>
            </w:pPr>
            <w:r w:rsidRPr="00ED2FD2">
              <w:rPr>
                <w:rFonts w:cstheme="minorHAnsi"/>
                <w:bCs/>
              </w:rPr>
              <w:t>6</w:t>
            </w:r>
          </w:p>
        </w:tc>
        <w:tc>
          <w:tcPr>
            <w:tcW w:w="6697" w:type="dxa"/>
            <w:gridSpan w:val="2"/>
            <w:tcBorders>
              <w:top w:val="single" w:sz="4" w:space="0" w:color="auto"/>
              <w:left w:val="single" w:sz="4" w:space="0" w:color="auto"/>
              <w:right w:val="single" w:sz="4" w:space="0" w:color="auto"/>
            </w:tcBorders>
            <w:shd w:val="clear" w:color="auto" w:fill="auto"/>
            <w:vAlign w:val="center"/>
          </w:tcPr>
          <w:p w14:paraId="62D797D5" w14:textId="3C44006B" w:rsidR="000A7707" w:rsidRPr="00ED2FD2" w:rsidRDefault="000A7707" w:rsidP="000A7707">
            <w:pPr>
              <w:jc w:val="center"/>
              <w:rPr>
                <w:rFonts w:cstheme="minorHAnsi"/>
                <w:bCs/>
                <w:i/>
              </w:rPr>
            </w:pPr>
            <w:r w:rsidRPr="00ED2FD2">
              <w:rPr>
                <w:rFonts w:cstheme="minorHAnsi"/>
                <w:bCs/>
              </w:rPr>
              <w:t>…………...</w:t>
            </w:r>
          </w:p>
        </w:tc>
      </w:tr>
      <w:tr w:rsidR="000A7707" w:rsidRPr="00ED2FD2" w14:paraId="6EDF6516" w14:textId="77777777" w:rsidTr="00FB6C2F">
        <w:trPr>
          <w:trHeight w:val="36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2B5E69" w14:textId="77777777" w:rsidR="000A7707" w:rsidRPr="00ED2FD2" w:rsidRDefault="000A7707" w:rsidP="000A7707">
            <w:pPr>
              <w:jc w:val="center"/>
              <w:rPr>
                <w:rFonts w:cstheme="minorHAnsi"/>
                <w:b/>
                <w:bCs/>
              </w:rPr>
            </w:pPr>
            <w:r w:rsidRPr="00ED2FD2">
              <w:rPr>
                <w:rFonts w:cstheme="minorHAnsi"/>
                <w:b/>
                <w:bCs/>
              </w:rPr>
              <w:t>Lp.</w:t>
            </w: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1D18DD5" w14:textId="77777777" w:rsidR="000A7707" w:rsidRPr="00ED2FD2" w:rsidRDefault="000A7707" w:rsidP="000A7707">
            <w:pPr>
              <w:jc w:val="center"/>
              <w:rPr>
                <w:rFonts w:cstheme="minorHAnsi"/>
                <w:b/>
                <w:bCs/>
              </w:rPr>
            </w:pPr>
            <w:r w:rsidRPr="00ED2FD2">
              <w:rPr>
                <w:rFonts w:cstheme="minorHAnsi"/>
                <w:b/>
                <w:bCs/>
              </w:rPr>
              <w:t xml:space="preserve">Parametr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D0769" w14:textId="77777777" w:rsidR="005947B5" w:rsidRPr="005947B5" w:rsidRDefault="005947B5" w:rsidP="005947B5">
            <w:pPr>
              <w:spacing w:line="256" w:lineRule="auto"/>
              <w:jc w:val="center"/>
              <w:rPr>
                <w:rFonts w:ascii="Calibri" w:eastAsia="Calibri" w:hAnsi="Calibri" w:cs="Calibri"/>
                <w:b/>
                <w:bCs/>
              </w:rPr>
            </w:pPr>
            <w:r w:rsidRPr="005947B5">
              <w:rPr>
                <w:rFonts w:ascii="Calibri" w:eastAsia="Calibri" w:hAnsi="Calibri" w:cs="Calibri"/>
                <w:b/>
                <w:bCs/>
              </w:rPr>
              <w:t>Parametry</w:t>
            </w:r>
          </w:p>
          <w:p w14:paraId="5F3AD3E2" w14:textId="0741FE12" w:rsidR="000A7707" w:rsidRPr="00ED2FD2" w:rsidRDefault="005947B5" w:rsidP="005947B5">
            <w:pPr>
              <w:jc w:val="center"/>
              <w:rPr>
                <w:rFonts w:cstheme="minorHAnsi"/>
                <w:b/>
                <w:bCs/>
              </w:rPr>
            </w:pPr>
            <w:r w:rsidRPr="005947B5">
              <w:rPr>
                <w:rFonts w:ascii="Calibri" w:eastAsia="Calibri" w:hAnsi="Calibri" w:cs="Calibri"/>
                <w:b/>
                <w:bCs/>
              </w:rPr>
              <w:t>(w tabeli uzupełnić tylko miejsca wykropkowane)</w:t>
            </w:r>
          </w:p>
        </w:tc>
      </w:tr>
      <w:tr w:rsidR="000A7707" w:rsidRPr="00ED2FD2" w14:paraId="1E0F6CD5"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35E1A0"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2D1D6881" w14:textId="77777777" w:rsidR="000A7707" w:rsidRPr="00ED2FD2" w:rsidRDefault="000A7707" w:rsidP="000A7707">
            <w:pPr>
              <w:rPr>
                <w:rFonts w:cstheme="minorHAnsi"/>
              </w:rPr>
            </w:pPr>
            <w:r w:rsidRPr="00ED2FD2">
              <w:rPr>
                <w:rFonts w:cstheme="minorHAnsi"/>
              </w:rPr>
              <w:t>Serwer dedykowany do uruchomienia usługi post-</w:t>
            </w:r>
            <w:proofErr w:type="spellStart"/>
            <w:r w:rsidRPr="00ED2FD2">
              <w:rPr>
                <w:rFonts w:cstheme="minorHAnsi"/>
              </w:rPr>
              <w:t>procesingu</w:t>
            </w:r>
            <w:proofErr w:type="spellEnd"/>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4D35CD9" w14:textId="71A38A2E"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160F455F" w14:textId="40777164"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1BB10899" w14:textId="77777777" w:rsidR="000A7707" w:rsidRPr="00ED2FD2" w:rsidRDefault="000A7707" w:rsidP="000A7707">
            <w:pPr>
              <w:spacing w:after="0" w:line="240" w:lineRule="auto"/>
              <w:rPr>
                <w:rFonts w:cs="Tahoma"/>
                <w:b/>
                <w:bCs/>
                <w:i/>
              </w:rPr>
            </w:pPr>
          </w:p>
          <w:p w14:paraId="6B9DDAEE" w14:textId="77777777" w:rsidR="000A7707" w:rsidRPr="00ED2FD2" w:rsidRDefault="000A7707" w:rsidP="000A7707">
            <w:pPr>
              <w:rPr>
                <w:rFonts w:cstheme="minorHAnsi"/>
                <w:b/>
                <w:bCs/>
              </w:rPr>
            </w:pPr>
            <w:r w:rsidRPr="00ED2FD2">
              <w:rPr>
                <w:rFonts w:cstheme="minorHAnsi"/>
                <w:b/>
                <w:bCs/>
              </w:rPr>
              <w:t>Producent………………………………….…….</w:t>
            </w:r>
          </w:p>
          <w:p w14:paraId="21E4BE18" w14:textId="77777777" w:rsidR="000A7707" w:rsidRPr="00ED2FD2" w:rsidRDefault="000A7707" w:rsidP="000A7707">
            <w:pPr>
              <w:rPr>
                <w:rFonts w:cstheme="minorHAnsi"/>
                <w:b/>
                <w:bCs/>
              </w:rPr>
            </w:pPr>
          </w:p>
          <w:p w14:paraId="5F5D6C45" w14:textId="77777777" w:rsidR="000A7707" w:rsidRPr="00ED2FD2" w:rsidRDefault="000A7707" w:rsidP="000A7707">
            <w:pPr>
              <w:rPr>
                <w:rFonts w:cstheme="minorHAnsi"/>
                <w:b/>
                <w:bCs/>
              </w:rPr>
            </w:pPr>
            <w:r w:rsidRPr="00ED2FD2">
              <w:rPr>
                <w:rFonts w:cstheme="minorHAnsi"/>
                <w:b/>
                <w:bCs/>
              </w:rPr>
              <w:t>Model…………………………………………….</w:t>
            </w:r>
          </w:p>
        </w:tc>
      </w:tr>
      <w:tr w:rsidR="000A7707" w:rsidRPr="00ED2FD2" w14:paraId="2AE7E4E2"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0CEF21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2E29ED24" w14:textId="77777777" w:rsidR="000A7707" w:rsidRPr="00ED2FD2" w:rsidRDefault="000A7707" w:rsidP="000A7707">
            <w:pPr>
              <w:rPr>
                <w:rFonts w:cstheme="minorHAnsi"/>
              </w:rPr>
            </w:pPr>
            <w:r w:rsidRPr="00ED2FD2">
              <w:rPr>
                <w:rFonts w:cstheme="minorHAnsi"/>
              </w:rPr>
              <w:t>Parametry serwera wystarczające do sprawnego działania usługi przy założeniu, że czas przetwarzania pojedynczego badania nie może trwać dłużej niż 10 min. Niezależnie od wymogów oprogramowania serwer powinien spełniać minimalne wymogi opisane w poniższych punktach.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97B4BEE"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A1CB8BD"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FE3D4FD"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D446AC0"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4C00783" w14:textId="77777777" w:rsidR="000A7707" w:rsidRPr="00ED2FD2" w:rsidRDefault="000A7707" w:rsidP="000A7707">
            <w:pPr>
              <w:rPr>
                <w:rFonts w:cstheme="minorHAnsi"/>
              </w:rPr>
            </w:pPr>
            <w:r w:rsidRPr="00ED2FD2">
              <w:rPr>
                <w:rFonts w:cstheme="minorHAnsi"/>
              </w:rPr>
              <w:t xml:space="preserve">Możliwość montażu w szafach </w:t>
            </w:r>
            <w:proofErr w:type="spellStart"/>
            <w:r w:rsidRPr="00ED2FD2">
              <w:rPr>
                <w:rFonts w:cstheme="minorHAnsi"/>
              </w:rPr>
              <w:t>Rack</w:t>
            </w:r>
            <w:proofErr w:type="spellEnd"/>
            <w:r w:rsidRPr="00ED2FD2">
              <w:rPr>
                <w:rFonts w:cstheme="minorHAnsi"/>
              </w:rPr>
              <w:t xml:space="preserve"> 19” posiadanych przez </w:t>
            </w:r>
            <w:r w:rsidRPr="00ED2FD2">
              <w:t xml:space="preserve">ostatecznych </w:t>
            </w:r>
            <w:r w:rsidRPr="00ED2FD2">
              <w:rPr>
                <w:rFonts w:cstheme="minorHAnsi"/>
              </w:rPr>
              <w:t>użytkowników programu w ramach których umocowany jest Zamawiający. Wykonawca dostarczy komplet elementów montażowych w szczególności szyny montażowe i ramię prowadzenia okablowania umożliwiające wysuwanie serwera w szafie oraz okablowanie przyłączeniowe do sieci zasilającej, sieci LAN oraz w razie potrzeby do infrastruktury KVM.</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5ED1C89"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46C757B"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3F70CA9E"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26EB790"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7C84FE5A" w14:textId="77777777" w:rsidR="000A7707" w:rsidRPr="00ED2FD2" w:rsidRDefault="000A7707" w:rsidP="000A7707">
            <w:pPr>
              <w:rPr>
                <w:rFonts w:cstheme="minorHAnsi"/>
              </w:rPr>
            </w:pPr>
            <w:r w:rsidRPr="00ED2FD2">
              <w:rPr>
                <w:rFonts w:cstheme="minorHAnsi"/>
              </w:rPr>
              <w:t>Rozmiar serwera nie więcej niż 2U</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51ECA3E"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594176A0"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ED2FD2" w14:paraId="656B0C2E" w14:textId="77777777" w:rsidTr="00FB6C2F">
        <w:trPr>
          <w:trHeight w:val="1071"/>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519D7DA"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2B7AB8D6" w14:textId="77777777" w:rsidR="000A7707" w:rsidRPr="00ED2FD2" w:rsidRDefault="000A7707" w:rsidP="000A7707">
            <w:pPr>
              <w:rPr>
                <w:rFonts w:cstheme="minorHAnsi"/>
              </w:rPr>
            </w:pPr>
            <w:r w:rsidRPr="00ED2FD2">
              <w:rPr>
                <w:rFonts w:cstheme="minorHAnsi"/>
              </w:rPr>
              <w:t>Ilość pamięci RAM nie mniej niż 24GB.</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2593EF05" w14:textId="2C1B07A7" w:rsidR="000A7707" w:rsidRPr="00ED2FD2" w:rsidRDefault="000A7707" w:rsidP="000A7707">
            <w:pPr>
              <w:jc w:val="center"/>
              <w:rPr>
                <w:rFonts w:ascii="Garamond" w:hAnsi="Garamond" w:cs="Tahoma"/>
                <w:b/>
                <w:bCs/>
              </w:rPr>
            </w:pPr>
            <w:r w:rsidRPr="00ED2FD2">
              <w:rPr>
                <w:rFonts w:ascii="Garamond" w:hAnsi="Garamond" w:cs="Tahoma"/>
                <w:b/>
                <w:bCs/>
              </w:rPr>
              <w:t>Parametr punktowany</w:t>
            </w:r>
          </w:p>
          <w:p w14:paraId="43FBA751" w14:textId="77777777" w:rsidR="000A7707" w:rsidRPr="00ED2FD2" w:rsidRDefault="000A7707" w:rsidP="000A7707">
            <w:pPr>
              <w:jc w:val="center"/>
              <w:rPr>
                <w:rFonts w:ascii="Garamond" w:hAnsi="Garamond" w:cs="Tahoma"/>
                <w:b/>
                <w:bCs/>
              </w:rPr>
            </w:pPr>
            <w:r w:rsidRPr="00ED2FD2">
              <w:rPr>
                <w:rFonts w:ascii="Garamond" w:hAnsi="Garamond" w:cs="Tahoma"/>
                <w:b/>
                <w:bCs/>
              </w:rPr>
              <w:t xml:space="preserve">Oferowany rozmiar pamięci </w:t>
            </w:r>
            <w:r w:rsidRPr="00ED2FD2">
              <w:rPr>
                <w:rFonts w:ascii="Garamond" w:hAnsi="Garamond" w:cs="Tahoma"/>
                <w:b/>
                <w:bCs/>
                <w:i/>
              </w:rPr>
              <w:t>(Podać)</w:t>
            </w:r>
          </w:p>
          <w:p w14:paraId="77B7BC24" w14:textId="77777777" w:rsidR="000A7707" w:rsidRPr="00ED2FD2" w:rsidRDefault="000A7707" w:rsidP="000A7707">
            <w:pPr>
              <w:rPr>
                <w:rFonts w:ascii="Garamond" w:hAnsi="Garamond" w:cs="Tahoma"/>
                <w:b/>
                <w:bCs/>
              </w:rPr>
            </w:pPr>
          </w:p>
          <w:p w14:paraId="5EB9981A" w14:textId="77777777" w:rsidR="000A7707" w:rsidRPr="00ED2FD2" w:rsidRDefault="000A7707" w:rsidP="000A7707">
            <w:pPr>
              <w:jc w:val="center"/>
              <w:rPr>
                <w:rFonts w:ascii="Garamond" w:hAnsi="Garamond" w:cs="Tahoma"/>
                <w:bCs/>
              </w:rPr>
            </w:pPr>
            <w:r w:rsidRPr="00ED2FD2">
              <w:rPr>
                <w:rFonts w:ascii="Garamond" w:hAnsi="Garamond" w:cs="Tahoma"/>
                <w:b/>
                <w:bCs/>
              </w:rPr>
              <w:t xml:space="preserve">…………………………………………….. </w:t>
            </w:r>
            <w:r w:rsidRPr="00ED2FD2">
              <w:rPr>
                <w:rFonts w:ascii="Garamond" w:hAnsi="Garamond" w:cs="Tahoma"/>
                <w:bCs/>
              </w:rPr>
              <w:t>GB</w:t>
            </w:r>
          </w:p>
          <w:p w14:paraId="76DFACEB" w14:textId="77777777" w:rsidR="000A7707" w:rsidRPr="00ED2FD2" w:rsidRDefault="000A7707" w:rsidP="000A7707">
            <w:pPr>
              <w:jc w:val="center"/>
              <w:rPr>
                <w:rFonts w:ascii="Garamond" w:hAnsi="Garamond" w:cs="Tahoma"/>
                <w:bCs/>
              </w:rPr>
            </w:pPr>
            <w:r w:rsidRPr="00ED2FD2">
              <w:rPr>
                <w:rFonts w:ascii="Garamond" w:hAnsi="Garamond" w:cs="Tahoma"/>
                <w:bCs/>
              </w:rPr>
              <w:t>(min. 24 GB)</w:t>
            </w:r>
          </w:p>
          <w:p w14:paraId="5BD9F2E1" w14:textId="3C9FA7A1" w:rsidR="000A7707" w:rsidRPr="00ED2FD2" w:rsidRDefault="000A7707" w:rsidP="000A7707">
            <w:pPr>
              <w:spacing w:line="240" w:lineRule="auto"/>
              <w:jc w:val="center"/>
              <w:rPr>
                <w:rFonts w:cstheme="minorHAnsi"/>
                <w:b/>
                <w:bCs/>
              </w:rPr>
            </w:pPr>
            <w:r w:rsidRPr="00ED2FD2">
              <w:rPr>
                <w:rFonts w:cstheme="minorHAnsi"/>
                <w:b/>
                <w:bCs/>
              </w:rPr>
              <w:t>Liczba punktów Pa = (Pai/</w:t>
            </w:r>
            <w:proofErr w:type="spellStart"/>
            <w:r w:rsidRPr="00ED2FD2">
              <w:rPr>
                <w:rFonts w:cstheme="minorHAnsi"/>
                <w:b/>
                <w:bCs/>
              </w:rPr>
              <w:t>Pamax</w:t>
            </w:r>
            <w:proofErr w:type="spellEnd"/>
            <w:r w:rsidRPr="00ED2FD2">
              <w:rPr>
                <w:rFonts w:cstheme="minorHAnsi"/>
                <w:b/>
                <w:bCs/>
              </w:rPr>
              <w:t>) * 20</w:t>
            </w:r>
          </w:p>
          <w:p w14:paraId="53478E02" w14:textId="77777777" w:rsidR="000A7707" w:rsidRPr="00ED2FD2" w:rsidRDefault="000A7707" w:rsidP="000A7707">
            <w:pPr>
              <w:spacing w:line="240" w:lineRule="auto"/>
              <w:jc w:val="center"/>
              <w:rPr>
                <w:rFonts w:cstheme="minorHAnsi"/>
                <w:b/>
                <w:bCs/>
              </w:rPr>
            </w:pPr>
            <w:r w:rsidRPr="00ED2FD2">
              <w:rPr>
                <w:rFonts w:cstheme="minorHAnsi"/>
                <w:b/>
                <w:bCs/>
              </w:rPr>
              <w:tab/>
              <w:t>gdzie:</w:t>
            </w:r>
          </w:p>
          <w:p w14:paraId="7B1FCE9F" w14:textId="1BAEDD18" w:rsidR="000A7707" w:rsidRPr="00ED2FD2" w:rsidRDefault="000A7707" w:rsidP="000A7707">
            <w:pPr>
              <w:spacing w:line="240" w:lineRule="auto"/>
              <w:jc w:val="center"/>
              <w:rPr>
                <w:rFonts w:cstheme="minorHAnsi"/>
                <w:b/>
                <w:bCs/>
              </w:rPr>
            </w:pPr>
            <w:r w:rsidRPr="00ED2FD2">
              <w:rPr>
                <w:rFonts w:cstheme="minorHAnsi"/>
                <w:b/>
                <w:bCs/>
              </w:rPr>
              <w:t>Pai – rozmiar pamięci RAM w GB w ofercie ocenianej (min. 24 GB),</w:t>
            </w:r>
          </w:p>
          <w:p w14:paraId="13B016E5" w14:textId="0E46992F" w:rsidR="000A7707" w:rsidRPr="00ED2FD2" w:rsidRDefault="000A7707" w:rsidP="000A7707">
            <w:pPr>
              <w:spacing w:line="240" w:lineRule="auto"/>
              <w:jc w:val="center"/>
              <w:rPr>
                <w:rFonts w:cstheme="minorHAnsi"/>
                <w:b/>
                <w:bCs/>
              </w:rPr>
            </w:pPr>
            <w:r w:rsidRPr="00ED2FD2">
              <w:rPr>
                <w:rFonts w:cstheme="minorHAnsi"/>
                <w:b/>
                <w:bCs/>
              </w:rPr>
              <w:tab/>
            </w:r>
            <w:proofErr w:type="spellStart"/>
            <w:r w:rsidRPr="00ED2FD2">
              <w:rPr>
                <w:rFonts w:cstheme="minorHAnsi"/>
                <w:b/>
                <w:bCs/>
              </w:rPr>
              <w:t>Pamax</w:t>
            </w:r>
            <w:proofErr w:type="spellEnd"/>
            <w:r w:rsidRPr="00ED2FD2">
              <w:rPr>
                <w:rFonts w:cstheme="minorHAnsi"/>
                <w:b/>
                <w:bCs/>
              </w:rPr>
              <w:t xml:space="preserve"> – największy rozmiar pamięci RAM w GB spośród wszystkich ofert ocenianych.</w:t>
            </w:r>
          </w:p>
        </w:tc>
      </w:tr>
      <w:tr w:rsidR="000A7707" w:rsidRPr="00ED2FD2" w14:paraId="7D583DE4"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6BF3B5E"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01556C41" w14:textId="77777777" w:rsidR="000A7707" w:rsidRPr="00ED2FD2" w:rsidRDefault="000A7707" w:rsidP="000A7707">
            <w:pPr>
              <w:rPr>
                <w:rFonts w:cstheme="minorHAnsi"/>
              </w:rPr>
            </w:pPr>
            <w:r w:rsidRPr="00ED2FD2">
              <w:rPr>
                <w:rFonts w:cstheme="minorHAnsi"/>
              </w:rPr>
              <w:t>Możliwość rozbudowy pamięci RAM do 48GB poprzez dołożenie kości bez konieczności wymiany posiadanych modułów lub dodanie procesora.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526AAB1"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76F212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3BCD762"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D4B5AED"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0EEBFCC2" w14:textId="77777777" w:rsidR="000A7707" w:rsidRPr="00ED2FD2" w:rsidRDefault="000A7707" w:rsidP="000A7707">
            <w:pPr>
              <w:rPr>
                <w:rFonts w:cstheme="minorHAnsi"/>
              </w:rPr>
            </w:pPr>
            <w:r w:rsidRPr="00ED2FD2">
              <w:rPr>
                <w:rFonts w:cstheme="minorHAnsi"/>
              </w:rPr>
              <w:t>Pamięć RAM wyposażona w technologię detekcji i korekcji błędów (ECC)</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E4C5CF8"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2975C4E"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ED2FD2" w14:paraId="3B7D7E1E"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E9F832D"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8780E24" w14:textId="77777777" w:rsidR="000A7707" w:rsidRPr="00ED2FD2" w:rsidRDefault="000A7707" w:rsidP="000A7707">
            <w:pPr>
              <w:rPr>
                <w:rFonts w:cstheme="minorHAnsi"/>
              </w:rPr>
            </w:pPr>
            <w:r w:rsidRPr="00ED2FD2">
              <w:rPr>
                <w:rFonts w:cstheme="minorHAnsi"/>
              </w:rPr>
              <w:t>Serwer wyposażony w pamięć masową o pojemności dla użytkownika nie mniejszej niż 500GB. System odporny na awarię jednego dysku a w przypadku stosowania dysków o pojemności nominalnej większej niż 1.9TB na awarię dwóch, dowolnych dysków. Wymiana uszkodzonych dysków możliwa bez przerywania pracy serwera.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60C36F24"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48B9FC7"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91914C5"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85C232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1BDA2B3" w14:textId="77777777" w:rsidR="000A7707" w:rsidRPr="00ED2FD2" w:rsidRDefault="000A7707" w:rsidP="000A7707">
            <w:pPr>
              <w:rPr>
                <w:rFonts w:cstheme="minorHAnsi"/>
              </w:rPr>
            </w:pPr>
            <w:r w:rsidRPr="00ED2FD2">
              <w:rPr>
                <w:rFonts w:cstheme="minorHAnsi"/>
              </w:rPr>
              <w:t xml:space="preserve">Kontroler dyskowy musi umożliwiać tworzenie macierzy RAID 1, 0, 5, 6. Kontroler w pełni sprzętowy. Operacje obsługi, detekcji błędów, odbudowy powinny odbywać się bez pośrednictwa uruchomionego na serwerze systemu operacyjnego.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3179FD1"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C5AF940"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B225DBF" w14:textId="77777777" w:rsidTr="00FB6C2F">
        <w:trPr>
          <w:trHeight w:val="842"/>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23EA19B"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7CAA18F" w14:textId="77777777" w:rsidR="000A7707" w:rsidRPr="00ED2FD2" w:rsidRDefault="000A7707" w:rsidP="000A7707">
            <w:pPr>
              <w:rPr>
                <w:rFonts w:cstheme="minorHAnsi"/>
              </w:rPr>
            </w:pPr>
            <w:r w:rsidRPr="00ED2FD2">
              <w:rPr>
                <w:rFonts w:cstheme="minorHAnsi"/>
              </w:rPr>
              <w:t>Możliwość rozbudowy serwera przez montaż łącznie co najmniej 8 dysków bez konieczności wymiany kontrolera dyskowego.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3A4B427"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0A027C3"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3EEF56B4"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73569C"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3CE5990" w14:textId="77777777" w:rsidR="000A7707" w:rsidRPr="00ED2FD2" w:rsidRDefault="000A7707" w:rsidP="000A7707">
            <w:pPr>
              <w:contextualSpacing/>
              <w:jc w:val="both"/>
              <w:rPr>
                <w:rFonts w:cstheme="minorHAnsi"/>
              </w:rPr>
            </w:pPr>
            <w:r w:rsidRPr="00ED2FD2">
              <w:rPr>
                <w:rFonts w:cstheme="minorHAnsi"/>
              </w:rPr>
              <w:t>Dwa redundantnie pracujące zasilacze 230V o mocy wystarczającej do pracy serwera przy maksymalnym obciążeniu, również w przypadku awarii jednego zasilacza. Możliwość wymiany zasilacza bez przerywania pracy serwera.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E4EE0AC"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30E195A"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ED2FD2" w14:paraId="2352E0BD"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EDE1C64"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29F422D6" w14:textId="77777777" w:rsidR="000A7707" w:rsidRPr="00ED2FD2" w:rsidRDefault="000A7707" w:rsidP="000A7707">
            <w:pPr>
              <w:contextualSpacing/>
              <w:jc w:val="both"/>
              <w:rPr>
                <w:rFonts w:cstheme="minorHAnsi"/>
              </w:rPr>
            </w:pPr>
            <w:r w:rsidRPr="00ED2FD2">
              <w:rPr>
                <w:rFonts w:cstheme="minorHAnsi"/>
              </w:rPr>
              <w:t>Redundantne wentylatory umożliwiające prace serwera przy maksymalnym obciążeniu, również w przypadku awarii jednego wentylatora. Możliwość wymiany wentylatora bez przerywania pracy serwera.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5E944FC"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10837D6"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718E763E" w14:textId="77777777" w:rsidTr="00FB6C2F">
        <w:trPr>
          <w:trHeight w:val="1007"/>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D847DE3"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EDE5565" w14:textId="77777777" w:rsidR="000A7707" w:rsidRPr="00ED2FD2" w:rsidRDefault="000A7707" w:rsidP="000A7707">
            <w:pPr>
              <w:rPr>
                <w:rFonts w:cstheme="minorHAnsi"/>
              </w:rPr>
            </w:pPr>
            <w:r w:rsidRPr="00ED2FD2">
              <w:rPr>
                <w:rFonts w:cstheme="minorHAnsi"/>
              </w:rPr>
              <w:t>Co najmniej 2 interfejsy LAN w technologii 1GBase-T</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27EB4B2"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1E6E28F"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95BBADD"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15B10C1"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D9E62B4" w14:textId="77777777" w:rsidR="000A7707" w:rsidRPr="00ED2FD2" w:rsidRDefault="000A7707" w:rsidP="000A7707">
            <w:pPr>
              <w:rPr>
                <w:rFonts w:cstheme="minorHAnsi"/>
              </w:rPr>
            </w:pPr>
            <w:r w:rsidRPr="00ED2FD2">
              <w:rPr>
                <w:rFonts w:cstheme="minorHAnsi"/>
              </w:rPr>
              <w:t>Dostępne porty:</w:t>
            </w:r>
            <w:r w:rsidRPr="00ED2FD2">
              <w:rPr>
                <w:rFonts w:cstheme="minorHAnsi"/>
              </w:rPr>
              <w:br/>
              <w:t>- USB min 4 szt. z możliwością podpięcia myszy i klawiatury przy czym co najmniej 2 porty powinny być w wersji 3.0</w:t>
            </w:r>
            <w:r w:rsidRPr="00ED2FD2">
              <w:rPr>
                <w:rFonts w:cstheme="minorHAnsi"/>
              </w:rPr>
              <w:br/>
              <w:t>- VGA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603D5BC5"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CF68BBE"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40F4E53"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F1C64AA"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F4E7FF6" w14:textId="584895FC" w:rsidR="000A7707" w:rsidRPr="00ED2FD2" w:rsidRDefault="000A7707" w:rsidP="000A7707">
            <w:pPr>
              <w:rPr>
                <w:rFonts w:cstheme="minorHAnsi"/>
              </w:rPr>
            </w:pPr>
            <w:r w:rsidRPr="00ED2FD2">
              <w:rPr>
                <w:rFonts w:cstheme="minorHAnsi"/>
              </w:rPr>
              <w:t>Serwer wyposażony w moduł zarządzania przez sieć IP. Spełniający następujące wymogi</w:t>
            </w:r>
            <w:r w:rsidRPr="00ED2FD2">
              <w:rPr>
                <w:rFonts w:cstheme="minorHAnsi"/>
              </w:rPr>
              <w:br/>
              <w:t>- moduł całkowicie sprzętowy pracujący niezależnie od systemu operacyjnego uruchomionego na serwerze</w:t>
            </w:r>
            <w:r w:rsidRPr="00ED2FD2">
              <w:rPr>
                <w:rFonts w:cstheme="minorHAnsi"/>
              </w:rPr>
              <w:br/>
              <w:t>- praca na dedykowanym interfejsie LAN</w:t>
            </w:r>
            <w:r w:rsidRPr="00ED2FD2">
              <w:rPr>
                <w:rFonts w:cstheme="minorHAnsi"/>
              </w:rPr>
              <w:br/>
              <w:t>- możliwość zdalnego podglądu obrazu konsoli w trybie tekstowym oraz graficznym</w:t>
            </w:r>
            <w:r w:rsidRPr="00ED2FD2">
              <w:rPr>
                <w:rFonts w:cstheme="minorHAnsi"/>
              </w:rPr>
              <w:br/>
              <w:t>- zdalna obsługa klawiatury, myszy</w:t>
            </w:r>
            <w:r w:rsidRPr="00ED2FD2">
              <w:rPr>
                <w:rFonts w:cstheme="minorHAnsi"/>
              </w:rPr>
              <w:br/>
              <w:t>- obsługa wirtualnych nośników danych w szczególności napędu DVD</w:t>
            </w:r>
            <w:r w:rsidRPr="00ED2FD2">
              <w:rPr>
                <w:rFonts w:cstheme="minorHAnsi"/>
              </w:rPr>
              <w:br/>
              <w:t>- możliwość włączenia, wyłączenia i restartu serwera</w:t>
            </w:r>
            <w:r w:rsidRPr="00ED2FD2">
              <w:rPr>
                <w:rFonts w:cstheme="minorHAnsi"/>
              </w:rPr>
              <w:br/>
              <w:t>- monitorowanie zużycia energii elektrycznej w czasie rzeczywistym</w:t>
            </w:r>
            <w:r w:rsidRPr="00ED2FD2">
              <w:rPr>
                <w:rFonts w:cstheme="minorHAnsi"/>
              </w:rPr>
              <w:br/>
              <w:t>- monitoring poprawności działania zainstalowanych elementów sprzętowych w szczególności pamięci, dysków, temperatury, wentylatorów</w:t>
            </w:r>
            <w:r w:rsidRPr="00ED2FD2">
              <w:rPr>
                <w:rFonts w:cstheme="minorHAnsi"/>
              </w:rPr>
              <w:br/>
              <w:t>- logowanie zdarzeń i awarii</w:t>
            </w:r>
            <w:r w:rsidRPr="00ED2FD2">
              <w:rPr>
                <w:rFonts w:cstheme="minorHAnsi"/>
              </w:rPr>
              <w:br/>
              <w:t>- powiadomienie mailowe w przypadku awarii</w:t>
            </w:r>
            <w:r w:rsidRPr="00ED2FD2">
              <w:rPr>
                <w:rFonts w:cstheme="minorHAnsi"/>
              </w:rPr>
              <w:br/>
              <w:t>- zarządzanie poprzez graficzny interfejs użytkownika, linia poleceń (cli), interfejs IPMI 2.0 lub równoważny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218FCEA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4F848D8"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F256898"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A3CA769"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43EF3824" w14:textId="77777777" w:rsidR="000A7707" w:rsidRPr="00ED2FD2" w:rsidRDefault="000A7707" w:rsidP="000A7707">
            <w:pPr>
              <w:rPr>
                <w:rFonts w:cstheme="minorHAnsi"/>
              </w:rPr>
            </w:pPr>
            <w:r w:rsidRPr="00ED2FD2">
              <w:rPr>
                <w:rFonts w:cstheme="minorHAnsi"/>
              </w:rPr>
              <w:t xml:space="preserve">Wszystkie elementy serwera pochodzą od jednego producenta, z oficjalnego kanału sprzedaży producenta.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B49A47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337CFA2"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A6DA6F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92A7AE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3DB9576B" w14:textId="4DE2EEB9" w:rsidR="000A7707" w:rsidRPr="00ED2FD2" w:rsidRDefault="000A7707" w:rsidP="000A7707">
            <w:pPr>
              <w:rPr>
                <w:rFonts w:cstheme="minorHAnsi"/>
                <w:color w:val="000000"/>
              </w:rPr>
            </w:pPr>
            <w:r w:rsidRPr="00ED2FD2">
              <w:rPr>
                <w:rFonts w:cstheme="minorHAnsi"/>
              </w:rPr>
              <w:t>Dokument poświadczający, że oferowany serwer jest produkowany przez Producenta, u którego wdrożono normę PN-EN ISO 9001:2008 lub równoważną w zakresie co najmniej produkcji/rozwoju urządzeń serwerowych, wydawaną przez niezależny podmiot uprawniony do kontroli jakości.</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A5B6E81"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70AAFB0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781036AE"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BAB4726"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44D5221E" w14:textId="77777777" w:rsidR="000A7707" w:rsidRPr="00ED2FD2" w:rsidRDefault="000A7707" w:rsidP="000A7707">
            <w:pPr>
              <w:rPr>
                <w:rFonts w:cstheme="minorHAnsi"/>
              </w:rPr>
            </w:pPr>
            <w:r w:rsidRPr="00ED2FD2">
              <w:rPr>
                <w:rFonts w:cstheme="minorHAnsi"/>
              </w:rPr>
              <w:t xml:space="preserve">Serwer objęty wsparciem producenta działającego w trybie 24x7, 365 dni w roku z gwarancją naprawy (Hardware) najpóźniej następnego dnia od chwili zgłoszenia.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F8AC445"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9987012"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3E5DA53"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10EB0BE"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4B9F227E" w14:textId="77777777" w:rsidR="000A7707" w:rsidRPr="00ED2FD2" w:rsidRDefault="000A7707" w:rsidP="000A7707">
            <w:pPr>
              <w:rPr>
                <w:rFonts w:cstheme="minorHAnsi"/>
              </w:rPr>
            </w:pPr>
            <w:r w:rsidRPr="00ED2FD2">
              <w:rPr>
                <w:rFonts w:cstheme="minorHAnsi"/>
              </w:rPr>
              <w:t>Uszkodzone dyski pozostają w siedzibie ostatecznych użytkowników programu w ramach których umocowany jest Zamawiający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2FB21D4"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74D84A0"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2AF80C0"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3F560B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378C4005" w14:textId="77777777" w:rsidR="000A7707" w:rsidRPr="00ED2FD2" w:rsidRDefault="000A7707" w:rsidP="000A7707">
            <w:pPr>
              <w:rPr>
                <w:rFonts w:cstheme="minorHAnsi"/>
              </w:rPr>
            </w:pPr>
            <w:r w:rsidRPr="00ED2FD2">
              <w:rPr>
                <w:rFonts w:cstheme="minorHAnsi"/>
              </w:rPr>
              <w:t xml:space="preserve">Wykonawca dokona całkowitego montażu oraz instalacji niezbędnych elementów oprogramowania zgodnie z ustaleniami </w:t>
            </w:r>
            <w:r w:rsidRPr="00ED2FD2">
              <w:t xml:space="preserve">ostatecznych </w:t>
            </w:r>
            <w:r w:rsidRPr="00ED2FD2">
              <w:rPr>
                <w:rFonts w:cstheme="minorHAnsi"/>
              </w:rPr>
              <w:t>użytkowników programu w ramach których umocowany jest Zamawiający</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A80DD1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5CAF0DC1"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891963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1EB253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4FF4BD5" w14:textId="77777777" w:rsidR="000A7707" w:rsidRPr="00F91630" w:rsidRDefault="000A7707" w:rsidP="000A7707">
            <w:r w:rsidRPr="00F91630">
              <w:t xml:space="preserve">Pozyskiwanie danych i obrazów z urządzeń pracujących w systemie DICOM posiadanych przez ostatecznych </w:t>
            </w:r>
            <w:r w:rsidRPr="00F91630">
              <w:rPr>
                <w:rFonts w:cstheme="minorHAnsi"/>
              </w:rPr>
              <w:t>użytkowników programu w ramach których umocowany jest Zamawiający</w:t>
            </w:r>
          </w:p>
          <w:p w14:paraId="210CDB3C" w14:textId="77777777" w:rsidR="000A7707" w:rsidRPr="00F91630" w:rsidRDefault="000A7707" w:rsidP="000A7707">
            <w:pPr>
              <w:rPr>
                <w:rFonts w:cstheme="minorHAnsi"/>
                <w:b/>
                <w:bCs/>
              </w:rPr>
            </w:pPr>
            <w:r w:rsidRPr="00F91630">
              <w:rPr>
                <w:rFonts w:cstheme="minorHAnsi"/>
                <w:b/>
                <w:bCs/>
              </w:rPr>
              <w:t>Samodzielny Publiczny Szpital Kliniczny Nr 4 w Lublinie</w:t>
            </w:r>
          </w:p>
          <w:p w14:paraId="054350C3" w14:textId="77777777" w:rsidR="000A7707" w:rsidRPr="00F91630" w:rsidRDefault="000A7707" w:rsidP="000A7707">
            <w:pPr>
              <w:rPr>
                <w:rFonts w:cstheme="minorHAnsi"/>
                <w:bCs/>
              </w:rPr>
            </w:pPr>
            <w:r w:rsidRPr="00F91630">
              <w:rPr>
                <w:rFonts w:cstheme="minorHAnsi"/>
                <w:bCs/>
              </w:rPr>
              <w:t xml:space="preserve">Tomograf GE, </w:t>
            </w:r>
          </w:p>
          <w:p w14:paraId="027DF2A7" w14:textId="77777777" w:rsidR="000A7707" w:rsidRPr="00F91630" w:rsidRDefault="000A7707" w:rsidP="000A7707">
            <w:pPr>
              <w:rPr>
                <w:rFonts w:cstheme="minorHAnsi"/>
                <w:bCs/>
              </w:rPr>
            </w:pPr>
            <w:r w:rsidRPr="00F91630">
              <w:rPr>
                <w:rFonts w:cstheme="minorHAnsi"/>
                <w:bCs/>
              </w:rPr>
              <w:t>Rezonans - Siemens</w:t>
            </w:r>
          </w:p>
          <w:p w14:paraId="34D2B1C8" w14:textId="77777777" w:rsidR="000A7707" w:rsidRPr="00F91630" w:rsidRDefault="000A7707" w:rsidP="000A7707">
            <w:pPr>
              <w:rPr>
                <w:rFonts w:cstheme="minorHAnsi"/>
                <w:b/>
                <w:bCs/>
              </w:rPr>
            </w:pPr>
            <w:r w:rsidRPr="00F91630">
              <w:rPr>
                <w:rFonts w:cstheme="minorHAnsi"/>
                <w:b/>
                <w:bCs/>
              </w:rPr>
              <w:t xml:space="preserve">Kliniczny Szpital Wojewódzki Nr 2 im. Św. Jadwigi Królowej w Rzeszowie </w:t>
            </w:r>
          </w:p>
          <w:p w14:paraId="11FB1995" w14:textId="77777777" w:rsidR="000A7707" w:rsidRPr="00F91630" w:rsidRDefault="000A7707" w:rsidP="000A7707">
            <w:pPr>
              <w:rPr>
                <w:rFonts w:cstheme="minorHAnsi"/>
              </w:rPr>
            </w:pPr>
            <w:r w:rsidRPr="00F91630">
              <w:rPr>
                <w:rFonts w:cstheme="minorHAnsi"/>
              </w:rPr>
              <w:t xml:space="preserve">Tomografy Komputerowe: GE-MS </w:t>
            </w:r>
            <w:proofErr w:type="spellStart"/>
            <w:r w:rsidRPr="00F91630">
              <w:rPr>
                <w:rFonts w:cstheme="minorHAnsi"/>
              </w:rPr>
              <w:t>RevolutionCT</w:t>
            </w:r>
            <w:proofErr w:type="spellEnd"/>
            <w:r w:rsidRPr="00F91630">
              <w:rPr>
                <w:rFonts w:cstheme="minorHAnsi"/>
              </w:rPr>
              <w:t xml:space="preserve">, Discavery750HD, </w:t>
            </w:r>
          </w:p>
          <w:p w14:paraId="69111E07" w14:textId="77777777" w:rsidR="000A7707" w:rsidRPr="00F91630" w:rsidRDefault="000A7707" w:rsidP="000A7707">
            <w:pPr>
              <w:rPr>
                <w:rFonts w:cstheme="minorHAnsi"/>
                <w:lang w:val="en-US"/>
              </w:rPr>
            </w:pPr>
            <w:r w:rsidRPr="00F91630">
              <w:rPr>
                <w:rFonts w:cstheme="minorHAnsi"/>
                <w:lang w:val="fr-FR"/>
              </w:rPr>
              <w:t>Rezonans Magnetyczny:</w:t>
            </w:r>
            <w:r w:rsidRPr="00F91630">
              <w:rPr>
                <w:rFonts w:cstheme="minorHAnsi"/>
                <w:lang w:val="en-US"/>
              </w:rPr>
              <w:t xml:space="preserve"> </w:t>
            </w:r>
            <w:r w:rsidRPr="00F91630">
              <w:rPr>
                <w:rFonts w:cstheme="minorHAnsi"/>
                <w:lang w:val="fr-FR"/>
              </w:rPr>
              <w:t>Philips ACHIEVA 1,5 T</w:t>
            </w:r>
            <w:r w:rsidRPr="00F91630">
              <w:rPr>
                <w:rFonts w:cstheme="minorHAnsi"/>
                <w:lang w:val="en-US"/>
              </w:rPr>
              <w:t xml:space="preserve">, </w:t>
            </w:r>
          </w:p>
          <w:p w14:paraId="50B9D586" w14:textId="77777777" w:rsidR="000A7707" w:rsidRPr="00F91630" w:rsidRDefault="000A7707" w:rsidP="000A7707">
            <w:pPr>
              <w:rPr>
                <w:rFonts w:cstheme="minorHAnsi"/>
                <w:lang w:val="en-US"/>
              </w:rPr>
            </w:pPr>
            <w:proofErr w:type="spellStart"/>
            <w:r w:rsidRPr="00F91630">
              <w:rPr>
                <w:rFonts w:cstheme="minorHAnsi"/>
                <w:lang w:val="en-US"/>
              </w:rPr>
              <w:t>Angiografy</w:t>
            </w:r>
            <w:proofErr w:type="spellEnd"/>
            <w:r w:rsidRPr="00F91630">
              <w:rPr>
                <w:rFonts w:cstheme="minorHAnsi"/>
                <w:lang w:val="en-US"/>
              </w:rPr>
              <w:t xml:space="preserve">: Philips </w:t>
            </w:r>
            <w:proofErr w:type="spellStart"/>
            <w:r w:rsidRPr="00F91630">
              <w:rPr>
                <w:rFonts w:cstheme="minorHAnsi"/>
                <w:lang w:val="en-US"/>
              </w:rPr>
              <w:t>Alura</w:t>
            </w:r>
            <w:proofErr w:type="spellEnd"/>
            <w:r w:rsidRPr="00F91630">
              <w:rPr>
                <w:rFonts w:cstheme="minorHAnsi"/>
                <w:lang w:val="en-US"/>
              </w:rPr>
              <w:t xml:space="preserve"> FD20, Philips </w:t>
            </w:r>
            <w:proofErr w:type="spellStart"/>
            <w:r w:rsidRPr="00F91630">
              <w:rPr>
                <w:rFonts w:cstheme="minorHAnsi"/>
                <w:lang w:val="en-US"/>
              </w:rPr>
              <w:t>Azurion</w:t>
            </w:r>
            <w:proofErr w:type="spellEnd"/>
          </w:p>
          <w:p w14:paraId="04414D80" w14:textId="5BC4A4EF" w:rsidR="000A7707" w:rsidRPr="00F91630" w:rsidRDefault="00B70636" w:rsidP="000A7707">
            <w:pPr>
              <w:rPr>
                <w:rFonts w:cstheme="minorHAnsi"/>
                <w:b/>
                <w:bCs/>
              </w:rPr>
            </w:pPr>
            <w:r w:rsidRPr="00F91630">
              <w:rPr>
                <w:rFonts w:cstheme="minorHAnsi"/>
                <w:b/>
                <w:bCs/>
              </w:rPr>
              <w:t>Samodzielny Publiczny Specjalistyczny Szpital Zachodni im. św. Jana Pawła II w Grodzisku Mazowieckim</w:t>
            </w:r>
          </w:p>
          <w:p w14:paraId="5846D67B" w14:textId="77777777" w:rsidR="000A7707" w:rsidRPr="00F91630" w:rsidRDefault="000A7707" w:rsidP="000A7707">
            <w:pPr>
              <w:rPr>
                <w:rFonts w:cstheme="minorHAnsi"/>
              </w:rPr>
            </w:pPr>
            <w:r w:rsidRPr="00F91630">
              <w:rPr>
                <w:rFonts w:cstheme="minorHAnsi"/>
              </w:rPr>
              <w:t xml:space="preserve">Tomograf Komputerowy Toshiba </w:t>
            </w:r>
            <w:proofErr w:type="spellStart"/>
            <w:r w:rsidRPr="00F91630">
              <w:rPr>
                <w:rFonts w:cstheme="minorHAnsi"/>
              </w:rPr>
              <w:t>Aquilion</w:t>
            </w:r>
            <w:proofErr w:type="spellEnd"/>
            <w:r w:rsidRPr="00F91630">
              <w:rPr>
                <w:rFonts w:cstheme="minorHAnsi"/>
              </w:rPr>
              <w:t xml:space="preserve"> </w:t>
            </w:r>
            <w:proofErr w:type="spellStart"/>
            <w:r w:rsidRPr="00F91630">
              <w:rPr>
                <w:rFonts w:cstheme="minorHAnsi"/>
              </w:rPr>
              <w:t>Prime</w:t>
            </w:r>
            <w:proofErr w:type="spellEnd"/>
            <w:r w:rsidRPr="00F91630">
              <w:rPr>
                <w:rFonts w:cstheme="minorHAnsi"/>
              </w:rPr>
              <w:t xml:space="preserve"> TSX-303A/BC numer seryjny BCC1812471 - rok produkcji 2018 (CT - SOR), </w:t>
            </w:r>
          </w:p>
          <w:p w14:paraId="309F0241" w14:textId="77777777" w:rsidR="000A7707" w:rsidRPr="00F91630" w:rsidRDefault="000A7707" w:rsidP="000A7707">
            <w:pPr>
              <w:rPr>
                <w:rFonts w:cstheme="minorHAnsi"/>
              </w:rPr>
            </w:pPr>
            <w:r w:rsidRPr="00F91630">
              <w:rPr>
                <w:rFonts w:cstheme="minorHAnsi"/>
              </w:rPr>
              <w:t xml:space="preserve">Tomograf Komputerowy Toshiba </w:t>
            </w:r>
            <w:proofErr w:type="spellStart"/>
            <w:r w:rsidRPr="00F91630">
              <w:rPr>
                <w:rFonts w:cstheme="minorHAnsi"/>
              </w:rPr>
              <w:t>Aquilion</w:t>
            </w:r>
            <w:proofErr w:type="spellEnd"/>
            <w:r w:rsidRPr="00F91630">
              <w:rPr>
                <w:rFonts w:cstheme="minorHAnsi"/>
              </w:rPr>
              <w:t xml:space="preserve"> CX TSX-101A numer seryjny NCA1052178 - rok </w:t>
            </w:r>
            <w:r w:rsidRPr="00F91630">
              <w:rPr>
                <w:rFonts w:cstheme="minorHAnsi"/>
              </w:rPr>
              <w:lastRenderedPageBreak/>
              <w:t xml:space="preserve">produkcji 2010 (CT - ZDO), </w:t>
            </w:r>
          </w:p>
          <w:p w14:paraId="5F263BB9" w14:textId="77777777" w:rsidR="000A7707" w:rsidRPr="00F91630" w:rsidRDefault="000A7707" w:rsidP="000A7707">
            <w:pPr>
              <w:rPr>
                <w:rFonts w:cstheme="minorHAnsi"/>
              </w:rPr>
            </w:pPr>
            <w:r w:rsidRPr="00F91630">
              <w:rPr>
                <w:rFonts w:cstheme="minorHAnsi"/>
              </w:rPr>
              <w:t xml:space="preserve">Rezonans Magnetyczny Siemens Magnetom </w:t>
            </w:r>
            <w:proofErr w:type="spellStart"/>
            <w:r w:rsidRPr="00F91630">
              <w:rPr>
                <w:rFonts w:cstheme="minorHAnsi"/>
              </w:rPr>
              <w:t>Avanto</w:t>
            </w:r>
            <w:proofErr w:type="spellEnd"/>
            <w:r w:rsidRPr="00F91630">
              <w:rPr>
                <w:rFonts w:cstheme="minorHAnsi"/>
              </w:rPr>
              <w:t xml:space="preserve"> numer seryjny 26771 - rok produkcji 2008 (MR -1)</w:t>
            </w:r>
          </w:p>
          <w:p w14:paraId="58CE0651" w14:textId="77777777" w:rsidR="000A7707" w:rsidRPr="00F91630" w:rsidRDefault="000A7707" w:rsidP="000A7707">
            <w:pPr>
              <w:rPr>
                <w:rFonts w:cstheme="minorHAnsi"/>
                <w:lang w:val="en-US"/>
              </w:rPr>
            </w:pPr>
            <w:proofErr w:type="spellStart"/>
            <w:r w:rsidRPr="00F91630">
              <w:rPr>
                <w:rFonts w:cstheme="minorHAnsi"/>
                <w:b/>
                <w:bCs/>
                <w:lang w:val="en-US"/>
              </w:rPr>
              <w:t>Wojskowy</w:t>
            </w:r>
            <w:proofErr w:type="spellEnd"/>
            <w:r w:rsidRPr="00F91630">
              <w:rPr>
                <w:rFonts w:cstheme="minorHAnsi"/>
                <w:b/>
                <w:bCs/>
                <w:lang w:val="en-US"/>
              </w:rPr>
              <w:t xml:space="preserve"> </w:t>
            </w:r>
            <w:proofErr w:type="spellStart"/>
            <w:r w:rsidRPr="00F91630">
              <w:rPr>
                <w:rFonts w:cstheme="minorHAnsi"/>
                <w:b/>
                <w:bCs/>
                <w:lang w:val="en-US"/>
              </w:rPr>
              <w:t>Instytut</w:t>
            </w:r>
            <w:proofErr w:type="spellEnd"/>
            <w:r w:rsidRPr="00F91630">
              <w:rPr>
                <w:rFonts w:cstheme="minorHAnsi"/>
                <w:b/>
                <w:bCs/>
                <w:lang w:val="en-US"/>
              </w:rPr>
              <w:t xml:space="preserve"> </w:t>
            </w:r>
            <w:proofErr w:type="spellStart"/>
            <w:r w:rsidRPr="00F91630">
              <w:rPr>
                <w:rFonts w:cstheme="minorHAnsi"/>
                <w:b/>
                <w:bCs/>
                <w:lang w:val="en-US"/>
              </w:rPr>
              <w:t>Medyczny</w:t>
            </w:r>
            <w:proofErr w:type="spellEnd"/>
            <w:r w:rsidRPr="00F91630">
              <w:rPr>
                <w:rFonts w:cstheme="minorHAnsi"/>
                <w:b/>
                <w:bCs/>
                <w:lang w:val="en-US"/>
              </w:rPr>
              <w:t xml:space="preserve"> w </w:t>
            </w:r>
            <w:proofErr w:type="spellStart"/>
            <w:r w:rsidRPr="00F91630">
              <w:rPr>
                <w:rFonts w:cstheme="minorHAnsi"/>
                <w:b/>
                <w:bCs/>
                <w:lang w:val="en-US"/>
              </w:rPr>
              <w:t>Warszawie</w:t>
            </w:r>
            <w:proofErr w:type="spellEnd"/>
          </w:p>
          <w:p w14:paraId="72D530A8" w14:textId="77777777" w:rsidR="000A7707" w:rsidRPr="00F91630" w:rsidRDefault="000A7707" w:rsidP="000A7707">
            <w:pPr>
              <w:rPr>
                <w:rFonts w:cstheme="minorHAnsi"/>
                <w:lang w:val="en-US"/>
              </w:rPr>
            </w:pPr>
            <w:proofErr w:type="spellStart"/>
            <w:r w:rsidRPr="00F91630">
              <w:rPr>
                <w:rFonts w:cstheme="minorHAnsi"/>
                <w:lang w:val="en-US"/>
              </w:rPr>
              <w:t>Tomografy</w:t>
            </w:r>
            <w:proofErr w:type="spellEnd"/>
            <w:r w:rsidRPr="00F91630">
              <w:rPr>
                <w:rFonts w:cstheme="minorHAnsi"/>
                <w:lang w:val="en-US"/>
              </w:rPr>
              <w:t xml:space="preserve">: DISCOVERY CT750HD </w:t>
            </w:r>
            <w:proofErr w:type="spellStart"/>
            <w:r w:rsidRPr="00F91630">
              <w:rPr>
                <w:rFonts w:cstheme="minorHAnsi"/>
                <w:lang w:val="en-US"/>
              </w:rPr>
              <w:t>producent</w:t>
            </w:r>
            <w:proofErr w:type="spellEnd"/>
            <w:r w:rsidRPr="00F91630">
              <w:rPr>
                <w:rFonts w:cstheme="minorHAnsi"/>
                <w:lang w:val="en-US"/>
              </w:rPr>
              <w:t xml:space="preserve"> GE, REVOLUTION EVO </w:t>
            </w:r>
            <w:proofErr w:type="spellStart"/>
            <w:r w:rsidRPr="00F91630">
              <w:rPr>
                <w:rFonts w:cstheme="minorHAnsi"/>
                <w:lang w:val="en-US"/>
              </w:rPr>
              <w:t>producent</w:t>
            </w:r>
            <w:proofErr w:type="spellEnd"/>
            <w:r w:rsidRPr="00F91630">
              <w:rPr>
                <w:rFonts w:cstheme="minorHAnsi"/>
                <w:lang w:val="en-US"/>
              </w:rPr>
              <w:t xml:space="preserve"> GE, </w:t>
            </w:r>
          </w:p>
          <w:p w14:paraId="77B8980F" w14:textId="77777777" w:rsidR="000A7707" w:rsidRPr="00F91630" w:rsidRDefault="000A7707" w:rsidP="000A7707">
            <w:pPr>
              <w:rPr>
                <w:rFonts w:cstheme="minorHAnsi"/>
                <w:lang w:val="en-US"/>
              </w:rPr>
            </w:pPr>
            <w:proofErr w:type="spellStart"/>
            <w:r w:rsidRPr="00F91630">
              <w:rPr>
                <w:rFonts w:cstheme="minorHAnsi"/>
                <w:lang w:val="en-US"/>
              </w:rPr>
              <w:t>Rezonans</w:t>
            </w:r>
            <w:proofErr w:type="spellEnd"/>
            <w:r w:rsidRPr="00F91630">
              <w:rPr>
                <w:rFonts w:cstheme="minorHAnsi"/>
                <w:lang w:val="en-US"/>
              </w:rPr>
              <w:t xml:space="preserve">: DISCOVERY MR 750w GEM </w:t>
            </w:r>
            <w:proofErr w:type="spellStart"/>
            <w:r w:rsidRPr="00F91630">
              <w:rPr>
                <w:rFonts w:cstheme="minorHAnsi"/>
                <w:lang w:val="en-US"/>
              </w:rPr>
              <w:t>producent</w:t>
            </w:r>
            <w:proofErr w:type="spellEnd"/>
            <w:r w:rsidRPr="00F91630">
              <w:rPr>
                <w:rFonts w:cstheme="minorHAnsi"/>
                <w:lang w:val="en-US"/>
              </w:rPr>
              <w:t xml:space="preserve"> GE</w:t>
            </w:r>
          </w:p>
          <w:p w14:paraId="7FAE818A" w14:textId="77777777" w:rsidR="000A7707" w:rsidRPr="00F91630" w:rsidRDefault="000A7707" w:rsidP="000A7707">
            <w:pPr>
              <w:rPr>
                <w:rFonts w:cstheme="minorHAnsi"/>
                <w:b/>
                <w:bCs/>
              </w:rPr>
            </w:pPr>
            <w:r w:rsidRPr="00F91630">
              <w:rPr>
                <w:rFonts w:cstheme="minorHAnsi"/>
                <w:b/>
                <w:bCs/>
              </w:rPr>
              <w:t xml:space="preserve">Górnośląskie Centrum Medyczne </w:t>
            </w:r>
          </w:p>
          <w:p w14:paraId="64AC8258" w14:textId="77777777" w:rsidR="000A7707" w:rsidRPr="00F91630" w:rsidRDefault="000A7707" w:rsidP="000A7707">
            <w:pPr>
              <w:rPr>
                <w:rFonts w:cstheme="minorHAnsi"/>
              </w:rPr>
            </w:pPr>
            <w:r w:rsidRPr="00F91630">
              <w:rPr>
                <w:rFonts w:cstheme="minorHAnsi"/>
              </w:rPr>
              <w:t xml:space="preserve">Rezonans: Optima MR450W rok  produkcji 2012 nr fabr.HM0510 firmy General </w:t>
            </w:r>
            <w:proofErr w:type="spellStart"/>
            <w:r w:rsidRPr="00F91630">
              <w:rPr>
                <w:rFonts w:cstheme="minorHAnsi"/>
              </w:rPr>
              <w:t>Electric</w:t>
            </w:r>
            <w:proofErr w:type="spellEnd"/>
            <w:r w:rsidRPr="00F91630">
              <w:rPr>
                <w:rFonts w:cstheme="minorHAnsi"/>
              </w:rPr>
              <w:t xml:space="preserve"> </w:t>
            </w:r>
          </w:p>
          <w:p w14:paraId="49114382" w14:textId="77777777" w:rsidR="000A7707" w:rsidRPr="00F91630" w:rsidRDefault="000A7707" w:rsidP="000A7707">
            <w:pPr>
              <w:rPr>
                <w:rFonts w:cstheme="minorHAnsi"/>
              </w:rPr>
            </w:pPr>
            <w:proofErr w:type="spellStart"/>
            <w:r w:rsidRPr="00F91630">
              <w:rPr>
                <w:rFonts w:cstheme="minorHAnsi"/>
              </w:rPr>
              <w:t>Angiograf</w:t>
            </w:r>
            <w:proofErr w:type="spellEnd"/>
            <w:r w:rsidRPr="00F91630">
              <w:rPr>
                <w:rFonts w:cstheme="minorHAnsi"/>
              </w:rPr>
              <w:t xml:space="preserve">: model Artis </w:t>
            </w:r>
            <w:proofErr w:type="spellStart"/>
            <w:r w:rsidRPr="00F91630">
              <w:rPr>
                <w:rFonts w:cstheme="minorHAnsi"/>
              </w:rPr>
              <w:t>zee</w:t>
            </w:r>
            <w:proofErr w:type="spellEnd"/>
            <w:r w:rsidRPr="00F91630">
              <w:rPr>
                <w:rFonts w:cstheme="minorHAnsi"/>
              </w:rPr>
              <w:t xml:space="preserve"> </w:t>
            </w:r>
            <w:proofErr w:type="spellStart"/>
            <w:r w:rsidRPr="00F91630">
              <w:rPr>
                <w:rFonts w:cstheme="minorHAnsi"/>
              </w:rPr>
              <w:t>Biplane</w:t>
            </w:r>
            <w:proofErr w:type="spellEnd"/>
            <w:r w:rsidRPr="00F91630">
              <w:rPr>
                <w:rFonts w:cstheme="minorHAnsi"/>
              </w:rPr>
              <w:t>, rok  produkcji 2018 nr fabr.155230 firmy Simens Healthcare GmbH</w:t>
            </w:r>
          </w:p>
          <w:p w14:paraId="0C9098E3" w14:textId="5A02F0D7" w:rsidR="000A7707" w:rsidRPr="00F91630" w:rsidRDefault="000A7707" w:rsidP="000A7707">
            <w:pPr>
              <w:rPr>
                <w:rFonts w:cstheme="minorHAnsi"/>
              </w:rPr>
            </w:pPr>
            <w:r w:rsidRPr="00F91630">
              <w:rPr>
                <w:rFonts w:cstheme="minorHAnsi"/>
                <w:b/>
                <w:bCs/>
              </w:rPr>
              <w:t xml:space="preserve">Uniwersyteckie Centrum Kliniczne w Gdańsku </w:t>
            </w:r>
          </w:p>
          <w:p w14:paraId="3288440F" w14:textId="5689A388" w:rsidR="000A7707" w:rsidRPr="00F91630" w:rsidRDefault="000A7707" w:rsidP="000A7707">
            <w:pPr>
              <w:rPr>
                <w:rFonts w:cstheme="minorHAnsi"/>
                <w:lang w:val="en-US"/>
              </w:rPr>
            </w:pPr>
            <w:proofErr w:type="spellStart"/>
            <w:r w:rsidRPr="00F91630">
              <w:rPr>
                <w:rFonts w:cstheme="minorHAnsi"/>
                <w:lang w:val="en-US"/>
              </w:rPr>
              <w:t>Tomografy</w:t>
            </w:r>
            <w:proofErr w:type="spellEnd"/>
            <w:r w:rsidRPr="00F91630">
              <w:rPr>
                <w:rFonts w:cstheme="minorHAnsi"/>
                <w:lang w:val="en-US"/>
              </w:rPr>
              <w:t xml:space="preserve">: GE CT64 </w:t>
            </w:r>
            <w:proofErr w:type="spellStart"/>
            <w:r w:rsidRPr="00F91630">
              <w:rPr>
                <w:rFonts w:cstheme="minorHAnsi"/>
                <w:lang w:val="en-US"/>
              </w:rPr>
              <w:t>Highspeed</w:t>
            </w:r>
            <w:proofErr w:type="spellEnd"/>
            <w:r w:rsidRPr="00F91630">
              <w:rPr>
                <w:rFonts w:cstheme="minorHAnsi"/>
                <w:lang w:val="en-US"/>
              </w:rPr>
              <w:t xml:space="preserve"> VCT 2008, Siemens SOMATOM Definition Flash 2011 </w:t>
            </w:r>
            <w:proofErr w:type="spellStart"/>
            <w:r w:rsidRPr="00F91630">
              <w:rPr>
                <w:rFonts w:cstheme="minorHAnsi"/>
                <w:lang w:val="en-US"/>
              </w:rPr>
              <w:t>rok</w:t>
            </w:r>
            <w:proofErr w:type="spellEnd"/>
          </w:p>
          <w:p w14:paraId="3657AE64" w14:textId="78EBD5B9" w:rsidR="000A7707" w:rsidRPr="00F91630" w:rsidRDefault="000A7707" w:rsidP="000A7707">
            <w:pPr>
              <w:rPr>
                <w:rFonts w:cstheme="minorHAnsi"/>
                <w:lang w:val="en-US"/>
              </w:rPr>
            </w:pPr>
            <w:proofErr w:type="spellStart"/>
            <w:r w:rsidRPr="00F91630">
              <w:rPr>
                <w:rFonts w:cstheme="minorHAnsi"/>
                <w:lang w:val="en-US"/>
              </w:rPr>
              <w:t>Rezonanse</w:t>
            </w:r>
            <w:proofErr w:type="spellEnd"/>
            <w:r w:rsidRPr="00F91630">
              <w:rPr>
                <w:rFonts w:cstheme="minorHAnsi"/>
                <w:lang w:val="en-US"/>
              </w:rPr>
              <w:t xml:space="preserve">: Philips ACHIEVA 3T (RF </w:t>
            </w:r>
            <w:proofErr w:type="spellStart"/>
            <w:r w:rsidRPr="00F91630">
              <w:rPr>
                <w:rFonts w:cstheme="minorHAnsi"/>
                <w:lang w:val="en-US"/>
              </w:rPr>
              <w:t>MultiTransmit</w:t>
            </w:r>
            <w:proofErr w:type="spellEnd"/>
            <w:r w:rsidRPr="00F91630">
              <w:rPr>
                <w:rFonts w:cstheme="minorHAnsi"/>
                <w:lang w:val="en-US"/>
              </w:rPr>
              <w:t xml:space="preserve">) 2010, Siemens </w:t>
            </w:r>
            <w:proofErr w:type="spellStart"/>
            <w:r w:rsidRPr="00F91630">
              <w:rPr>
                <w:rFonts w:cstheme="minorHAnsi"/>
                <w:lang w:val="en-US"/>
              </w:rPr>
              <w:t>Magnetom</w:t>
            </w:r>
            <w:proofErr w:type="spellEnd"/>
            <w:r w:rsidRPr="00F91630">
              <w:rPr>
                <w:rFonts w:cstheme="minorHAnsi"/>
                <w:lang w:val="en-US"/>
              </w:rPr>
              <w:t xml:space="preserve"> </w:t>
            </w:r>
            <w:proofErr w:type="spellStart"/>
            <w:r w:rsidRPr="00F91630">
              <w:rPr>
                <w:rFonts w:cstheme="minorHAnsi"/>
                <w:lang w:val="en-US"/>
              </w:rPr>
              <w:t>Aera</w:t>
            </w:r>
            <w:proofErr w:type="spellEnd"/>
            <w:r w:rsidRPr="00F91630">
              <w:rPr>
                <w:rFonts w:cstheme="minorHAnsi"/>
                <w:lang w:val="en-US"/>
              </w:rPr>
              <w:t xml:space="preserve"> 2011 </w:t>
            </w:r>
            <w:proofErr w:type="spellStart"/>
            <w:r w:rsidRPr="00F91630">
              <w:rPr>
                <w:rFonts w:cstheme="minorHAnsi"/>
                <w:lang w:val="en-US"/>
              </w:rPr>
              <w:t>rok</w:t>
            </w:r>
            <w:proofErr w:type="spellEnd"/>
            <w:r w:rsidRPr="00F91630">
              <w:rPr>
                <w:rFonts w:cstheme="minorHAnsi"/>
                <w:lang w:val="en-US"/>
              </w:rPr>
              <w:t xml:space="preserve"> </w:t>
            </w:r>
            <w:r w:rsidRPr="00F91630">
              <w:rPr>
                <w:rFonts w:cstheme="minorHAnsi"/>
                <w:lang w:val="en-US"/>
              </w:rPr>
              <w:br/>
            </w:r>
            <w:proofErr w:type="spellStart"/>
            <w:r w:rsidRPr="00F91630">
              <w:rPr>
                <w:rFonts w:cstheme="minorHAnsi"/>
                <w:lang w:val="en-US"/>
              </w:rPr>
              <w:t>Angiografy</w:t>
            </w:r>
            <w:proofErr w:type="spellEnd"/>
            <w:r w:rsidRPr="00F91630">
              <w:rPr>
                <w:rFonts w:cstheme="minorHAnsi"/>
                <w:lang w:val="en-US"/>
              </w:rPr>
              <w:t xml:space="preserve">: Siemens </w:t>
            </w:r>
            <w:proofErr w:type="spellStart"/>
            <w:r w:rsidRPr="00F91630">
              <w:rPr>
                <w:rFonts w:cstheme="minorHAnsi"/>
                <w:lang w:val="en-US"/>
              </w:rPr>
              <w:t>Artis</w:t>
            </w:r>
            <w:proofErr w:type="spellEnd"/>
            <w:r w:rsidRPr="00F91630">
              <w:rPr>
                <w:rFonts w:cstheme="minorHAnsi"/>
                <w:lang w:val="en-US"/>
              </w:rPr>
              <w:t xml:space="preserve"> Zee Biplane 2011 </w:t>
            </w:r>
            <w:proofErr w:type="spellStart"/>
            <w:r w:rsidRPr="00F91630">
              <w:rPr>
                <w:rFonts w:cstheme="minorHAnsi"/>
                <w:lang w:val="en-US"/>
              </w:rPr>
              <w:t>rok</w:t>
            </w:r>
            <w:proofErr w:type="spellEnd"/>
            <w:r w:rsidRPr="00F91630">
              <w:rPr>
                <w:rFonts w:cstheme="minorHAnsi"/>
                <w:lang w:val="en-US"/>
              </w:rPr>
              <w:t xml:space="preserve">, Siemens </w:t>
            </w:r>
            <w:proofErr w:type="spellStart"/>
            <w:r w:rsidRPr="00F91630">
              <w:rPr>
                <w:rFonts w:cstheme="minorHAnsi"/>
                <w:lang w:val="en-US"/>
              </w:rPr>
              <w:t>Artis</w:t>
            </w:r>
            <w:proofErr w:type="spellEnd"/>
            <w:r w:rsidRPr="00F91630">
              <w:rPr>
                <w:rFonts w:cstheme="minorHAnsi"/>
                <w:lang w:val="en-US"/>
              </w:rPr>
              <w:t xml:space="preserve"> Zee Ceiling 2011 </w:t>
            </w:r>
            <w:proofErr w:type="spellStart"/>
            <w:r w:rsidRPr="00F91630">
              <w:rPr>
                <w:rFonts w:cstheme="minorHAnsi"/>
                <w:lang w:val="en-US"/>
              </w:rPr>
              <w:t>rok</w:t>
            </w:r>
            <w:proofErr w:type="spellEnd"/>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CC9F5D6" w14:textId="77777777" w:rsidR="000A7707" w:rsidRPr="00ED2FD2" w:rsidRDefault="000A7707" w:rsidP="000A7707">
            <w:pPr>
              <w:spacing w:after="0" w:line="240" w:lineRule="auto"/>
              <w:jc w:val="center"/>
              <w:rPr>
                <w:rFonts w:cstheme="minorHAnsi"/>
                <w:b/>
                <w:bCs/>
              </w:rPr>
            </w:pPr>
            <w:r w:rsidRPr="00ED2FD2">
              <w:rPr>
                <w:rFonts w:cstheme="minorHAnsi"/>
                <w:b/>
                <w:bCs/>
              </w:rPr>
              <w:lastRenderedPageBreak/>
              <w:t>Parametr wymagany</w:t>
            </w:r>
          </w:p>
          <w:p w14:paraId="4AE905D5"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88526D9"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43CB404"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17D2D6D8" w14:textId="77777777" w:rsidR="000A7707" w:rsidRPr="00ED2FD2" w:rsidRDefault="000A7707" w:rsidP="000A7707">
            <w:pPr>
              <w:rPr>
                <w:rFonts w:cstheme="minorHAnsi"/>
              </w:rPr>
            </w:pPr>
            <w:r w:rsidRPr="00ED2FD2">
              <w:rPr>
                <w:rFonts w:cstheme="minorHAnsi"/>
              </w:rPr>
              <w:t xml:space="preserve">Parametry dotyczące szczegółowej konfiguracji sieciowej, w szczególności adresacja IP, nazwy AE </w:t>
            </w:r>
            <w:proofErr w:type="spellStart"/>
            <w:r w:rsidRPr="00ED2FD2">
              <w:rPr>
                <w:rFonts w:cstheme="minorHAnsi"/>
              </w:rPr>
              <w:t>Title</w:t>
            </w:r>
            <w:proofErr w:type="spellEnd"/>
            <w:r w:rsidRPr="00ED2FD2">
              <w:rPr>
                <w:rFonts w:cstheme="minorHAnsi"/>
              </w:rPr>
              <w:t xml:space="preserve">, porty zostaną wskazane przez </w:t>
            </w:r>
            <w:r w:rsidRPr="00ED2FD2">
              <w:t xml:space="preserve">ostatecznych </w:t>
            </w:r>
            <w:r w:rsidRPr="00ED2FD2">
              <w:rPr>
                <w:rFonts w:cstheme="minorHAnsi"/>
              </w:rPr>
              <w:t>użytkowników programu w ramach których umocowany jest Zamawiający po wcześniejszym przedstawieniu zapotrzebowania przez Wykonawcę.</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E88EAB2"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5A07A6B"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27E9B5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73033B7"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tcPr>
          <w:p w14:paraId="6EF7C1EE" w14:textId="3A8F7C50" w:rsidR="000A7707" w:rsidRPr="00ED2FD2" w:rsidRDefault="000A7707" w:rsidP="000A7707">
            <w:pPr>
              <w:rPr>
                <w:rFonts w:cstheme="minorHAnsi"/>
              </w:rPr>
            </w:pPr>
            <w:r w:rsidRPr="00ED2FD2">
              <w:t>Wsparcie techniczne w języku polskim 24h/7dni przez okres 36 miesięcy</w:t>
            </w:r>
          </w:p>
          <w:p w14:paraId="6F3CC7FF" w14:textId="7014F494" w:rsidR="000A7707" w:rsidRPr="00ED2FD2" w:rsidRDefault="000A7707" w:rsidP="000A7707">
            <w:pPr>
              <w:rPr>
                <w:rFonts w:cstheme="minorHAnsi"/>
              </w:rPr>
            </w:pPr>
            <w:r w:rsidRPr="00ED2FD2">
              <w:rPr>
                <w:rFonts w:cstheme="minorHAnsi"/>
              </w:rPr>
              <w:t>Wykonawca gwarantuje skuteczne usunięcie awarii krytycznej skutkującej całkowitym brakiem możliwości analizy badań w czasie nie dłuższym niż 3 dni robocze od chwili zgłoszenia.</w:t>
            </w:r>
          </w:p>
          <w:p w14:paraId="09D17DA6" w14:textId="77777777" w:rsidR="000A7707" w:rsidRPr="00ED2FD2" w:rsidRDefault="000A7707" w:rsidP="000A7707">
            <w:pPr>
              <w:rPr>
                <w:rFonts w:cstheme="minorHAnsi"/>
              </w:rPr>
            </w:pPr>
            <w:r w:rsidRPr="00ED2FD2">
              <w:rPr>
                <w:rFonts w:cstheme="minorHAnsi"/>
              </w:rPr>
              <w:t>Dla pozostałych awarii (systemu/usługi) czas skutecznej naprawy nie może być dłuższy niż 2 tygodnie kalendarzowe.</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4CDEE18"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B33EFAD"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42483951"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E1A03C3" w14:textId="77777777" w:rsidR="000A7707" w:rsidRPr="00ED2FD2" w:rsidRDefault="000A7707" w:rsidP="000A7707">
            <w:pPr>
              <w:pStyle w:val="Akapitzlist"/>
              <w:numPr>
                <w:ilvl w:val="0"/>
                <w:numId w:val="39"/>
              </w:numPr>
              <w:jc w:val="center"/>
              <w:rPr>
                <w:rFonts w:cstheme="minorHAnsi"/>
                <w:bCs/>
              </w:rPr>
            </w:pPr>
            <w:bookmarkStart w:id="1" w:name="_Ref1738721"/>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0F41A8" w14:textId="77777777" w:rsidR="000A7707" w:rsidRPr="00ED2FD2" w:rsidRDefault="000A7707" w:rsidP="000A7707">
            <w:pPr>
              <w:pStyle w:val="Akapitzlist"/>
            </w:pPr>
            <w:r w:rsidRPr="00ED2FD2">
              <w:t xml:space="preserve">Zapewnienie automatycznego przetwarzania danych: zestawy danych perfuzji CT, MR, dyfuzji MR z możliwością obliczenia półilościowego (względny przepływ krwi, objętość, średni czas przejścia, czas opóźnienia tętnica-tkanka </w:t>
            </w:r>
            <w:proofErr w:type="spellStart"/>
            <w:r w:rsidRPr="00ED2FD2">
              <w:rPr>
                <w:i/>
                <w:iCs/>
              </w:rPr>
              <w:t>Tmax</w:t>
            </w:r>
            <w:proofErr w:type="spellEnd"/>
            <w:r w:rsidRPr="00ED2FD2">
              <w:t>), parametrów ilościowych (współczynnik dyfuzji pozornej) i objętości obliczeniowych tkanki o parametrach w określonych zakresach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F56B77F"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3CCA91CD"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6690A93"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7CBBC14"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DFB3B70" w14:textId="77777777" w:rsidR="000A7707" w:rsidRPr="00ED2FD2" w:rsidRDefault="000A7707" w:rsidP="000A7707">
            <w:pPr>
              <w:spacing w:after="0" w:line="240" w:lineRule="auto"/>
              <w:contextualSpacing/>
            </w:pPr>
            <w:r w:rsidRPr="00ED2FD2">
              <w:t xml:space="preserve">Zapewnia przetwarzanie danych: zestawy danych angiografii CT, w których system zapewnia poprzeczne, </w:t>
            </w:r>
            <w:proofErr w:type="spellStart"/>
            <w:r w:rsidRPr="00ED2FD2">
              <w:t>koronalne</w:t>
            </w:r>
            <w:proofErr w:type="spellEnd"/>
            <w:r w:rsidRPr="00ED2FD2">
              <w:t xml:space="preserve"> i strzałkowe projekcje wewnątrzczaszkowego układu naczyniowego, a także półkulowe porównanie gęstości naczyń krwionośnych w danych projekcjach ilościowe porównanie krążenia obocznego półkul, oraz automatyczne wykrywanie okluzji głównych naczyń z zaznaczeniem obszaru niedokrwienia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D310A64"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63A62FDD" w14:textId="05D084DC"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5D68A533"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12966D92"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4E85E17D" w14:textId="77777777" w:rsidR="000A7707" w:rsidRPr="00ED2FD2" w:rsidRDefault="000A7707" w:rsidP="000A7707">
            <w:pPr>
              <w:spacing w:after="0" w:line="240" w:lineRule="auto"/>
              <w:jc w:val="center"/>
              <w:rPr>
                <w:rFonts w:cstheme="minorHAnsi"/>
                <w:b/>
                <w:bCs/>
              </w:rPr>
            </w:pPr>
          </w:p>
          <w:p w14:paraId="012869A2" w14:textId="77777777" w:rsidR="000A7707" w:rsidRPr="00ED2FD2" w:rsidRDefault="000A7707" w:rsidP="000A7707">
            <w:pPr>
              <w:jc w:val="center"/>
              <w:rPr>
                <w:rFonts w:cstheme="minorHAnsi"/>
                <w:b/>
                <w:bCs/>
              </w:rPr>
            </w:pPr>
            <w:r w:rsidRPr="00ED2FD2">
              <w:rPr>
                <w:rFonts w:cstheme="minorHAnsi"/>
                <w:b/>
                <w:bCs/>
              </w:rPr>
              <w:t>………………………………..</w:t>
            </w:r>
          </w:p>
        </w:tc>
      </w:tr>
      <w:tr w:rsidR="000A7707" w:rsidRPr="00ED2FD2" w14:paraId="0B88E1D5"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6C76F04"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BFAA19D" w14:textId="77777777" w:rsidR="000A7707" w:rsidRPr="00ED2FD2" w:rsidRDefault="000A7707" w:rsidP="000A7707">
            <w:pPr>
              <w:pStyle w:val="Akapitzlist"/>
            </w:pPr>
            <w:r w:rsidRPr="00ED2FD2">
              <w:t xml:space="preserve">Zapewnia przetwarzanie danych: zestawy danych CT bez kontrastu (natywne), gdzie system zapewnia automatyczną ocenę zgodnie ze skalą umożliwiającą oszacowanie rozległości i zaawansowania strefy niedokrwienia (skale: ASPECTS - Alberta </w:t>
            </w:r>
            <w:proofErr w:type="spellStart"/>
            <w:r w:rsidRPr="00ED2FD2">
              <w:t>Stroke</w:t>
            </w:r>
            <w:proofErr w:type="spellEnd"/>
            <w:r w:rsidRPr="00ED2FD2">
              <w:t xml:space="preserve"> Program </w:t>
            </w:r>
            <w:proofErr w:type="spellStart"/>
            <w:r w:rsidRPr="00ED2FD2">
              <w:t>Early</w:t>
            </w:r>
            <w:proofErr w:type="spellEnd"/>
            <w:r w:rsidRPr="00ED2FD2">
              <w:t xml:space="preserve"> CT </w:t>
            </w:r>
            <w:proofErr w:type="spellStart"/>
            <w:r w:rsidRPr="00ED2FD2">
              <w:t>Score</w:t>
            </w:r>
            <w:proofErr w:type="spellEnd"/>
            <w:r w:rsidRPr="00ED2FD2">
              <w:t>), obszarów niedokrwienia oraz starych (niebranych pod uwagę) zmian.</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4A4EAE6"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6AC29F95" w14:textId="565443AC"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75D48106"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7466BA63"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088CEAAD" w14:textId="77777777" w:rsidR="000A7707" w:rsidRPr="00ED2FD2" w:rsidRDefault="000A7707" w:rsidP="000A7707">
            <w:pPr>
              <w:spacing w:after="0" w:line="240" w:lineRule="auto"/>
              <w:jc w:val="center"/>
              <w:rPr>
                <w:rFonts w:cstheme="minorHAnsi"/>
                <w:b/>
                <w:bCs/>
              </w:rPr>
            </w:pPr>
          </w:p>
          <w:p w14:paraId="2113B163" w14:textId="77777777" w:rsidR="000A7707" w:rsidRPr="00ED2FD2" w:rsidRDefault="000A7707" w:rsidP="000A7707">
            <w:pPr>
              <w:spacing w:after="0" w:line="240" w:lineRule="auto"/>
              <w:jc w:val="center"/>
              <w:rPr>
                <w:rFonts w:cstheme="minorHAnsi"/>
                <w:b/>
                <w:bCs/>
              </w:rPr>
            </w:pPr>
            <w:r w:rsidRPr="00ED2FD2">
              <w:rPr>
                <w:rFonts w:cstheme="minorHAnsi"/>
                <w:b/>
                <w:bCs/>
              </w:rPr>
              <w:t>………………………………..</w:t>
            </w:r>
          </w:p>
        </w:tc>
      </w:tr>
      <w:tr w:rsidR="000A7707" w:rsidRPr="00ED2FD2" w14:paraId="770B3178"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D4C6B11"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7B437FB" w14:textId="77777777" w:rsidR="000A7707" w:rsidRPr="00ED2FD2" w:rsidRDefault="000A7707" w:rsidP="000A7707">
            <w:pPr>
              <w:pStyle w:val="Akapitzlist"/>
            </w:pPr>
            <w:r w:rsidRPr="00ED2FD2">
              <w:t xml:space="preserve">Wspólna platforma oprogramowania, pełen zakres przetwarzania i analizy danych dla wszystkich oferowanych danych (dyfuzja i perfuzja MR głowy, </w:t>
            </w:r>
            <w:proofErr w:type="spellStart"/>
            <w:r w:rsidRPr="00ED2FD2">
              <w:t>bezkontastowe</w:t>
            </w:r>
            <w:proofErr w:type="spellEnd"/>
            <w:r w:rsidRPr="00ED2FD2">
              <w:t xml:space="preserve"> </w:t>
            </w:r>
            <w:proofErr w:type="spellStart"/>
            <w:r w:rsidRPr="00ED2FD2">
              <w:t>badnie</w:t>
            </w:r>
            <w:proofErr w:type="spellEnd"/>
            <w:r w:rsidRPr="00ED2FD2">
              <w:t xml:space="preserve"> CT głowy, perfuzja i angiografia CT głowy) oraz wspólny interfejs graficzny wyświetlania i zachowywania danych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7D452A0"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772B80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AC30F45"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0375C0A2"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76BBA07" w14:textId="0B46990F" w:rsidR="000A7707" w:rsidRPr="00F91630" w:rsidRDefault="00FD2201" w:rsidP="000A7707">
            <w:pPr>
              <w:pStyle w:val="Akapitzlist"/>
            </w:pPr>
            <w:r w:rsidRPr="00F91630">
              <w:t>Dane wynikowe w postaci plików DICOM wysyłanych do systemu archiwizacji PACS oraz skompresowane i zanonimizowane (zgodne z RODO) na adresy poczty email wskazane przez użytkownika. Wszystkie koszty związane z koniecznością wykupienia licencji dla integrowanych systemów i przeprowadzenia prac serwisowych zgodnie z wymaganiami Użytkownika  pokrywa Wykonawca.</w:t>
            </w:r>
          </w:p>
          <w:p w14:paraId="5ACC7AB4" w14:textId="77777777" w:rsidR="000A7707" w:rsidRPr="00F91630" w:rsidRDefault="000A7707" w:rsidP="000A7707">
            <w:pPr>
              <w:pStyle w:val="Akapitzlist"/>
            </w:pPr>
          </w:p>
          <w:p w14:paraId="718C3543" w14:textId="77777777" w:rsidR="000A7707" w:rsidRPr="00F91630" w:rsidRDefault="000A7707" w:rsidP="000A7707">
            <w:pPr>
              <w:rPr>
                <w:rFonts w:cstheme="minorHAnsi"/>
              </w:rPr>
            </w:pPr>
            <w:r w:rsidRPr="00F91630">
              <w:rPr>
                <w:rFonts w:cstheme="minorHAnsi"/>
                <w:b/>
              </w:rPr>
              <w:t>Samodzielny Publiczny Szpital Kliniczny Nr 4 w Lublinie</w:t>
            </w:r>
            <w:r w:rsidRPr="00F91630">
              <w:rPr>
                <w:rFonts w:cstheme="minorHAnsi"/>
              </w:rPr>
              <w:t xml:space="preserve">– PACS: </w:t>
            </w:r>
            <w:proofErr w:type="spellStart"/>
            <w:r w:rsidRPr="00F91630">
              <w:rPr>
                <w:rFonts w:cstheme="minorHAnsi"/>
              </w:rPr>
              <w:t>Alteris</w:t>
            </w:r>
            <w:proofErr w:type="spellEnd"/>
          </w:p>
          <w:p w14:paraId="2AE43E6E" w14:textId="77777777" w:rsidR="000A7707" w:rsidRPr="00F91630" w:rsidRDefault="000A7707" w:rsidP="000A7707">
            <w:pPr>
              <w:rPr>
                <w:rFonts w:cstheme="minorHAnsi"/>
                <w:b/>
                <w:bCs/>
              </w:rPr>
            </w:pPr>
            <w:r w:rsidRPr="00F91630">
              <w:rPr>
                <w:rFonts w:cstheme="minorHAnsi"/>
                <w:b/>
                <w:bCs/>
              </w:rPr>
              <w:t xml:space="preserve">Kliniczny Szpital Wojewódzki Nr 2 im. Św. Jadwigi Królowej w Rzeszowie </w:t>
            </w:r>
            <w:r w:rsidRPr="00F91630">
              <w:rPr>
                <w:rFonts w:cstheme="minorHAnsi"/>
              </w:rPr>
              <w:t xml:space="preserve">– </w:t>
            </w:r>
            <w:proofErr w:type="spellStart"/>
            <w:r w:rsidRPr="00F91630">
              <w:rPr>
                <w:rFonts w:cstheme="minorHAnsi"/>
              </w:rPr>
              <w:t>PACSy</w:t>
            </w:r>
            <w:proofErr w:type="spellEnd"/>
            <w:r w:rsidRPr="00F91630">
              <w:rPr>
                <w:rFonts w:cstheme="minorHAnsi"/>
              </w:rPr>
              <w:t xml:space="preserve">: </w:t>
            </w:r>
            <w:proofErr w:type="spellStart"/>
            <w:r w:rsidRPr="00F91630">
              <w:rPr>
                <w:rFonts w:cstheme="minorHAnsi"/>
              </w:rPr>
              <w:t>Pixel</w:t>
            </w:r>
            <w:proofErr w:type="spellEnd"/>
            <w:r w:rsidRPr="00F91630">
              <w:rPr>
                <w:rFonts w:cstheme="minorHAnsi"/>
              </w:rPr>
              <w:t xml:space="preserve">, </w:t>
            </w:r>
            <w:proofErr w:type="spellStart"/>
            <w:r w:rsidRPr="00F91630">
              <w:rPr>
                <w:rFonts w:cstheme="minorHAnsi"/>
              </w:rPr>
              <w:t>Chazon</w:t>
            </w:r>
            <w:proofErr w:type="spellEnd"/>
            <w:r w:rsidRPr="00F91630">
              <w:rPr>
                <w:rFonts w:cstheme="minorHAnsi"/>
              </w:rPr>
              <w:t xml:space="preserve"> i </w:t>
            </w:r>
            <w:proofErr w:type="spellStart"/>
            <w:r w:rsidRPr="00F91630">
              <w:rPr>
                <w:rFonts w:cstheme="minorHAnsi"/>
              </w:rPr>
              <w:t>Expacs</w:t>
            </w:r>
            <w:proofErr w:type="spellEnd"/>
            <w:r w:rsidRPr="00F91630">
              <w:rPr>
                <w:rFonts w:cstheme="minorHAnsi"/>
              </w:rPr>
              <w:t xml:space="preserve"> (zostanie wskazany jeden)</w:t>
            </w:r>
          </w:p>
          <w:p w14:paraId="113BDBCE" w14:textId="282A4712" w:rsidR="000A7707" w:rsidRPr="00F91630" w:rsidRDefault="00B70636" w:rsidP="000A7707">
            <w:pPr>
              <w:rPr>
                <w:rFonts w:cstheme="minorHAnsi"/>
                <w:b/>
                <w:bCs/>
              </w:rPr>
            </w:pPr>
            <w:r w:rsidRPr="00F91630">
              <w:rPr>
                <w:rFonts w:cstheme="minorHAnsi"/>
                <w:b/>
                <w:bCs/>
              </w:rPr>
              <w:t>Samodzielny Publiczny Specjalistyczny Szpital Zachodni im. św. Jana Pawła II w Grodzisku Mazowieckim</w:t>
            </w:r>
            <w:r w:rsidR="000A7707" w:rsidRPr="00F91630">
              <w:rPr>
                <w:rFonts w:cstheme="minorHAnsi"/>
                <w:b/>
                <w:bCs/>
              </w:rPr>
              <w:t xml:space="preserve"> </w:t>
            </w:r>
            <w:r w:rsidR="000A7707" w:rsidRPr="00F91630">
              <w:rPr>
                <w:rFonts w:cstheme="minorHAnsi"/>
              </w:rPr>
              <w:t>– PACS: CGM</w:t>
            </w:r>
          </w:p>
          <w:p w14:paraId="406C1925" w14:textId="77777777" w:rsidR="000A7707" w:rsidRPr="00F91630" w:rsidRDefault="000A7707" w:rsidP="000A7707">
            <w:pPr>
              <w:rPr>
                <w:rFonts w:cstheme="minorHAnsi"/>
              </w:rPr>
            </w:pPr>
            <w:r w:rsidRPr="00F91630">
              <w:rPr>
                <w:rFonts w:cstheme="minorHAnsi"/>
                <w:b/>
                <w:bCs/>
              </w:rPr>
              <w:lastRenderedPageBreak/>
              <w:t>Wojskowy Instytut Medyczny w Warszawie</w:t>
            </w:r>
            <w:r w:rsidRPr="00F91630">
              <w:rPr>
                <w:rFonts w:cstheme="minorHAnsi"/>
              </w:rPr>
              <w:t xml:space="preserve"> – PACS: </w:t>
            </w:r>
            <w:proofErr w:type="spellStart"/>
            <w:r w:rsidRPr="00F91630">
              <w:rPr>
                <w:rFonts w:cstheme="minorHAnsi"/>
              </w:rPr>
              <w:t>Alteris</w:t>
            </w:r>
            <w:proofErr w:type="spellEnd"/>
          </w:p>
          <w:p w14:paraId="0E0D79D6" w14:textId="77777777" w:rsidR="000A7707" w:rsidRPr="00F91630" w:rsidRDefault="000A7707" w:rsidP="000A7707">
            <w:pPr>
              <w:rPr>
                <w:rFonts w:cstheme="minorHAnsi"/>
              </w:rPr>
            </w:pPr>
            <w:r w:rsidRPr="00F91630">
              <w:rPr>
                <w:rFonts w:cstheme="minorHAnsi"/>
                <w:b/>
              </w:rPr>
              <w:t>Górnośląskie Centrum Medyczne</w:t>
            </w:r>
            <w:r w:rsidRPr="00F91630">
              <w:rPr>
                <w:rFonts w:cstheme="minorHAnsi"/>
              </w:rPr>
              <w:t xml:space="preserve"> – PACS: SUISTENSA  -  producent  ESAOTE</w:t>
            </w:r>
          </w:p>
          <w:p w14:paraId="3607AE9B" w14:textId="77777777" w:rsidR="000A7707" w:rsidRPr="00F91630" w:rsidRDefault="000A7707" w:rsidP="000A7707">
            <w:pPr>
              <w:rPr>
                <w:rFonts w:cstheme="minorHAnsi"/>
              </w:rPr>
            </w:pPr>
            <w:r w:rsidRPr="00F91630">
              <w:rPr>
                <w:rFonts w:cstheme="minorHAnsi"/>
                <w:b/>
                <w:bCs/>
              </w:rPr>
              <w:t xml:space="preserve">Uniwersyteckie Centrum Kliniczne w Gdańsku  </w:t>
            </w:r>
            <w:r w:rsidRPr="00F91630">
              <w:rPr>
                <w:rFonts w:cstheme="minorHAnsi"/>
              </w:rPr>
              <w:t xml:space="preserve">– </w:t>
            </w:r>
            <w:proofErr w:type="spellStart"/>
            <w:r w:rsidRPr="00F91630">
              <w:rPr>
                <w:rFonts w:cstheme="minorHAnsi"/>
              </w:rPr>
              <w:t>Dicom</w:t>
            </w:r>
            <w:proofErr w:type="spellEnd"/>
            <w:r w:rsidRPr="00F91630">
              <w:rPr>
                <w:rFonts w:cstheme="minorHAnsi"/>
              </w:rPr>
              <w:t xml:space="preserve"> </w:t>
            </w:r>
            <w:proofErr w:type="spellStart"/>
            <w:r w:rsidRPr="00F91630">
              <w:rPr>
                <w:rFonts w:cstheme="minorHAnsi"/>
              </w:rPr>
              <w:t>Conformance</w:t>
            </w:r>
            <w:proofErr w:type="spellEnd"/>
            <w:r w:rsidRPr="00F91630">
              <w:rPr>
                <w:rFonts w:cstheme="minorHAnsi"/>
              </w:rPr>
              <w:t xml:space="preserve"> </w:t>
            </w:r>
            <w:proofErr w:type="spellStart"/>
            <w:r w:rsidRPr="00F91630">
              <w:rPr>
                <w:rFonts w:cstheme="minorHAnsi"/>
              </w:rPr>
              <w:t>Statemant</w:t>
            </w:r>
            <w:proofErr w:type="spellEnd"/>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FC23C0F" w14:textId="77777777" w:rsidR="000A7707" w:rsidRPr="00ED2FD2" w:rsidRDefault="000A7707" w:rsidP="000A7707">
            <w:pPr>
              <w:spacing w:after="0" w:line="240" w:lineRule="auto"/>
              <w:jc w:val="center"/>
              <w:rPr>
                <w:rFonts w:cstheme="minorHAnsi"/>
                <w:b/>
                <w:bCs/>
              </w:rPr>
            </w:pPr>
            <w:r w:rsidRPr="00ED2FD2">
              <w:rPr>
                <w:rFonts w:cstheme="minorHAnsi"/>
                <w:b/>
                <w:bCs/>
              </w:rPr>
              <w:lastRenderedPageBreak/>
              <w:t>Parametr wymagany</w:t>
            </w:r>
          </w:p>
          <w:p w14:paraId="3986FDC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18568DF"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82D783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69F85B" w14:textId="77777777" w:rsidR="000A7707" w:rsidRPr="00ED2FD2" w:rsidRDefault="000A7707" w:rsidP="000A7707">
            <w:pPr>
              <w:pStyle w:val="Akapitzlist"/>
            </w:pPr>
            <w:r w:rsidRPr="00ED2FD2">
              <w:t>Potwierdzone parametry zgodnie z kryteriami zastosowanymi w badaniach DAWN i DEFUSE3</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13695FDA"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4C8EE8CA"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383220B7"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16150489"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F5BC739" w14:textId="77777777" w:rsidR="000A7707" w:rsidRPr="00ED2FD2" w:rsidRDefault="000A7707" w:rsidP="000A7707">
            <w:pPr>
              <w:pStyle w:val="Akapitzlist"/>
            </w:pPr>
            <w:r w:rsidRPr="00ED2FD2">
              <w:t>Kompatybilne z wszystkimi producentami oraz modelami urządzeń CT i MR obecnymi na rynku</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3EF6AC2D"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1838055B"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01271615"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761DF03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5951863" w14:textId="77777777" w:rsidR="000A7707" w:rsidRPr="00ED2FD2" w:rsidRDefault="000A7707" w:rsidP="000A7707">
            <w:pPr>
              <w:pStyle w:val="Akapitzlist"/>
            </w:pPr>
            <w:r w:rsidRPr="00ED2FD2">
              <w:t>Automatyczne przetwarzanie i analiza danych bez konieczności ingerencji użytkownika</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3D586F9"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61A7E5C8"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23710EDF"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5386D0BC"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602A379" w14:textId="77777777" w:rsidR="000A7707" w:rsidRPr="00ED2FD2" w:rsidRDefault="000A7707" w:rsidP="000A7707">
            <w:pPr>
              <w:pStyle w:val="Akapitzlist"/>
            </w:pPr>
            <w:r w:rsidRPr="00ED2FD2">
              <w:t>Automatyczna kontrola jakości danych – w szczególności ruchów pacjenta, artefaktów, krzywej funkcji napływu tętniczego i krzywej wypływu żylnego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2438961"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61C83058" w14:textId="389EF7C0"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33FA17E5"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1C7374E0"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487EB22E" w14:textId="77777777" w:rsidR="000A7707" w:rsidRPr="00ED2FD2" w:rsidRDefault="000A7707" w:rsidP="000A7707">
            <w:pPr>
              <w:spacing w:after="0" w:line="240" w:lineRule="auto"/>
              <w:jc w:val="center"/>
              <w:rPr>
                <w:rFonts w:cstheme="minorHAnsi"/>
                <w:b/>
                <w:bCs/>
              </w:rPr>
            </w:pPr>
          </w:p>
          <w:p w14:paraId="3F866F85" w14:textId="77777777" w:rsidR="000A7707" w:rsidRPr="00ED2FD2" w:rsidRDefault="000A7707" w:rsidP="000A7707">
            <w:pPr>
              <w:spacing w:after="0" w:line="240" w:lineRule="auto"/>
              <w:jc w:val="center"/>
              <w:rPr>
                <w:rFonts w:cstheme="minorHAnsi"/>
                <w:b/>
                <w:bCs/>
              </w:rPr>
            </w:pPr>
            <w:r w:rsidRPr="00ED2FD2">
              <w:rPr>
                <w:rFonts w:cstheme="minorHAnsi"/>
                <w:b/>
                <w:bCs/>
              </w:rPr>
              <w:t>………………………………..</w:t>
            </w:r>
          </w:p>
        </w:tc>
      </w:tr>
      <w:tr w:rsidR="000A7707" w:rsidRPr="00ED2FD2" w14:paraId="78B09C60"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4354346A"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06B9137" w14:textId="77777777" w:rsidR="000A7707" w:rsidRPr="00ED2FD2" w:rsidRDefault="000A7707" w:rsidP="000A7707">
            <w:pPr>
              <w:pStyle w:val="Akapitzlist"/>
            </w:pPr>
            <w:r w:rsidRPr="00ED2FD2">
              <w:t>Brak konieczności instalacji dodatkowej stacji roboczej, dostęp do aplikacji przez przeglądarkę www</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09AEA222"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0B8E99D8"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0F5B170" w14:textId="77777777" w:rsidTr="003C4BD5">
        <w:trPr>
          <w:trHeight w:val="87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A6C15D3"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F8DF860" w14:textId="77777777" w:rsidR="000A7707" w:rsidRPr="00ED2FD2" w:rsidRDefault="000A7707" w:rsidP="000A7707">
            <w:pPr>
              <w:pStyle w:val="Akapitzlist"/>
            </w:pPr>
            <w:r w:rsidRPr="00ED2FD2">
              <w:t>Dokumentacja w języku polskim</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47E419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0AA7C322" w14:textId="77777777" w:rsidR="000A7707" w:rsidRPr="00ED2FD2" w:rsidRDefault="000A7707" w:rsidP="000A7707">
            <w:pPr>
              <w:spacing w:after="0" w:line="240" w:lineRule="auto"/>
              <w:jc w:val="center"/>
              <w:rPr>
                <w:rFonts w:cstheme="minorHAnsi"/>
                <w:b/>
                <w:bCs/>
              </w:rPr>
            </w:pPr>
            <w:r w:rsidRPr="00ED2FD2">
              <w:rPr>
                <w:rFonts w:cstheme="minorHAnsi"/>
                <w:bCs/>
                <w:i/>
              </w:rPr>
              <w:t>(nie wypełniać</w:t>
            </w:r>
            <w:r w:rsidRPr="00ED2FD2">
              <w:rPr>
                <w:rFonts w:cs="Tahoma"/>
                <w:bCs/>
                <w:i/>
              </w:rPr>
              <w:t>)</w:t>
            </w:r>
          </w:p>
        </w:tc>
      </w:tr>
      <w:tr w:rsidR="000A7707" w:rsidRPr="00ED2FD2" w14:paraId="6419184A"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F54F6F5"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992FD02" w14:textId="39522CF0" w:rsidR="000A7707" w:rsidRPr="00ED2FD2" w:rsidRDefault="000A7707" w:rsidP="000A7707">
            <w:pPr>
              <w:pStyle w:val="Akapitzlist"/>
            </w:pPr>
            <w:r w:rsidRPr="00ED2FD2">
              <w:t>Okres trwania licencji oprogramowania :  minimum 36 miesięcy od podpisania Protokołu odbioru</w:t>
            </w:r>
          </w:p>
          <w:p w14:paraId="2FF025D6" w14:textId="77777777" w:rsidR="000A7707" w:rsidRPr="00ED2FD2" w:rsidRDefault="000A7707" w:rsidP="000A7707">
            <w:pPr>
              <w:pStyle w:val="Akapitzlist"/>
            </w:pPr>
          </w:p>
          <w:p w14:paraId="0700EDB4" w14:textId="321C4694" w:rsidR="000A7707" w:rsidRPr="00ED2FD2" w:rsidRDefault="000A7707" w:rsidP="000A7707">
            <w:r w:rsidRPr="00ED2FD2">
              <w:t xml:space="preserve">* [Uwaga] Oceniana będzie całkowita liczba miesięcy w przedziale od 37 miesięcy do 72 miesięcy </w:t>
            </w:r>
            <w:r w:rsidRPr="00ED2FD2">
              <w:rPr>
                <w:bCs/>
              </w:rPr>
              <w:t>(za okres 36 miesięcy wykonawca nie otrzyma punktów)</w:t>
            </w:r>
            <w:r w:rsidRPr="00ED2FD2">
              <w:t xml:space="preserve">. Jeżeli wykonawca zaoferuje </w:t>
            </w:r>
            <w:r w:rsidR="00775440" w:rsidRPr="00775440">
              <w:t xml:space="preserve">okres </w:t>
            </w:r>
            <w:r w:rsidR="00775440" w:rsidRPr="00775440">
              <w:rPr>
                <w:highlight w:val="yellow"/>
              </w:rPr>
              <w:t>trwania licencji oprogramowania</w:t>
            </w:r>
            <w:r w:rsidRPr="00ED2FD2">
              <w:t xml:space="preserve"> dłuższy niż 72 miesiące, to Zamawiający i tak przyjmie do porównania ofert okres 72 miesięcy. </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152E51A" w14:textId="3B0217EE" w:rsidR="000A7707" w:rsidRPr="00ED2FD2" w:rsidRDefault="000A7707" w:rsidP="000A7707">
            <w:pPr>
              <w:jc w:val="center"/>
              <w:rPr>
                <w:rFonts w:ascii="Calibri" w:hAnsi="Calibri" w:cs="Tahoma"/>
                <w:b/>
                <w:bCs/>
              </w:rPr>
            </w:pPr>
            <w:r w:rsidRPr="00ED2FD2">
              <w:rPr>
                <w:rFonts w:ascii="Calibri" w:hAnsi="Calibri" w:cs="Tahoma"/>
                <w:b/>
                <w:bCs/>
              </w:rPr>
              <w:t>Parametr oceniany</w:t>
            </w:r>
          </w:p>
          <w:p w14:paraId="49ABB9CD" w14:textId="15ED07DA" w:rsidR="000A7707" w:rsidRPr="00ED2FD2" w:rsidRDefault="000A7707" w:rsidP="000A7707">
            <w:pPr>
              <w:spacing w:after="0" w:line="240" w:lineRule="auto"/>
              <w:jc w:val="center"/>
              <w:rPr>
                <w:rFonts w:cstheme="minorHAnsi"/>
                <w:b/>
                <w:bCs/>
              </w:rPr>
            </w:pPr>
            <w:r w:rsidRPr="00ED2FD2">
              <w:rPr>
                <w:rFonts w:cstheme="minorHAnsi"/>
                <w:b/>
                <w:bCs/>
              </w:rPr>
              <w:t>Podać okres trwania licencji oprogramowania</w:t>
            </w:r>
          </w:p>
          <w:p w14:paraId="5C03DC24" w14:textId="77777777" w:rsidR="000A7707" w:rsidRPr="00ED2FD2" w:rsidRDefault="000A7707" w:rsidP="000A7707">
            <w:pPr>
              <w:spacing w:after="0" w:line="240" w:lineRule="auto"/>
              <w:jc w:val="center"/>
              <w:rPr>
                <w:rFonts w:cstheme="minorHAnsi"/>
                <w:b/>
                <w:bCs/>
              </w:rPr>
            </w:pPr>
          </w:p>
          <w:p w14:paraId="65D50372" w14:textId="77777777" w:rsidR="000A7707" w:rsidRPr="00ED2FD2" w:rsidRDefault="000A7707" w:rsidP="000A7707">
            <w:pPr>
              <w:jc w:val="center"/>
              <w:rPr>
                <w:rFonts w:cstheme="minorHAnsi"/>
                <w:b/>
                <w:bCs/>
              </w:rPr>
            </w:pPr>
            <w:r w:rsidRPr="00ED2FD2">
              <w:rPr>
                <w:rFonts w:cstheme="minorHAnsi"/>
                <w:b/>
                <w:bCs/>
              </w:rPr>
              <w:t>………………………………..miesięcy</w:t>
            </w:r>
          </w:p>
          <w:p w14:paraId="1B2135C9" w14:textId="3BE8017D" w:rsidR="000A7707" w:rsidRPr="00ED2FD2" w:rsidRDefault="000A7707" w:rsidP="000A7707">
            <w:pPr>
              <w:jc w:val="center"/>
              <w:rPr>
                <w:rFonts w:cstheme="minorHAnsi"/>
                <w:b/>
                <w:bCs/>
              </w:rPr>
            </w:pPr>
            <w:r w:rsidRPr="00ED2FD2">
              <w:rPr>
                <w:rFonts w:cstheme="minorHAnsi"/>
                <w:b/>
                <w:bCs/>
              </w:rPr>
              <w:t>(podać okres w pełnych miesiącach na jaki zostanie udzielona licencja – min. 36 miesięcy)</w:t>
            </w:r>
          </w:p>
        </w:tc>
      </w:tr>
      <w:tr w:rsidR="000A7707" w:rsidRPr="00ED2FD2" w14:paraId="0BC6FF98"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31C5B88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9451798" w14:textId="77777777" w:rsidR="000A7707" w:rsidRPr="00ED2FD2" w:rsidRDefault="000A7707" w:rsidP="000A7707">
            <w:pPr>
              <w:pStyle w:val="Akapitzlist"/>
            </w:pPr>
            <w:r w:rsidRPr="00ED2FD2">
              <w:t>Dowiedziona skuteczność kliniczna potwierdzona w przeprowadzonych randomizowanych badaniach klinicznych</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5D969364" w14:textId="77777777" w:rsidR="000A7707" w:rsidRPr="00ED2FD2" w:rsidRDefault="000A7707" w:rsidP="000A7707">
            <w:pPr>
              <w:spacing w:after="0" w:line="240" w:lineRule="auto"/>
              <w:jc w:val="center"/>
              <w:rPr>
                <w:rFonts w:cstheme="minorHAnsi"/>
                <w:b/>
                <w:bCs/>
              </w:rPr>
            </w:pPr>
            <w:r w:rsidRPr="00ED2FD2">
              <w:rPr>
                <w:rFonts w:cstheme="minorHAnsi"/>
                <w:b/>
                <w:bCs/>
              </w:rPr>
              <w:t>Parametr punktowany</w:t>
            </w:r>
          </w:p>
          <w:p w14:paraId="74D77D03" w14:textId="044AC939" w:rsidR="000A7707" w:rsidRPr="00ED2FD2" w:rsidRDefault="000A7707" w:rsidP="000A7707">
            <w:pPr>
              <w:spacing w:after="0" w:line="240" w:lineRule="auto"/>
              <w:jc w:val="center"/>
              <w:rPr>
                <w:rFonts w:cstheme="minorHAnsi"/>
                <w:b/>
                <w:bCs/>
                <w:i/>
              </w:rPr>
            </w:pPr>
            <w:r w:rsidRPr="00ED2FD2">
              <w:rPr>
                <w:rFonts w:cstheme="minorHAnsi"/>
                <w:b/>
                <w:bCs/>
                <w:i/>
              </w:rPr>
              <w:t>(Podać)</w:t>
            </w:r>
          </w:p>
          <w:p w14:paraId="74A15A2A" w14:textId="77777777" w:rsidR="000A7707" w:rsidRPr="00ED2FD2" w:rsidRDefault="000A7707" w:rsidP="000A7707">
            <w:pPr>
              <w:spacing w:after="0" w:line="240" w:lineRule="auto"/>
              <w:jc w:val="center"/>
              <w:rPr>
                <w:rFonts w:cstheme="minorHAnsi"/>
                <w:b/>
                <w:bCs/>
              </w:rPr>
            </w:pPr>
            <w:r w:rsidRPr="00ED2FD2">
              <w:rPr>
                <w:rFonts w:cstheme="minorHAnsi"/>
                <w:b/>
                <w:bCs/>
              </w:rPr>
              <w:t>(TAK - 10 punktów</w:t>
            </w:r>
          </w:p>
          <w:p w14:paraId="6D0CE8A1" w14:textId="77777777" w:rsidR="000A7707" w:rsidRPr="00ED2FD2" w:rsidRDefault="000A7707" w:rsidP="000A7707">
            <w:pPr>
              <w:spacing w:after="0" w:line="240" w:lineRule="auto"/>
              <w:jc w:val="center"/>
              <w:rPr>
                <w:rFonts w:cstheme="minorHAnsi"/>
                <w:b/>
                <w:bCs/>
              </w:rPr>
            </w:pPr>
            <w:r w:rsidRPr="00ED2FD2">
              <w:rPr>
                <w:rFonts w:cstheme="minorHAnsi"/>
                <w:b/>
                <w:bCs/>
              </w:rPr>
              <w:t>NIE - 0 punktów)</w:t>
            </w:r>
          </w:p>
          <w:p w14:paraId="3D760F9B" w14:textId="77777777" w:rsidR="000A7707" w:rsidRPr="00ED2FD2" w:rsidRDefault="000A7707" w:rsidP="000A7707">
            <w:pPr>
              <w:spacing w:after="0" w:line="240" w:lineRule="auto"/>
              <w:jc w:val="center"/>
              <w:rPr>
                <w:rFonts w:cstheme="minorHAnsi"/>
                <w:b/>
                <w:bCs/>
              </w:rPr>
            </w:pPr>
          </w:p>
          <w:p w14:paraId="2F3B2A00" w14:textId="75418ABE" w:rsidR="000A7707" w:rsidRPr="00ED2FD2" w:rsidRDefault="000A7707" w:rsidP="000A7707">
            <w:pPr>
              <w:jc w:val="center"/>
              <w:rPr>
                <w:b/>
                <w:bCs/>
                <w:sz w:val="24"/>
                <w:szCs w:val="24"/>
              </w:rPr>
            </w:pPr>
            <w:r w:rsidRPr="00ED2FD2">
              <w:rPr>
                <w:rFonts w:cstheme="minorHAnsi"/>
                <w:b/>
                <w:bCs/>
              </w:rPr>
              <w:t>………………………………..</w:t>
            </w:r>
          </w:p>
        </w:tc>
      </w:tr>
      <w:tr w:rsidR="000A7707" w:rsidRPr="00ED2FD2" w14:paraId="61AC1751" w14:textId="77777777" w:rsidTr="00FB6C2F">
        <w:trPr>
          <w:trHeight w:val="1239"/>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6C482988" w14:textId="77777777" w:rsidR="000A7707" w:rsidRPr="00ED2FD2" w:rsidRDefault="000A7707" w:rsidP="000A7707">
            <w:pPr>
              <w:pStyle w:val="Akapitzlist"/>
              <w:numPr>
                <w:ilvl w:val="0"/>
                <w:numId w:val="39"/>
              </w:numPr>
              <w:jc w:val="center"/>
              <w:rPr>
                <w:rFonts w:cstheme="minorHAnsi"/>
                <w:bCs/>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76E32E7" w14:textId="77777777" w:rsidR="000A7707" w:rsidRPr="00ED2FD2" w:rsidRDefault="000A7707" w:rsidP="000A7707">
            <w:pPr>
              <w:pStyle w:val="Akapitzlist"/>
            </w:pPr>
            <w:r w:rsidRPr="00ED2FD2">
              <w:t>Przeszkolenie z obsługi oprogramowania w języku polskim co najmniej 8 osób personelu medycznego u każdego Użytkownika i 2 osób personelu technicznego</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49A3A25B" w14:textId="77777777" w:rsidR="000A7707" w:rsidRPr="00ED2FD2" w:rsidRDefault="000A7707" w:rsidP="000A7707">
            <w:pPr>
              <w:spacing w:after="0" w:line="240" w:lineRule="auto"/>
              <w:jc w:val="center"/>
              <w:rPr>
                <w:rFonts w:cstheme="minorHAnsi"/>
                <w:b/>
                <w:bCs/>
              </w:rPr>
            </w:pPr>
            <w:r w:rsidRPr="00ED2FD2">
              <w:rPr>
                <w:rFonts w:cstheme="minorHAnsi"/>
                <w:b/>
                <w:bCs/>
              </w:rPr>
              <w:t>Parametr wymagany</w:t>
            </w:r>
          </w:p>
          <w:p w14:paraId="2598601E" w14:textId="77777777" w:rsidR="000A7707" w:rsidRPr="00ED2FD2" w:rsidRDefault="000A7707" w:rsidP="000A7707">
            <w:pPr>
              <w:jc w:val="center"/>
              <w:rPr>
                <w:rFonts w:cstheme="minorHAnsi"/>
                <w:b/>
                <w:bCs/>
              </w:rPr>
            </w:pPr>
            <w:r w:rsidRPr="00ED2FD2">
              <w:rPr>
                <w:rFonts w:cstheme="minorHAnsi"/>
                <w:bCs/>
                <w:i/>
              </w:rPr>
              <w:t>(nie wypełniać</w:t>
            </w:r>
            <w:r w:rsidRPr="00ED2FD2">
              <w:rPr>
                <w:rFonts w:cs="Tahoma"/>
                <w:bCs/>
                <w:i/>
              </w:rPr>
              <w:t>)</w:t>
            </w:r>
          </w:p>
        </w:tc>
      </w:tr>
      <w:tr w:rsidR="000A7707" w:rsidRPr="00805A56" w14:paraId="60C3E434" w14:textId="77777777" w:rsidTr="00FB6C2F">
        <w:trPr>
          <w:trHeight w:val="1450"/>
          <w:jc w:val="center"/>
        </w:trPr>
        <w:tc>
          <w:tcPr>
            <w:tcW w:w="570" w:type="dxa"/>
            <w:tcBorders>
              <w:top w:val="single" w:sz="4" w:space="0" w:color="auto"/>
              <w:left w:val="single" w:sz="4" w:space="0" w:color="auto"/>
              <w:bottom w:val="single" w:sz="4" w:space="0" w:color="auto"/>
              <w:right w:val="single" w:sz="4" w:space="0" w:color="auto"/>
            </w:tcBorders>
            <w:shd w:val="clear" w:color="auto" w:fill="auto"/>
            <w:vAlign w:val="center"/>
          </w:tcPr>
          <w:p w14:paraId="22077603" w14:textId="77777777" w:rsidR="000A7707" w:rsidRPr="00805A56" w:rsidRDefault="000A7707" w:rsidP="000A7707">
            <w:pPr>
              <w:pStyle w:val="Akapitzlist"/>
              <w:numPr>
                <w:ilvl w:val="0"/>
                <w:numId w:val="39"/>
              </w:numPr>
              <w:jc w:val="center"/>
              <w:rPr>
                <w:rFonts w:cstheme="minorHAnsi"/>
                <w:bCs/>
                <w:strike/>
              </w:rPr>
            </w:pPr>
          </w:p>
        </w:tc>
        <w:tc>
          <w:tcPr>
            <w:tcW w:w="8647"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744C56C" w14:textId="76B7C5F2" w:rsidR="000A7707" w:rsidRPr="00805A56" w:rsidRDefault="000A7707" w:rsidP="000A7707">
            <w:pPr>
              <w:rPr>
                <w:strike/>
                <w:highlight w:val="yellow"/>
              </w:rPr>
            </w:pPr>
            <w:r w:rsidRPr="00805A56">
              <w:rPr>
                <w:strike/>
                <w:highlight w:val="yellow"/>
              </w:rPr>
              <w:t xml:space="preserve">Wdrożenie systemu umożliwiającego podłączenie dodatkowo do każdej z sześciu jednostek zlokalizowanych w Lublinie, Gdańsku, Rzeszowie, Grodzisku Mazowieckim, Warszawie oraz Katowicach po około 15 lokalnych oddziałów udarowych mający dostęp do danych obrazowych (bez montowania serwerów). </w:t>
            </w:r>
          </w:p>
          <w:p w14:paraId="2BB144DC" w14:textId="5960A4DA" w:rsidR="000A7707" w:rsidRPr="00805A56" w:rsidRDefault="000A7707" w:rsidP="000A7707">
            <w:pPr>
              <w:rPr>
                <w:strike/>
                <w:highlight w:val="yellow"/>
              </w:rPr>
            </w:pPr>
            <w:r w:rsidRPr="00805A56">
              <w:rPr>
                <w:strike/>
                <w:highlight w:val="yellow"/>
              </w:rPr>
              <w:t>6 licencji głównych x 15 dostępów zdalnych = 90 placówek/szpitali</w:t>
            </w:r>
          </w:p>
        </w:tc>
        <w:tc>
          <w:tcPr>
            <w:tcW w:w="4869" w:type="dxa"/>
            <w:tcBorders>
              <w:top w:val="single" w:sz="4" w:space="0" w:color="auto"/>
              <w:left w:val="single" w:sz="4" w:space="0" w:color="auto"/>
              <w:bottom w:val="single" w:sz="4" w:space="0" w:color="auto"/>
              <w:right w:val="single" w:sz="4" w:space="0" w:color="auto"/>
            </w:tcBorders>
            <w:shd w:val="clear" w:color="auto" w:fill="auto"/>
            <w:vAlign w:val="center"/>
          </w:tcPr>
          <w:p w14:paraId="7D5B11EA" w14:textId="77777777" w:rsidR="000A7707" w:rsidRPr="00805A56" w:rsidRDefault="000A7707" w:rsidP="000A7707">
            <w:pPr>
              <w:spacing w:after="0" w:line="240" w:lineRule="auto"/>
              <w:jc w:val="center"/>
              <w:rPr>
                <w:rFonts w:cstheme="minorHAnsi"/>
                <w:b/>
                <w:bCs/>
                <w:strike/>
                <w:highlight w:val="yellow"/>
              </w:rPr>
            </w:pPr>
            <w:r w:rsidRPr="00805A56">
              <w:rPr>
                <w:rFonts w:cstheme="minorHAnsi"/>
                <w:b/>
                <w:bCs/>
                <w:strike/>
                <w:highlight w:val="yellow"/>
              </w:rPr>
              <w:t>Parametr wymagany</w:t>
            </w:r>
          </w:p>
          <w:p w14:paraId="4BC85DD0" w14:textId="29CB41CF" w:rsidR="000A7707" w:rsidRPr="00805A56" w:rsidRDefault="000A7707" w:rsidP="000A7707">
            <w:pPr>
              <w:spacing w:after="0" w:line="240" w:lineRule="auto"/>
              <w:jc w:val="center"/>
              <w:rPr>
                <w:rFonts w:cstheme="minorHAnsi"/>
                <w:b/>
                <w:bCs/>
                <w:strike/>
              </w:rPr>
            </w:pPr>
            <w:r w:rsidRPr="00805A56">
              <w:rPr>
                <w:rFonts w:cstheme="minorHAnsi"/>
                <w:bCs/>
                <w:i/>
                <w:strike/>
                <w:highlight w:val="yellow"/>
              </w:rPr>
              <w:t>(nie wypełniać</w:t>
            </w:r>
            <w:r w:rsidRPr="00805A56">
              <w:rPr>
                <w:rFonts w:cs="Tahoma"/>
                <w:bCs/>
                <w:i/>
                <w:strike/>
                <w:highlight w:val="yellow"/>
              </w:rPr>
              <w:t>)</w:t>
            </w:r>
          </w:p>
        </w:tc>
      </w:tr>
      <w:bookmarkEnd w:id="1"/>
    </w:tbl>
    <w:p w14:paraId="328FA45C" w14:textId="0EC6C1FC" w:rsidR="0038227F" w:rsidRDefault="0038227F">
      <w:pPr>
        <w:rPr>
          <w:rFonts w:asciiTheme="majorHAnsi" w:eastAsiaTheme="majorEastAsia" w:hAnsiTheme="majorHAnsi" w:cstheme="majorBidi"/>
          <w:color w:val="2E74B5" w:themeColor="accent1" w:themeShade="BF"/>
          <w:sz w:val="32"/>
          <w:szCs w:val="32"/>
        </w:rPr>
      </w:pPr>
    </w:p>
    <w:sectPr w:rsidR="0038227F" w:rsidSect="00A705ED">
      <w:headerReference w:type="default" r:id="rId9"/>
      <w:pgSz w:w="16838" w:h="11906" w:orient="landscape"/>
      <w:pgMar w:top="1701"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C09B7B" w14:textId="77777777" w:rsidR="008F31BC" w:rsidRDefault="008F31BC" w:rsidP="00472276">
      <w:pPr>
        <w:spacing w:after="0" w:line="240" w:lineRule="auto"/>
      </w:pPr>
      <w:r>
        <w:separator/>
      </w:r>
    </w:p>
  </w:endnote>
  <w:endnote w:type="continuationSeparator" w:id="0">
    <w:p w14:paraId="49A56105" w14:textId="77777777" w:rsidR="008F31BC" w:rsidRDefault="008F31BC" w:rsidP="004722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EE"/>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BA4BC3" w14:textId="77777777" w:rsidR="008F31BC" w:rsidRDefault="008F31BC" w:rsidP="00472276">
      <w:pPr>
        <w:spacing w:after="0" w:line="240" w:lineRule="auto"/>
      </w:pPr>
      <w:r>
        <w:separator/>
      </w:r>
    </w:p>
  </w:footnote>
  <w:footnote w:type="continuationSeparator" w:id="0">
    <w:p w14:paraId="53469750" w14:textId="77777777" w:rsidR="008F31BC" w:rsidRDefault="008F31BC" w:rsidP="004722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A34071" w14:textId="39B5242C" w:rsidR="006B5156" w:rsidRDefault="00C83270" w:rsidP="00C83270">
    <w:pPr>
      <w:pStyle w:val="Nagwek"/>
    </w:pPr>
    <w:r>
      <w:t>DFP.271</w:t>
    </w:r>
    <w:r w:rsidR="00ED2FD2">
      <w:t>.50.</w:t>
    </w:r>
    <w:r>
      <w:t>2019.LS</w:t>
    </w:r>
    <w:r>
      <w:tab/>
    </w:r>
  </w:p>
  <w:p w14:paraId="7B6A12C2" w14:textId="0947F862" w:rsidR="00C83270" w:rsidRDefault="00C83270" w:rsidP="00C83270">
    <w:pPr>
      <w:pStyle w:val="Nagwek"/>
      <w:jc w:val="right"/>
    </w:pPr>
    <w:r>
      <w:t>Załącznik nr 1a do specyfikacji</w:t>
    </w:r>
  </w:p>
  <w:p w14:paraId="5AF87907" w14:textId="38FD1C6B" w:rsidR="00C83270" w:rsidRDefault="00C83270" w:rsidP="00C83270">
    <w:pPr>
      <w:pStyle w:val="Nagwek"/>
      <w:jc w:val="right"/>
    </w:pPr>
    <w:r>
      <w:t>Załącznik nr ……. do wzoru umowy</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359F4"/>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025B097B"/>
    <w:multiLevelType w:val="hybridMultilevel"/>
    <w:tmpl w:val="B748EB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nsid w:val="044E5A28"/>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nsid w:val="10D2023E"/>
    <w:multiLevelType w:val="hybridMultilevel"/>
    <w:tmpl w:val="741A883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01">
      <w:start w:val="1"/>
      <w:numFmt w:val="bullet"/>
      <w:lvlText w:val=""/>
      <w:lvlJc w:val="left"/>
      <w:pPr>
        <w:ind w:left="2160" w:hanging="180"/>
      </w:pPr>
      <w:rPr>
        <w:rFonts w:ascii="Symbol" w:hAnsi="Symbol"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14831A3"/>
    <w:multiLevelType w:val="hybridMultilevel"/>
    <w:tmpl w:val="CB285E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41056C4"/>
    <w:multiLevelType w:val="hybridMultilevel"/>
    <w:tmpl w:val="14869AEC"/>
    <w:lvl w:ilvl="0" w:tplc="ECCE4BAA">
      <w:start w:val="1"/>
      <w:numFmt w:val="upp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6B721A6"/>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26140D63"/>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28C12B7E"/>
    <w:multiLevelType w:val="hybridMultilevel"/>
    <w:tmpl w:val="7C7E7234"/>
    <w:lvl w:ilvl="0" w:tplc="1206D330">
      <w:start w:val="1"/>
      <w:numFmt w:val="decimal"/>
      <w:lvlText w:val="2.%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B6E4DC0"/>
    <w:multiLevelType w:val="hybridMultilevel"/>
    <w:tmpl w:val="F16686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CB54B4C"/>
    <w:multiLevelType w:val="hybridMultilevel"/>
    <w:tmpl w:val="15C447FA"/>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13D3A07"/>
    <w:multiLevelType w:val="hybridMultilevel"/>
    <w:tmpl w:val="D2DA6F52"/>
    <w:lvl w:ilvl="0" w:tplc="21229720">
      <w:start w:val="1"/>
      <w:numFmt w:val="bullet"/>
      <w:lvlText w:val=""/>
      <w:lvlJc w:val="left"/>
      <w:pPr>
        <w:tabs>
          <w:tab w:val="num" w:pos="720"/>
        </w:tabs>
        <w:ind w:left="720" w:hanging="360"/>
      </w:pPr>
      <w:rPr>
        <w:rFonts w:ascii="Wingdings 3" w:hAnsi="Wingdings 3" w:hint="default"/>
      </w:rPr>
    </w:lvl>
    <w:lvl w:ilvl="1" w:tplc="54F83428" w:tentative="1">
      <w:start w:val="1"/>
      <w:numFmt w:val="bullet"/>
      <w:lvlText w:val=""/>
      <w:lvlJc w:val="left"/>
      <w:pPr>
        <w:tabs>
          <w:tab w:val="num" w:pos="1440"/>
        </w:tabs>
        <w:ind w:left="1440" w:hanging="360"/>
      </w:pPr>
      <w:rPr>
        <w:rFonts w:ascii="Wingdings 3" w:hAnsi="Wingdings 3" w:hint="default"/>
      </w:rPr>
    </w:lvl>
    <w:lvl w:ilvl="2" w:tplc="2D5C7BC6" w:tentative="1">
      <w:start w:val="1"/>
      <w:numFmt w:val="bullet"/>
      <w:lvlText w:val=""/>
      <w:lvlJc w:val="left"/>
      <w:pPr>
        <w:tabs>
          <w:tab w:val="num" w:pos="2160"/>
        </w:tabs>
        <w:ind w:left="2160" w:hanging="360"/>
      </w:pPr>
      <w:rPr>
        <w:rFonts w:ascii="Wingdings 3" w:hAnsi="Wingdings 3" w:hint="default"/>
      </w:rPr>
    </w:lvl>
    <w:lvl w:ilvl="3" w:tplc="CAE42278" w:tentative="1">
      <w:start w:val="1"/>
      <w:numFmt w:val="bullet"/>
      <w:lvlText w:val=""/>
      <w:lvlJc w:val="left"/>
      <w:pPr>
        <w:tabs>
          <w:tab w:val="num" w:pos="2880"/>
        </w:tabs>
        <w:ind w:left="2880" w:hanging="360"/>
      </w:pPr>
      <w:rPr>
        <w:rFonts w:ascii="Wingdings 3" w:hAnsi="Wingdings 3" w:hint="default"/>
      </w:rPr>
    </w:lvl>
    <w:lvl w:ilvl="4" w:tplc="B1767A32" w:tentative="1">
      <w:start w:val="1"/>
      <w:numFmt w:val="bullet"/>
      <w:lvlText w:val=""/>
      <w:lvlJc w:val="left"/>
      <w:pPr>
        <w:tabs>
          <w:tab w:val="num" w:pos="3600"/>
        </w:tabs>
        <w:ind w:left="3600" w:hanging="360"/>
      </w:pPr>
      <w:rPr>
        <w:rFonts w:ascii="Wingdings 3" w:hAnsi="Wingdings 3" w:hint="default"/>
      </w:rPr>
    </w:lvl>
    <w:lvl w:ilvl="5" w:tplc="550654B0" w:tentative="1">
      <w:start w:val="1"/>
      <w:numFmt w:val="bullet"/>
      <w:lvlText w:val=""/>
      <w:lvlJc w:val="left"/>
      <w:pPr>
        <w:tabs>
          <w:tab w:val="num" w:pos="4320"/>
        </w:tabs>
        <w:ind w:left="4320" w:hanging="360"/>
      </w:pPr>
      <w:rPr>
        <w:rFonts w:ascii="Wingdings 3" w:hAnsi="Wingdings 3" w:hint="default"/>
      </w:rPr>
    </w:lvl>
    <w:lvl w:ilvl="6" w:tplc="7152E06A" w:tentative="1">
      <w:start w:val="1"/>
      <w:numFmt w:val="bullet"/>
      <w:lvlText w:val=""/>
      <w:lvlJc w:val="left"/>
      <w:pPr>
        <w:tabs>
          <w:tab w:val="num" w:pos="5040"/>
        </w:tabs>
        <w:ind w:left="5040" w:hanging="360"/>
      </w:pPr>
      <w:rPr>
        <w:rFonts w:ascii="Wingdings 3" w:hAnsi="Wingdings 3" w:hint="default"/>
      </w:rPr>
    </w:lvl>
    <w:lvl w:ilvl="7" w:tplc="BEBE053C" w:tentative="1">
      <w:start w:val="1"/>
      <w:numFmt w:val="bullet"/>
      <w:lvlText w:val=""/>
      <w:lvlJc w:val="left"/>
      <w:pPr>
        <w:tabs>
          <w:tab w:val="num" w:pos="5760"/>
        </w:tabs>
        <w:ind w:left="5760" w:hanging="360"/>
      </w:pPr>
      <w:rPr>
        <w:rFonts w:ascii="Wingdings 3" w:hAnsi="Wingdings 3" w:hint="default"/>
      </w:rPr>
    </w:lvl>
    <w:lvl w:ilvl="8" w:tplc="1BFE611E" w:tentative="1">
      <w:start w:val="1"/>
      <w:numFmt w:val="bullet"/>
      <w:lvlText w:val=""/>
      <w:lvlJc w:val="left"/>
      <w:pPr>
        <w:tabs>
          <w:tab w:val="num" w:pos="6480"/>
        </w:tabs>
        <w:ind w:left="6480" w:hanging="360"/>
      </w:pPr>
      <w:rPr>
        <w:rFonts w:ascii="Wingdings 3" w:hAnsi="Wingdings 3" w:hint="default"/>
      </w:rPr>
    </w:lvl>
  </w:abstractNum>
  <w:abstractNum w:abstractNumId="12">
    <w:nsid w:val="316E17FE"/>
    <w:multiLevelType w:val="hybridMultilevel"/>
    <w:tmpl w:val="1EF273B2"/>
    <w:lvl w:ilvl="0" w:tplc="EDF6BFE0">
      <w:start w:val="1"/>
      <w:numFmt w:val="bullet"/>
      <w:lvlText w:val=""/>
      <w:lvlJc w:val="left"/>
      <w:pPr>
        <w:tabs>
          <w:tab w:val="num" w:pos="720"/>
        </w:tabs>
        <w:ind w:left="720" w:hanging="360"/>
      </w:pPr>
      <w:rPr>
        <w:rFonts w:ascii="Wingdings 3" w:hAnsi="Wingdings 3" w:hint="default"/>
      </w:rPr>
    </w:lvl>
    <w:lvl w:ilvl="1" w:tplc="6A70A4CA" w:tentative="1">
      <w:start w:val="1"/>
      <w:numFmt w:val="bullet"/>
      <w:lvlText w:val=""/>
      <w:lvlJc w:val="left"/>
      <w:pPr>
        <w:tabs>
          <w:tab w:val="num" w:pos="1440"/>
        </w:tabs>
        <w:ind w:left="1440" w:hanging="360"/>
      </w:pPr>
      <w:rPr>
        <w:rFonts w:ascii="Wingdings 3" w:hAnsi="Wingdings 3" w:hint="default"/>
      </w:rPr>
    </w:lvl>
    <w:lvl w:ilvl="2" w:tplc="88A461B2" w:tentative="1">
      <w:start w:val="1"/>
      <w:numFmt w:val="bullet"/>
      <w:lvlText w:val=""/>
      <w:lvlJc w:val="left"/>
      <w:pPr>
        <w:tabs>
          <w:tab w:val="num" w:pos="2160"/>
        </w:tabs>
        <w:ind w:left="2160" w:hanging="360"/>
      </w:pPr>
      <w:rPr>
        <w:rFonts w:ascii="Wingdings 3" w:hAnsi="Wingdings 3" w:hint="default"/>
      </w:rPr>
    </w:lvl>
    <w:lvl w:ilvl="3" w:tplc="701C4EFC" w:tentative="1">
      <w:start w:val="1"/>
      <w:numFmt w:val="bullet"/>
      <w:lvlText w:val=""/>
      <w:lvlJc w:val="left"/>
      <w:pPr>
        <w:tabs>
          <w:tab w:val="num" w:pos="2880"/>
        </w:tabs>
        <w:ind w:left="2880" w:hanging="360"/>
      </w:pPr>
      <w:rPr>
        <w:rFonts w:ascii="Wingdings 3" w:hAnsi="Wingdings 3" w:hint="default"/>
      </w:rPr>
    </w:lvl>
    <w:lvl w:ilvl="4" w:tplc="AF40A89E" w:tentative="1">
      <w:start w:val="1"/>
      <w:numFmt w:val="bullet"/>
      <w:lvlText w:val=""/>
      <w:lvlJc w:val="left"/>
      <w:pPr>
        <w:tabs>
          <w:tab w:val="num" w:pos="3600"/>
        </w:tabs>
        <w:ind w:left="3600" w:hanging="360"/>
      </w:pPr>
      <w:rPr>
        <w:rFonts w:ascii="Wingdings 3" w:hAnsi="Wingdings 3" w:hint="default"/>
      </w:rPr>
    </w:lvl>
    <w:lvl w:ilvl="5" w:tplc="23B2AE3E" w:tentative="1">
      <w:start w:val="1"/>
      <w:numFmt w:val="bullet"/>
      <w:lvlText w:val=""/>
      <w:lvlJc w:val="left"/>
      <w:pPr>
        <w:tabs>
          <w:tab w:val="num" w:pos="4320"/>
        </w:tabs>
        <w:ind w:left="4320" w:hanging="360"/>
      </w:pPr>
      <w:rPr>
        <w:rFonts w:ascii="Wingdings 3" w:hAnsi="Wingdings 3" w:hint="default"/>
      </w:rPr>
    </w:lvl>
    <w:lvl w:ilvl="6" w:tplc="2EE8BF98" w:tentative="1">
      <w:start w:val="1"/>
      <w:numFmt w:val="bullet"/>
      <w:lvlText w:val=""/>
      <w:lvlJc w:val="left"/>
      <w:pPr>
        <w:tabs>
          <w:tab w:val="num" w:pos="5040"/>
        </w:tabs>
        <w:ind w:left="5040" w:hanging="360"/>
      </w:pPr>
      <w:rPr>
        <w:rFonts w:ascii="Wingdings 3" w:hAnsi="Wingdings 3" w:hint="default"/>
      </w:rPr>
    </w:lvl>
    <w:lvl w:ilvl="7" w:tplc="B4744F46" w:tentative="1">
      <w:start w:val="1"/>
      <w:numFmt w:val="bullet"/>
      <w:lvlText w:val=""/>
      <w:lvlJc w:val="left"/>
      <w:pPr>
        <w:tabs>
          <w:tab w:val="num" w:pos="5760"/>
        </w:tabs>
        <w:ind w:left="5760" w:hanging="360"/>
      </w:pPr>
      <w:rPr>
        <w:rFonts w:ascii="Wingdings 3" w:hAnsi="Wingdings 3" w:hint="default"/>
      </w:rPr>
    </w:lvl>
    <w:lvl w:ilvl="8" w:tplc="8CFE9504" w:tentative="1">
      <w:start w:val="1"/>
      <w:numFmt w:val="bullet"/>
      <w:lvlText w:val=""/>
      <w:lvlJc w:val="left"/>
      <w:pPr>
        <w:tabs>
          <w:tab w:val="num" w:pos="6480"/>
        </w:tabs>
        <w:ind w:left="6480" w:hanging="360"/>
      </w:pPr>
      <w:rPr>
        <w:rFonts w:ascii="Wingdings 3" w:hAnsi="Wingdings 3" w:hint="default"/>
      </w:rPr>
    </w:lvl>
  </w:abstractNum>
  <w:abstractNum w:abstractNumId="13">
    <w:nsid w:val="3E79779C"/>
    <w:multiLevelType w:val="hybridMultilevel"/>
    <w:tmpl w:val="E23E02C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439F7D6C"/>
    <w:multiLevelType w:val="hybridMultilevel"/>
    <w:tmpl w:val="B6489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nsid w:val="469168FF"/>
    <w:multiLevelType w:val="hybridMultilevel"/>
    <w:tmpl w:val="B64896D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
    <w:nsid w:val="4C5F0DE8"/>
    <w:multiLevelType w:val="hybridMultilevel"/>
    <w:tmpl w:val="B748EB3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7">
    <w:nsid w:val="4F081EE5"/>
    <w:multiLevelType w:val="hybridMultilevel"/>
    <w:tmpl w:val="B9824534"/>
    <w:lvl w:ilvl="0" w:tplc="85F81E4C">
      <w:start w:val="1"/>
      <w:numFmt w:val="decimal"/>
      <w:pStyle w:val="Nagwek1"/>
      <w:lvlText w:val="Tabela %1."/>
      <w:lvlJc w:val="left"/>
      <w:pPr>
        <w:ind w:left="135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50CF6AB0"/>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nsid w:val="54285B11"/>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591F43EB"/>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nsid w:val="636E4C87"/>
    <w:multiLevelType w:val="hybridMultilevel"/>
    <w:tmpl w:val="38F4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3987E81"/>
    <w:multiLevelType w:val="hybridMultilevel"/>
    <w:tmpl w:val="928219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63A0344C"/>
    <w:multiLevelType w:val="hybridMultilevel"/>
    <w:tmpl w:val="38F43B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67E920EF"/>
    <w:multiLevelType w:val="hybridMultilevel"/>
    <w:tmpl w:val="3B4C1BAA"/>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685A10F9"/>
    <w:multiLevelType w:val="hybridMultilevel"/>
    <w:tmpl w:val="92624FE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nsid w:val="68B36DBF"/>
    <w:multiLevelType w:val="hybridMultilevel"/>
    <w:tmpl w:val="2D30F4DE"/>
    <w:lvl w:ilvl="0" w:tplc="04150019">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nsid w:val="6959431F"/>
    <w:multiLevelType w:val="multilevel"/>
    <w:tmpl w:val="87DC7E88"/>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ED8165E"/>
    <w:multiLevelType w:val="multilevel"/>
    <w:tmpl w:val="C7D4BBE0"/>
    <w:lvl w:ilvl="0">
      <w:start w:val="1"/>
      <w:numFmt w:val="decimal"/>
      <w:lvlText w:val="1.%1"/>
      <w:lvlJc w:val="right"/>
      <w:pPr>
        <w:ind w:left="720" w:hanging="360"/>
      </w:pPr>
      <w:rPr>
        <w:rFonts w:hint="default"/>
      </w:rPr>
    </w:lvl>
    <w:lvl w:ilvl="1">
      <w:start w:val="1"/>
      <w:numFmt w:val="decimal"/>
      <w:lvlText w:val="1.2.%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71A63AC2"/>
    <w:multiLevelType w:val="hybridMultilevel"/>
    <w:tmpl w:val="8766B4FE"/>
    <w:lvl w:ilvl="0" w:tplc="19FE6866">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72B13A9F"/>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CB90CDD"/>
    <w:multiLevelType w:val="hybridMultilevel"/>
    <w:tmpl w:val="6628ACD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DB01F3F"/>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7EB120B9"/>
    <w:multiLevelType w:val="multilevel"/>
    <w:tmpl w:val="D578F3D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1080" w:hanging="360"/>
      </w:pPr>
      <w:rPr>
        <w:rFonts w:ascii="Symbol" w:hAnsi="Symbol"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31"/>
  </w:num>
  <w:num w:numId="2">
    <w:abstractNumId w:val="5"/>
  </w:num>
  <w:num w:numId="3">
    <w:abstractNumId w:val="3"/>
  </w:num>
  <w:num w:numId="4">
    <w:abstractNumId w:val="22"/>
  </w:num>
  <w:num w:numId="5">
    <w:abstractNumId w:val="0"/>
  </w:num>
  <w:num w:numId="6">
    <w:abstractNumId w:val="27"/>
  </w:num>
  <w:num w:numId="7">
    <w:abstractNumId w:val="24"/>
  </w:num>
  <w:num w:numId="8">
    <w:abstractNumId w:val="10"/>
  </w:num>
  <w:num w:numId="9">
    <w:abstractNumId w:val="13"/>
  </w:num>
  <w:num w:numId="10">
    <w:abstractNumId w:val="32"/>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8"/>
  </w:num>
  <w:num w:numId="13">
    <w:abstractNumId w:val="19"/>
  </w:num>
  <w:num w:numId="14">
    <w:abstractNumId w:val="18"/>
  </w:num>
  <w:num w:numId="15">
    <w:abstractNumId w:val="20"/>
  </w:num>
  <w:num w:numId="16">
    <w:abstractNumId w:val="26"/>
  </w:num>
  <w:num w:numId="17">
    <w:abstractNumId w:val="15"/>
  </w:num>
  <w:num w:numId="18">
    <w:abstractNumId w:val="1"/>
  </w:num>
  <w:num w:numId="19">
    <w:abstractNumId w:val="16"/>
  </w:num>
  <w:num w:numId="20">
    <w:abstractNumId w:val="14"/>
  </w:num>
  <w:num w:numId="21">
    <w:abstractNumId w:val="33"/>
  </w:num>
  <w:num w:numId="22">
    <w:abstractNumId w:val="2"/>
  </w:num>
  <w:num w:numId="23">
    <w:abstractNumId w:val="30"/>
  </w:num>
  <w:num w:numId="24">
    <w:abstractNumId w:val="6"/>
  </w:num>
  <w:num w:numId="25">
    <w:abstractNumId w:val="7"/>
  </w:num>
  <w:num w:numId="26">
    <w:abstractNumId w:val="21"/>
  </w:num>
  <w:num w:numId="27">
    <w:abstractNumId w:val="23"/>
  </w:num>
  <w:num w:numId="28">
    <w:abstractNumId w:val="17"/>
  </w:num>
  <w:num w:numId="29">
    <w:abstractNumId w:val="17"/>
    <w:lvlOverride w:ilvl="0">
      <w:startOverride w:val="1"/>
    </w:lvlOverride>
  </w:num>
  <w:num w:numId="30">
    <w:abstractNumId w:val="17"/>
    <w:lvlOverride w:ilvl="0">
      <w:startOverride w:val="1"/>
    </w:lvlOverride>
  </w:num>
  <w:num w:numId="31">
    <w:abstractNumId w:val="17"/>
    <w:lvlOverride w:ilvl="0">
      <w:startOverride w:val="1"/>
    </w:lvlOverride>
  </w:num>
  <w:num w:numId="32">
    <w:abstractNumId w:val="17"/>
    <w:lvlOverride w:ilvl="0">
      <w:startOverride w:val="1"/>
    </w:lvlOverride>
  </w:num>
  <w:num w:numId="33">
    <w:abstractNumId w:val="17"/>
    <w:lvlOverride w:ilvl="0">
      <w:startOverride w:val="1"/>
    </w:lvlOverride>
  </w:num>
  <w:num w:numId="34">
    <w:abstractNumId w:val="17"/>
    <w:lvlOverride w:ilvl="0">
      <w:startOverride w:val="1"/>
    </w:lvlOverride>
  </w:num>
  <w:num w:numId="35">
    <w:abstractNumId w:val="12"/>
  </w:num>
  <w:num w:numId="36">
    <w:abstractNumId w:val="4"/>
  </w:num>
  <w:num w:numId="37">
    <w:abstractNumId w:val="11"/>
  </w:num>
  <w:num w:numId="38">
    <w:abstractNumId w:val="9"/>
  </w:num>
  <w:num w:numId="39">
    <w:abstractNumId w:val="25"/>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5F24"/>
    <w:rsid w:val="000064BF"/>
    <w:rsid w:val="00015D95"/>
    <w:rsid w:val="000409CB"/>
    <w:rsid w:val="00041334"/>
    <w:rsid w:val="00052F82"/>
    <w:rsid w:val="00052FA9"/>
    <w:rsid w:val="00054432"/>
    <w:rsid w:val="00055673"/>
    <w:rsid w:val="00055F84"/>
    <w:rsid w:val="0005689D"/>
    <w:rsid w:val="0006158A"/>
    <w:rsid w:val="00071E47"/>
    <w:rsid w:val="00075ADE"/>
    <w:rsid w:val="00084F89"/>
    <w:rsid w:val="000A0044"/>
    <w:rsid w:val="000A1023"/>
    <w:rsid w:val="000A425E"/>
    <w:rsid w:val="000A7707"/>
    <w:rsid w:val="000D6489"/>
    <w:rsid w:val="000E639D"/>
    <w:rsid w:val="000F038C"/>
    <w:rsid w:val="00131B03"/>
    <w:rsid w:val="00133940"/>
    <w:rsid w:val="00134611"/>
    <w:rsid w:val="001440AC"/>
    <w:rsid w:val="00145615"/>
    <w:rsid w:val="0015136D"/>
    <w:rsid w:val="001737EC"/>
    <w:rsid w:val="00173B70"/>
    <w:rsid w:val="00177B9B"/>
    <w:rsid w:val="001813F3"/>
    <w:rsid w:val="00185FC1"/>
    <w:rsid w:val="001A060C"/>
    <w:rsid w:val="001A0D9C"/>
    <w:rsid w:val="001A4640"/>
    <w:rsid w:val="001B2C50"/>
    <w:rsid w:val="001D0E3D"/>
    <w:rsid w:val="001D3B6B"/>
    <w:rsid w:val="001D40CA"/>
    <w:rsid w:val="001E5C21"/>
    <w:rsid w:val="001E64B3"/>
    <w:rsid w:val="001F3B09"/>
    <w:rsid w:val="001F3DAA"/>
    <w:rsid w:val="0021574A"/>
    <w:rsid w:val="00224EA5"/>
    <w:rsid w:val="002345E2"/>
    <w:rsid w:val="00235D6C"/>
    <w:rsid w:val="002469E3"/>
    <w:rsid w:val="00250038"/>
    <w:rsid w:val="00261DA4"/>
    <w:rsid w:val="00280237"/>
    <w:rsid w:val="00285DE1"/>
    <w:rsid w:val="002A17EA"/>
    <w:rsid w:val="002B1873"/>
    <w:rsid w:val="002B660E"/>
    <w:rsid w:val="002B6E07"/>
    <w:rsid w:val="002C2B49"/>
    <w:rsid w:val="002C6650"/>
    <w:rsid w:val="002C6996"/>
    <w:rsid w:val="002E7D98"/>
    <w:rsid w:val="002F2281"/>
    <w:rsid w:val="00300150"/>
    <w:rsid w:val="00304172"/>
    <w:rsid w:val="003164DB"/>
    <w:rsid w:val="0033193E"/>
    <w:rsid w:val="0034326A"/>
    <w:rsid w:val="00365430"/>
    <w:rsid w:val="00375558"/>
    <w:rsid w:val="0038227F"/>
    <w:rsid w:val="00396726"/>
    <w:rsid w:val="003A3A7B"/>
    <w:rsid w:val="003C4BD5"/>
    <w:rsid w:val="003C53F4"/>
    <w:rsid w:val="003D03EC"/>
    <w:rsid w:val="003F20C5"/>
    <w:rsid w:val="00402A2F"/>
    <w:rsid w:val="00405DA8"/>
    <w:rsid w:val="00414BF3"/>
    <w:rsid w:val="00425574"/>
    <w:rsid w:val="0044337F"/>
    <w:rsid w:val="00444BE3"/>
    <w:rsid w:val="00447BD0"/>
    <w:rsid w:val="00465971"/>
    <w:rsid w:val="0047190A"/>
    <w:rsid w:val="00472276"/>
    <w:rsid w:val="004726A1"/>
    <w:rsid w:val="004807E1"/>
    <w:rsid w:val="004B74E8"/>
    <w:rsid w:val="004C6113"/>
    <w:rsid w:val="004D2789"/>
    <w:rsid w:val="004D3D34"/>
    <w:rsid w:val="004F302E"/>
    <w:rsid w:val="004F4CEC"/>
    <w:rsid w:val="00501738"/>
    <w:rsid w:val="005028D6"/>
    <w:rsid w:val="005100B7"/>
    <w:rsid w:val="00515498"/>
    <w:rsid w:val="00522C03"/>
    <w:rsid w:val="00524137"/>
    <w:rsid w:val="005264BF"/>
    <w:rsid w:val="00527685"/>
    <w:rsid w:val="00531244"/>
    <w:rsid w:val="00532990"/>
    <w:rsid w:val="00532F60"/>
    <w:rsid w:val="005427F5"/>
    <w:rsid w:val="00554F99"/>
    <w:rsid w:val="0056317A"/>
    <w:rsid w:val="00563EC7"/>
    <w:rsid w:val="00571571"/>
    <w:rsid w:val="00584B8A"/>
    <w:rsid w:val="005947B5"/>
    <w:rsid w:val="005970C0"/>
    <w:rsid w:val="005A430A"/>
    <w:rsid w:val="005B7027"/>
    <w:rsid w:val="005C06FD"/>
    <w:rsid w:val="005D594E"/>
    <w:rsid w:val="005E57C2"/>
    <w:rsid w:val="00601D2B"/>
    <w:rsid w:val="00612C0B"/>
    <w:rsid w:val="00620910"/>
    <w:rsid w:val="0062289B"/>
    <w:rsid w:val="00625BB1"/>
    <w:rsid w:val="00631A7C"/>
    <w:rsid w:val="00633E0D"/>
    <w:rsid w:val="00635511"/>
    <w:rsid w:val="0064152B"/>
    <w:rsid w:val="00642220"/>
    <w:rsid w:val="006457F3"/>
    <w:rsid w:val="00652B27"/>
    <w:rsid w:val="006539BE"/>
    <w:rsid w:val="006606FD"/>
    <w:rsid w:val="00663D10"/>
    <w:rsid w:val="00671A44"/>
    <w:rsid w:val="00672462"/>
    <w:rsid w:val="00672AAE"/>
    <w:rsid w:val="00677516"/>
    <w:rsid w:val="00684920"/>
    <w:rsid w:val="006940AF"/>
    <w:rsid w:val="006A7F5F"/>
    <w:rsid w:val="006B2B9A"/>
    <w:rsid w:val="006B5156"/>
    <w:rsid w:val="006C1458"/>
    <w:rsid w:val="006C406B"/>
    <w:rsid w:val="006D1780"/>
    <w:rsid w:val="006E4C1C"/>
    <w:rsid w:val="006F72D6"/>
    <w:rsid w:val="006F7C67"/>
    <w:rsid w:val="00706BD7"/>
    <w:rsid w:val="007128BF"/>
    <w:rsid w:val="00716902"/>
    <w:rsid w:val="00716E5F"/>
    <w:rsid w:val="00717E46"/>
    <w:rsid w:val="0072092A"/>
    <w:rsid w:val="007305B0"/>
    <w:rsid w:val="00736435"/>
    <w:rsid w:val="0074611C"/>
    <w:rsid w:val="007467FF"/>
    <w:rsid w:val="00751692"/>
    <w:rsid w:val="00753DD7"/>
    <w:rsid w:val="00770E35"/>
    <w:rsid w:val="00774F36"/>
    <w:rsid w:val="00775440"/>
    <w:rsid w:val="00782CD5"/>
    <w:rsid w:val="00783542"/>
    <w:rsid w:val="00786DC5"/>
    <w:rsid w:val="007A0B6E"/>
    <w:rsid w:val="007A679F"/>
    <w:rsid w:val="007B02B1"/>
    <w:rsid w:val="007C0F45"/>
    <w:rsid w:val="007C1F06"/>
    <w:rsid w:val="007D114D"/>
    <w:rsid w:val="007E0575"/>
    <w:rsid w:val="007F08FD"/>
    <w:rsid w:val="007F3BD7"/>
    <w:rsid w:val="00801A45"/>
    <w:rsid w:val="00804572"/>
    <w:rsid w:val="00805A56"/>
    <w:rsid w:val="0080682E"/>
    <w:rsid w:val="008100B4"/>
    <w:rsid w:val="008119C6"/>
    <w:rsid w:val="008172E0"/>
    <w:rsid w:val="00825AB1"/>
    <w:rsid w:val="0084137C"/>
    <w:rsid w:val="00847F5A"/>
    <w:rsid w:val="00854DC6"/>
    <w:rsid w:val="0085589D"/>
    <w:rsid w:val="00855E66"/>
    <w:rsid w:val="008563A7"/>
    <w:rsid w:val="00860C2E"/>
    <w:rsid w:val="00883C85"/>
    <w:rsid w:val="00884D60"/>
    <w:rsid w:val="0088614E"/>
    <w:rsid w:val="008C7C6F"/>
    <w:rsid w:val="008C7F0B"/>
    <w:rsid w:val="008D691F"/>
    <w:rsid w:val="008E531D"/>
    <w:rsid w:val="008E6396"/>
    <w:rsid w:val="008F2969"/>
    <w:rsid w:val="008F31BC"/>
    <w:rsid w:val="008F5D67"/>
    <w:rsid w:val="00907BE8"/>
    <w:rsid w:val="0091192C"/>
    <w:rsid w:val="00913A6E"/>
    <w:rsid w:val="009373C5"/>
    <w:rsid w:val="009426CA"/>
    <w:rsid w:val="0095396D"/>
    <w:rsid w:val="00965A15"/>
    <w:rsid w:val="00966C8A"/>
    <w:rsid w:val="00972993"/>
    <w:rsid w:val="009753D8"/>
    <w:rsid w:val="00993CD2"/>
    <w:rsid w:val="0099764B"/>
    <w:rsid w:val="009A4A67"/>
    <w:rsid w:val="009B1528"/>
    <w:rsid w:val="009C015C"/>
    <w:rsid w:val="009C6852"/>
    <w:rsid w:val="009E2782"/>
    <w:rsid w:val="00A0043F"/>
    <w:rsid w:val="00A05268"/>
    <w:rsid w:val="00A061E8"/>
    <w:rsid w:val="00A4329A"/>
    <w:rsid w:val="00A44236"/>
    <w:rsid w:val="00A44E5A"/>
    <w:rsid w:val="00A51746"/>
    <w:rsid w:val="00A53F38"/>
    <w:rsid w:val="00A5423E"/>
    <w:rsid w:val="00A66696"/>
    <w:rsid w:val="00A705ED"/>
    <w:rsid w:val="00A718AD"/>
    <w:rsid w:val="00A959C7"/>
    <w:rsid w:val="00AC16D1"/>
    <w:rsid w:val="00AD019F"/>
    <w:rsid w:val="00AD23BB"/>
    <w:rsid w:val="00AE4EEF"/>
    <w:rsid w:val="00AF6A21"/>
    <w:rsid w:val="00B07411"/>
    <w:rsid w:val="00B1105A"/>
    <w:rsid w:val="00B1647A"/>
    <w:rsid w:val="00B178FA"/>
    <w:rsid w:val="00B2119E"/>
    <w:rsid w:val="00B26337"/>
    <w:rsid w:val="00B35DE3"/>
    <w:rsid w:val="00B412AA"/>
    <w:rsid w:val="00B52463"/>
    <w:rsid w:val="00B54088"/>
    <w:rsid w:val="00B67DAE"/>
    <w:rsid w:val="00B70636"/>
    <w:rsid w:val="00B72573"/>
    <w:rsid w:val="00B73094"/>
    <w:rsid w:val="00B76A12"/>
    <w:rsid w:val="00B83CF6"/>
    <w:rsid w:val="00B91D40"/>
    <w:rsid w:val="00B93E10"/>
    <w:rsid w:val="00B95A3F"/>
    <w:rsid w:val="00B97C8D"/>
    <w:rsid w:val="00BA3014"/>
    <w:rsid w:val="00BB52AC"/>
    <w:rsid w:val="00BB7433"/>
    <w:rsid w:val="00BC21BE"/>
    <w:rsid w:val="00BC4C25"/>
    <w:rsid w:val="00BD0457"/>
    <w:rsid w:val="00BD47BA"/>
    <w:rsid w:val="00BD6306"/>
    <w:rsid w:val="00BD6932"/>
    <w:rsid w:val="00BE140C"/>
    <w:rsid w:val="00BE2472"/>
    <w:rsid w:val="00BE57BD"/>
    <w:rsid w:val="00BE5F24"/>
    <w:rsid w:val="00BE75EF"/>
    <w:rsid w:val="00BF1DB8"/>
    <w:rsid w:val="00BF483F"/>
    <w:rsid w:val="00C003C0"/>
    <w:rsid w:val="00C06AC0"/>
    <w:rsid w:val="00C12329"/>
    <w:rsid w:val="00C2787B"/>
    <w:rsid w:val="00C32AC5"/>
    <w:rsid w:val="00C3520D"/>
    <w:rsid w:val="00C40767"/>
    <w:rsid w:val="00C40BE5"/>
    <w:rsid w:val="00C462CE"/>
    <w:rsid w:val="00C543FF"/>
    <w:rsid w:val="00C546EC"/>
    <w:rsid w:val="00C7693C"/>
    <w:rsid w:val="00C804CE"/>
    <w:rsid w:val="00C83270"/>
    <w:rsid w:val="00C87A91"/>
    <w:rsid w:val="00C96185"/>
    <w:rsid w:val="00CB016B"/>
    <w:rsid w:val="00CB1611"/>
    <w:rsid w:val="00CB2A96"/>
    <w:rsid w:val="00CC4D15"/>
    <w:rsid w:val="00CD67A2"/>
    <w:rsid w:val="00CE53A2"/>
    <w:rsid w:val="00CF3E73"/>
    <w:rsid w:val="00D06086"/>
    <w:rsid w:val="00D071D9"/>
    <w:rsid w:val="00D340C5"/>
    <w:rsid w:val="00D35A1F"/>
    <w:rsid w:val="00D513CE"/>
    <w:rsid w:val="00D61A87"/>
    <w:rsid w:val="00D64397"/>
    <w:rsid w:val="00D64B30"/>
    <w:rsid w:val="00D80E5A"/>
    <w:rsid w:val="00D83726"/>
    <w:rsid w:val="00D850FE"/>
    <w:rsid w:val="00D85D40"/>
    <w:rsid w:val="00D940BD"/>
    <w:rsid w:val="00DA059F"/>
    <w:rsid w:val="00DA3333"/>
    <w:rsid w:val="00DB253B"/>
    <w:rsid w:val="00DB67A9"/>
    <w:rsid w:val="00DC74FE"/>
    <w:rsid w:val="00DD0E50"/>
    <w:rsid w:val="00DD2C62"/>
    <w:rsid w:val="00DD3AC9"/>
    <w:rsid w:val="00DE4373"/>
    <w:rsid w:val="00DF2544"/>
    <w:rsid w:val="00DF3772"/>
    <w:rsid w:val="00DF3823"/>
    <w:rsid w:val="00DF4BD1"/>
    <w:rsid w:val="00E065FA"/>
    <w:rsid w:val="00E1206E"/>
    <w:rsid w:val="00E1795E"/>
    <w:rsid w:val="00E26E42"/>
    <w:rsid w:val="00E354B2"/>
    <w:rsid w:val="00E37FAD"/>
    <w:rsid w:val="00E415C6"/>
    <w:rsid w:val="00E442A3"/>
    <w:rsid w:val="00E45554"/>
    <w:rsid w:val="00E55D9E"/>
    <w:rsid w:val="00E56A7A"/>
    <w:rsid w:val="00E6173C"/>
    <w:rsid w:val="00E75D37"/>
    <w:rsid w:val="00E840DB"/>
    <w:rsid w:val="00E904AA"/>
    <w:rsid w:val="00EA4842"/>
    <w:rsid w:val="00EB1B91"/>
    <w:rsid w:val="00EB7E15"/>
    <w:rsid w:val="00EC5319"/>
    <w:rsid w:val="00EC5542"/>
    <w:rsid w:val="00ED07F4"/>
    <w:rsid w:val="00ED0D16"/>
    <w:rsid w:val="00ED2FD2"/>
    <w:rsid w:val="00EE3848"/>
    <w:rsid w:val="00EE7B07"/>
    <w:rsid w:val="00EF033B"/>
    <w:rsid w:val="00EF0A05"/>
    <w:rsid w:val="00F02CC5"/>
    <w:rsid w:val="00F10CA2"/>
    <w:rsid w:val="00F13916"/>
    <w:rsid w:val="00F15551"/>
    <w:rsid w:val="00F246A5"/>
    <w:rsid w:val="00F26A39"/>
    <w:rsid w:val="00F312FD"/>
    <w:rsid w:val="00F33E76"/>
    <w:rsid w:val="00F654B1"/>
    <w:rsid w:val="00F86939"/>
    <w:rsid w:val="00F91630"/>
    <w:rsid w:val="00F920AF"/>
    <w:rsid w:val="00FB2210"/>
    <w:rsid w:val="00FB6C2F"/>
    <w:rsid w:val="00FD17B9"/>
    <w:rsid w:val="00FD2201"/>
    <w:rsid w:val="00FD68DE"/>
    <w:rsid w:val="00FE36AB"/>
    <w:rsid w:val="00FF6E9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417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35D6C"/>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904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737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043F"/>
    <w:pPr>
      <w:widowControl w:val="0"/>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235D6C"/>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5A4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430A"/>
    <w:rPr>
      <w:rFonts w:asciiTheme="majorHAnsi" w:eastAsiaTheme="majorEastAsia" w:hAnsiTheme="majorHAnsi" w:cstheme="majorBidi"/>
      <w:spacing w:val="-10"/>
      <w:kern w:val="28"/>
      <w:sz w:val="56"/>
      <w:szCs w:val="56"/>
    </w:rPr>
  </w:style>
  <w:style w:type="paragraph" w:customStyle="1" w:styleId="Default">
    <w:name w:val="Default"/>
    <w:rsid w:val="009C685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C7C6F"/>
    <w:rPr>
      <w:color w:val="0563C1" w:themeColor="hyperlink"/>
      <w:u w:val="single"/>
    </w:rPr>
  </w:style>
  <w:style w:type="paragraph" w:styleId="Nagwekspisutreci">
    <w:name w:val="TOC Heading"/>
    <w:basedOn w:val="Nagwek1"/>
    <w:next w:val="Normalny"/>
    <w:uiPriority w:val="39"/>
    <w:unhideWhenUsed/>
    <w:qFormat/>
    <w:rsid w:val="00770E35"/>
    <w:pPr>
      <w:outlineLvl w:val="9"/>
    </w:pPr>
    <w:rPr>
      <w:lang w:val="en-US"/>
    </w:rPr>
  </w:style>
  <w:style w:type="paragraph" w:styleId="Spistreci1">
    <w:name w:val="toc 1"/>
    <w:basedOn w:val="Normalny"/>
    <w:next w:val="Normalny"/>
    <w:autoRedefine/>
    <w:uiPriority w:val="39"/>
    <w:unhideWhenUsed/>
    <w:rsid w:val="00770E35"/>
    <w:pPr>
      <w:spacing w:after="100"/>
    </w:pPr>
  </w:style>
  <w:style w:type="character" w:customStyle="1" w:styleId="Nagwek2Znak">
    <w:name w:val="Nagłówek 2 Znak"/>
    <w:basedOn w:val="Domylnaczcionkaakapitu"/>
    <w:link w:val="Nagwek2"/>
    <w:uiPriority w:val="9"/>
    <w:rsid w:val="00E904AA"/>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472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76"/>
    <w:rPr>
      <w:sz w:val="20"/>
      <w:szCs w:val="20"/>
    </w:rPr>
  </w:style>
  <w:style w:type="character" w:styleId="Odwoanieprzypisukocowego">
    <w:name w:val="endnote reference"/>
    <w:basedOn w:val="Domylnaczcionkaakapitu"/>
    <w:uiPriority w:val="99"/>
    <w:semiHidden/>
    <w:unhideWhenUsed/>
    <w:rsid w:val="00472276"/>
    <w:rPr>
      <w:vertAlign w:val="superscript"/>
    </w:rPr>
  </w:style>
  <w:style w:type="paragraph" w:styleId="Tekstdymka">
    <w:name w:val="Balloon Text"/>
    <w:basedOn w:val="Normalny"/>
    <w:link w:val="TekstdymkaZnak"/>
    <w:uiPriority w:val="99"/>
    <w:semiHidden/>
    <w:unhideWhenUsed/>
    <w:rsid w:val="00C87A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A91"/>
    <w:rPr>
      <w:rFonts w:ascii="Segoe UI" w:hAnsi="Segoe UI" w:cs="Segoe UI"/>
      <w:sz w:val="18"/>
      <w:szCs w:val="18"/>
    </w:rPr>
  </w:style>
  <w:style w:type="character" w:customStyle="1" w:styleId="Nagwek3Znak">
    <w:name w:val="Nagłówek 3 Znak"/>
    <w:basedOn w:val="Domylnaczcionkaakapitu"/>
    <w:link w:val="Nagwek3"/>
    <w:uiPriority w:val="9"/>
    <w:semiHidden/>
    <w:rsid w:val="001737EC"/>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6B5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156"/>
  </w:style>
  <w:style w:type="paragraph" w:styleId="Stopka">
    <w:name w:val="footer"/>
    <w:basedOn w:val="Normalny"/>
    <w:link w:val="StopkaZnak"/>
    <w:uiPriority w:val="99"/>
    <w:unhideWhenUsed/>
    <w:rsid w:val="006B5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156"/>
  </w:style>
  <w:style w:type="character" w:styleId="Odwoaniedokomentarza">
    <w:name w:val="annotation reference"/>
    <w:basedOn w:val="Domylnaczcionkaakapitu"/>
    <w:uiPriority w:val="99"/>
    <w:semiHidden/>
    <w:unhideWhenUsed/>
    <w:rsid w:val="00DD2C62"/>
    <w:rPr>
      <w:sz w:val="16"/>
      <w:szCs w:val="16"/>
    </w:rPr>
  </w:style>
  <w:style w:type="paragraph" w:styleId="Tekstkomentarza">
    <w:name w:val="annotation text"/>
    <w:basedOn w:val="Normalny"/>
    <w:link w:val="TekstkomentarzaZnak"/>
    <w:uiPriority w:val="99"/>
    <w:semiHidden/>
    <w:unhideWhenUsed/>
    <w:rsid w:val="00DD2C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2C62"/>
    <w:rPr>
      <w:sz w:val="20"/>
      <w:szCs w:val="20"/>
    </w:rPr>
  </w:style>
  <w:style w:type="paragraph" w:styleId="Tematkomentarza">
    <w:name w:val="annotation subject"/>
    <w:basedOn w:val="Tekstkomentarza"/>
    <w:next w:val="Tekstkomentarza"/>
    <w:link w:val="TematkomentarzaZnak"/>
    <w:uiPriority w:val="99"/>
    <w:semiHidden/>
    <w:unhideWhenUsed/>
    <w:rsid w:val="00DD2C62"/>
    <w:rPr>
      <w:b/>
      <w:bCs/>
    </w:rPr>
  </w:style>
  <w:style w:type="character" w:customStyle="1" w:styleId="TematkomentarzaZnak">
    <w:name w:val="Temat komentarza Znak"/>
    <w:basedOn w:val="TekstkomentarzaZnak"/>
    <w:link w:val="Tematkomentarza"/>
    <w:uiPriority w:val="99"/>
    <w:semiHidden/>
    <w:rsid w:val="00DD2C62"/>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235D6C"/>
    <w:pPr>
      <w:keepNext/>
      <w:keepLines/>
      <w:numPr>
        <w:numId w:val="28"/>
      </w:numPr>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E904A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3">
    <w:name w:val="heading 3"/>
    <w:basedOn w:val="Normalny"/>
    <w:next w:val="Normalny"/>
    <w:link w:val="Nagwek3Znak"/>
    <w:uiPriority w:val="9"/>
    <w:semiHidden/>
    <w:unhideWhenUsed/>
    <w:qFormat/>
    <w:rsid w:val="001737E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0043F"/>
    <w:pPr>
      <w:widowControl w:val="0"/>
      <w:spacing w:after="0" w:line="240" w:lineRule="auto"/>
    </w:pPr>
    <w:rPr>
      <w:rFonts w:ascii="Calibri" w:eastAsia="Calibri" w:hAnsi="Calibri" w:cs="Times New Roman"/>
    </w:rPr>
  </w:style>
  <w:style w:type="character" w:customStyle="1" w:styleId="Nagwek1Znak">
    <w:name w:val="Nagłówek 1 Znak"/>
    <w:basedOn w:val="Domylnaczcionkaakapitu"/>
    <w:link w:val="Nagwek1"/>
    <w:uiPriority w:val="9"/>
    <w:rsid w:val="00235D6C"/>
    <w:rPr>
      <w:rFonts w:asciiTheme="majorHAnsi" w:eastAsiaTheme="majorEastAsia" w:hAnsiTheme="majorHAnsi" w:cstheme="majorBidi"/>
      <w:color w:val="2E74B5" w:themeColor="accent1" w:themeShade="BF"/>
      <w:sz w:val="32"/>
      <w:szCs w:val="32"/>
    </w:rPr>
  </w:style>
  <w:style w:type="paragraph" w:styleId="Tytu">
    <w:name w:val="Title"/>
    <w:basedOn w:val="Normalny"/>
    <w:next w:val="Normalny"/>
    <w:link w:val="TytuZnak"/>
    <w:uiPriority w:val="10"/>
    <w:qFormat/>
    <w:rsid w:val="005A430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5A430A"/>
    <w:rPr>
      <w:rFonts w:asciiTheme="majorHAnsi" w:eastAsiaTheme="majorEastAsia" w:hAnsiTheme="majorHAnsi" w:cstheme="majorBidi"/>
      <w:spacing w:val="-10"/>
      <w:kern w:val="28"/>
      <w:sz w:val="56"/>
      <w:szCs w:val="56"/>
    </w:rPr>
  </w:style>
  <w:style w:type="paragraph" w:customStyle="1" w:styleId="Default">
    <w:name w:val="Default"/>
    <w:rsid w:val="009C6852"/>
    <w:pPr>
      <w:autoSpaceDE w:val="0"/>
      <w:autoSpaceDN w:val="0"/>
      <w:adjustRightInd w:val="0"/>
      <w:spacing w:after="0" w:line="240" w:lineRule="auto"/>
    </w:pPr>
    <w:rPr>
      <w:rFonts w:ascii="Calibri" w:hAnsi="Calibri" w:cs="Calibri"/>
      <w:color w:val="000000"/>
      <w:sz w:val="24"/>
      <w:szCs w:val="24"/>
    </w:rPr>
  </w:style>
  <w:style w:type="character" w:styleId="Hipercze">
    <w:name w:val="Hyperlink"/>
    <w:basedOn w:val="Domylnaczcionkaakapitu"/>
    <w:uiPriority w:val="99"/>
    <w:unhideWhenUsed/>
    <w:rsid w:val="008C7C6F"/>
    <w:rPr>
      <w:color w:val="0563C1" w:themeColor="hyperlink"/>
      <w:u w:val="single"/>
    </w:rPr>
  </w:style>
  <w:style w:type="paragraph" w:styleId="Nagwekspisutreci">
    <w:name w:val="TOC Heading"/>
    <w:basedOn w:val="Nagwek1"/>
    <w:next w:val="Normalny"/>
    <w:uiPriority w:val="39"/>
    <w:unhideWhenUsed/>
    <w:qFormat/>
    <w:rsid w:val="00770E35"/>
    <w:pPr>
      <w:outlineLvl w:val="9"/>
    </w:pPr>
    <w:rPr>
      <w:lang w:val="en-US"/>
    </w:rPr>
  </w:style>
  <w:style w:type="paragraph" w:styleId="Spistreci1">
    <w:name w:val="toc 1"/>
    <w:basedOn w:val="Normalny"/>
    <w:next w:val="Normalny"/>
    <w:autoRedefine/>
    <w:uiPriority w:val="39"/>
    <w:unhideWhenUsed/>
    <w:rsid w:val="00770E35"/>
    <w:pPr>
      <w:spacing w:after="100"/>
    </w:pPr>
  </w:style>
  <w:style w:type="character" w:customStyle="1" w:styleId="Nagwek2Znak">
    <w:name w:val="Nagłówek 2 Znak"/>
    <w:basedOn w:val="Domylnaczcionkaakapitu"/>
    <w:link w:val="Nagwek2"/>
    <w:uiPriority w:val="9"/>
    <w:rsid w:val="00E904AA"/>
    <w:rPr>
      <w:rFonts w:asciiTheme="majorHAnsi" w:eastAsiaTheme="majorEastAsia" w:hAnsiTheme="majorHAnsi" w:cstheme="majorBidi"/>
      <w:color w:val="2E74B5" w:themeColor="accent1" w:themeShade="BF"/>
      <w:sz w:val="26"/>
      <w:szCs w:val="26"/>
    </w:rPr>
  </w:style>
  <w:style w:type="paragraph" w:styleId="Tekstprzypisukocowego">
    <w:name w:val="endnote text"/>
    <w:basedOn w:val="Normalny"/>
    <w:link w:val="TekstprzypisukocowegoZnak"/>
    <w:uiPriority w:val="99"/>
    <w:semiHidden/>
    <w:unhideWhenUsed/>
    <w:rsid w:val="004722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72276"/>
    <w:rPr>
      <w:sz w:val="20"/>
      <w:szCs w:val="20"/>
    </w:rPr>
  </w:style>
  <w:style w:type="character" w:styleId="Odwoanieprzypisukocowego">
    <w:name w:val="endnote reference"/>
    <w:basedOn w:val="Domylnaczcionkaakapitu"/>
    <w:uiPriority w:val="99"/>
    <w:semiHidden/>
    <w:unhideWhenUsed/>
    <w:rsid w:val="00472276"/>
    <w:rPr>
      <w:vertAlign w:val="superscript"/>
    </w:rPr>
  </w:style>
  <w:style w:type="paragraph" w:styleId="Tekstdymka">
    <w:name w:val="Balloon Text"/>
    <w:basedOn w:val="Normalny"/>
    <w:link w:val="TekstdymkaZnak"/>
    <w:uiPriority w:val="99"/>
    <w:semiHidden/>
    <w:unhideWhenUsed/>
    <w:rsid w:val="00C87A91"/>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87A91"/>
    <w:rPr>
      <w:rFonts w:ascii="Segoe UI" w:hAnsi="Segoe UI" w:cs="Segoe UI"/>
      <w:sz w:val="18"/>
      <w:szCs w:val="18"/>
    </w:rPr>
  </w:style>
  <w:style w:type="character" w:customStyle="1" w:styleId="Nagwek3Znak">
    <w:name w:val="Nagłówek 3 Znak"/>
    <w:basedOn w:val="Domylnaczcionkaakapitu"/>
    <w:link w:val="Nagwek3"/>
    <w:uiPriority w:val="9"/>
    <w:semiHidden/>
    <w:rsid w:val="001737EC"/>
    <w:rPr>
      <w:rFonts w:asciiTheme="majorHAnsi" w:eastAsiaTheme="majorEastAsia" w:hAnsiTheme="majorHAnsi" w:cstheme="majorBidi"/>
      <w:color w:val="1F4D78" w:themeColor="accent1" w:themeShade="7F"/>
      <w:sz w:val="24"/>
      <w:szCs w:val="24"/>
    </w:rPr>
  </w:style>
  <w:style w:type="paragraph" w:styleId="Nagwek">
    <w:name w:val="header"/>
    <w:basedOn w:val="Normalny"/>
    <w:link w:val="NagwekZnak"/>
    <w:uiPriority w:val="99"/>
    <w:unhideWhenUsed/>
    <w:rsid w:val="006B515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B5156"/>
  </w:style>
  <w:style w:type="paragraph" w:styleId="Stopka">
    <w:name w:val="footer"/>
    <w:basedOn w:val="Normalny"/>
    <w:link w:val="StopkaZnak"/>
    <w:uiPriority w:val="99"/>
    <w:unhideWhenUsed/>
    <w:rsid w:val="006B515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6B5156"/>
  </w:style>
  <w:style w:type="character" w:styleId="Odwoaniedokomentarza">
    <w:name w:val="annotation reference"/>
    <w:basedOn w:val="Domylnaczcionkaakapitu"/>
    <w:uiPriority w:val="99"/>
    <w:semiHidden/>
    <w:unhideWhenUsed/>
    <w:rsid w:val="00DD2C62"/>
    <w:rPr>
      <w:sz w:val="16"/>
      <w:szCs w:val="16"/>
    </w:rPr>
  </w:style>
  <w:style w:type="paragraph" w:styleId="Tekstkomentarza">
    <w:name w:val="annotation text"/>
    <w:basedOn w:val="Normalny"/>
    <w:link w:val="TekstkomentarzaZnak"/>
    <w:uiPriority w:val="99"/>
    <w:semiHidden/>
    <w:unhideWhenUsed/>
    <w:rsid w:val="00DD2C6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D2C62"/>
    <w:rPr>
      <w:sz w:val="20"/>
      <w:szCs w:val="20"/>
    </w:rPr>
  </w:style>
  <w:style w:type="paragraph" w:styleId="Tematkomentarza">
    <w:name w:val="annotation subject"/>
    <w:basedOn w:val="Tekstkomentarza"/>
    <w:next w:val="Tekstkomentarza"/>
    <w:link w:val="TematkomentarzaZnak"/>
    <w:uiPriority w:val="99"/>
    <w:semiHidden/>
    <w:unhideWhenUsed/>
    <w:rsid w:val="00DD2C62"/>
    <w:rPr>
      <w:b/>
      <w:bCs/>
    </w:rPr>
  </w:style>
  <w:style w:type="character" w:customStyle="1" w:styleId="TematkomentarzaZnak">
    <w:name w:val="Temat komentarza Znak"/>
    <w:basedOn w:val="TekstkomentarzaZnak"/>
    <w:link w:val="Tematkomentarza"/>
    <w:uiPriority w:val="99"/>
    <w:semiHidden/>
    <w:rsid w:val="00DD2C6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879087">
      <w:bodyDiv w:val="1"/>
      <w:marLeft w:val="0"/>
      <w:marRight w:val="0"/>
      <w:marTop w:val="0"/>
      <w:marBottom w:val="0"/>
      <w:divBdr>
        <w:top w:val="none" w:sz="0" w:space="0" w:color="auto"/>
        <w:left w:val="none" w:sz="0" w:space="0" w:color="auto"/>
        <w:bottom w:val="none" w:sz="0" w:space="0" w:color="auto"/>
        <w:right w:val="none" w:sz="0" w:space="0" w:color="auto"/>
      </w:divBdr>
    </w:div>
    <w:div w:id="175729841">
      <w:bodyDiv w:val="1"/>
      <w:marLeft w:val="0"/>
      <w:marRight w:val="0"/>
      <w:marTop w:val="0"/>
      <w:marBottom w:val="0"/>
      <w:divBdr>
        <w:top w:val="none" w:sz="0" w:space="0" w:color="auto"/>
        <w:left w:val="none" w:sz="0" w:space="0" w:color="auto"/>
        <w:bottom w:val="none" w:sz="0" w:space="0" w:color="auto"/>
        <w:right w:val="none" w:sz="0" w:space="0" w:color="auto"/>
      </w:divBdr>
    </w:div>
    <w:div w:id="279147238">
      <w:bodyDiv w:val="1"/>
      <w:marLeft w:val="0"/>
      <w:marRight w:val="0"/>
      <w:marTop w:val="0"/>
      <w:marBottom w:val="0"/>
      <w:divBdr>
        <w:top w:val="none" w:sz="0" w:space="0" w:color="auto"/>
        <w:left w:val="none" w:sz="0" w:space="0" w:color="auto"/>
        <w:bottom w:val="none" w:sz="0" w:space="0" w:color="auto"/>
        <w:right w:val="none" w:sz="0" w:space="0" w:color="auto"/>
      </w:divBdr>
    </w:div>
    <w:div w:id="378634025">
      <w:bodyDiv w:val="1"/>
      <w:marLeft w:val="0"/>
      <w:marRight w:val="0"/>
      <w:marTop w:val="0"/>
      <w:marBottom w:val="0"/>
      <w:divBdr>
        <w:top w:val="none" w:sz="0" w:space="0" w:color="auto"/>
        <w:left w:val="none" w:sz="0" w:space="0" w:color="auto"/>
        <w:bottom w:val="none" w:sz="0" w:space="0" w:color="auto"/>
        <w:right w:val="none" w:sz="0" w:space="0" w:color="auto"/>
      </w:divBdr>
      <w:divsChild>
        <w:div w:id="754284934">
          <w:marLeft w:val="547"/>
          <w:marRight w:val="0"/>
          <w:marTop w:val="200"/>
          <w:marBottom w:val="0"/>
          <w:divBdr>
            <w:top w:val="none" w:sz="0" w:space="0" w:color="auto"/>
            <w:left w:val="none" w:sz="0" w:space="0" w:color="auto"/>
            <w:bottom w:val="none" w:sz="0" w:space="0" w:color="auto"/>
            <w:right w:val="none" w:sz="0" w:space="0" w:color="auto"/>
          </w:divBdr>
        </w:div>
        <w:div w:id="474760134">
          <w:marLeft w:val="547"/>
          <w:marRight w:val="0"/>
          <w:marTop w:val="200"/>
          <w:marBottom w:val="0"/>
          <w:divBdr>
            <w:top w:val="none" w:sz="0" w:space="0" w:color="auto"/>
            <w:left w:val="none" w:sz="0" w:space="0" w:color="auto"/>
            <w:bottom w:val="none" w:sz="0" w:space="0" w:color="auto"/>
            <w:right w:val="none" w:sz="0" w:space="0" w:color="auto"/>
          </w:divBdr>
        </w:div>
        <w:div w:id="728267173">
          <w:marLeft w:val="547"/>
          <w:marRight w:val="0"/>
          <w:marTop w:val="200"/>
          <w:marBottom w:val="0"/>
          <w:divBdr>
            <w:top w:val="none" w:sz="0" w:space="0" w:color="auto"/>
            <w:left w:val="none" w:sz="0" w:space="0" w:color="auto"/>
            <w:bottom w:val="none" w:sz="0" w:space="0" w:color="auto"/>
            <w:right w:val="none" w:sz="0" w:space="0" w:color="auto"/>
          </w:divBdr>
        </w:div>
        <w:div w:id="1047530334">
          <w:marLeft w:val="547"/>
          <w:marRight w:val="0"/>
          <w:marTop w:val="200"/>
          <w:marBottom w:val="0"/>
          <w:divBdr>
            <w:top w:val="none" w:sz="0" w:space="0" w:color="auto"/>
            <w:left w:val="none" w:sz="0" w:space="0" w:color="auto"/>
            <w:bottom w:val="none" w:sz="0" w:space="0" w:color="auto"/>
            <w:right w:val="none" w:sz="0" w:space="0" w:color="auto"/>
          </w:divBdr>
        </w:div>
        <w:div w:id="1802770435">
          <w:marLeft w:val="547"/>
          <w:marRight w:val="0"/>
          <w:marTop w:val="200"/>
          <w:marBottom w:val="0"/>
          <w:divBdr>
            <w:top w:val="none" w:sz="0" w:space="0" w:color="auto"/>
            <w:left w:val="none" w:sz="0" w:space="0" w:color="auto"/>
            <w:bottom w:val="none" w:sz="0" w:space="0" w:color="auto"/>
            <w:right w:val="none" w:sz="0" w:space="0" w:color="auto"/>
          </w:divBdr>
        </w:div>
        <w:div w:id="1376463402">
          <w:marLeft w:val="547"/>
          <w:marRight w:val="0"/>
          <w:marTop w:val="200"/>
          <w:marBottom w:val="0"/>
          <w:divBdr>
            <w:top w:val="none" w:sz="0" w:space="0" w:color="auto"/>
            <w:left w:val="none" w:sz="0" w:space="0" w:color="auto"/>
            <w:bottom w:val="none" w:sz="0" w:space="0" w:color="auto"/>
            <w:right w:val="none" w:sz="0" w:space="0" w:color="auto"/>
          </w:divBdr>
        </w:div>
      </w:divsChild>
    </w:div>
    <w:div w:id="378937355">
      <w:bodyDiv w:val="1"/>
      <w:marLeft w:val="0"/>
      <w:marRight w:val="0"/>
      <w:marTop w:val="0"/>
      <w:marBottom w:val="0"/>
      <w:divBdr>
        <w:top w:val="none" w:sz="0" w:space="0" w:color="auto"/>
        <w:left w:val="none" w:sz="0" w:space="0" w:color="auto"/>
        <w:bottom w:val="none" w:sz="0" w:space="0" w:color="auto"/>
        <w:right w:val="none" w:sz="0" w:space="0" w:color="auto"/>
      </w:divBdr>
    </w:div>
    <w:div w:id="392705534">
      <w:bodyDiv w:val="1"/>
      <w:marLeft w:val="0"/>
      <w:marRight w:val="0"/>
      <w:marTop w:val="0"/>
      <w:marBottom w:val="0"/>
      <w:divBdr>
        <w:top w:val="none" w:sz="0" w:space="0" w:color="auto"/>
        <w:left w:val="none" w:sz="0" w:space="0" w:color="auto"/>
        <w:bottom w:val="none" w:sz="0" w:space="0" w:color="auto"/>
        <w:right w:val="none" w:sz="0" w:space="0" w:color="auto"/>
      </w:divBdr>
      <w:divsChild>
        <w:div w:id="983897229">
          <w:marLeft w:val="547"/>
          <w:marRight w:val="0"/>
          <w:marTop w:val="200"/>
          <w:marBottom w:val="0"/>
          <w:divBdr>
            <w:top w:val="none" w:sz="0" w:space="0" w:color="auto"/>
            <w:left w:val="none" w:sz="0" w:space="0" w:color="auto"/>
            <w:bottom w:val="none" w:sz="0" w:space="0" w:color="auto"/>
            <w:right w:val="none" w:sz="0" w:space="0" w:color="auto"/>
          </w:divBdr>
        </w:div>
        <w:div w:id="1418867973">
          <w:marLeft w:val="547"/>
          <w:marRight w:val="0"/>
          <w:marTop w:val="200"/>
          <w:marBottom w:val="0"/>
          <w:divBdr>
            <w:top w:val="none" w:sz="0" w:space="0" w:color="auto"/>
            <w:left w:val="none" w:sz="0" w:space="0" w:color="auto"/>
            <w:bottom w:val="none" w:sz="0" w:space="0" w:color="auto"/>
            <w:right w:val="none" w:sz="0" w:space="0" w:color="auto"/>
          </w:divBdr>
        </w:div>
        <w:div w:id="1610091194">
          <w:marLeft w:val="547"/>
          <w:marRight w:val="0"/>
          <w:marTop w:val="200"/>
          <w:marBottom w:val="0"/>
          <w:divBdr>
            <w:top w:val="none" w:sz="0" w:space="0" w:color="auto"/>
            <w:left w:val="none" w:sz="0" w:space="0" w:color="auto"/>
            <w:bottom w:val="none" w:sz="0" w:space="0" w:color="auto"/>
            <w:right w:val="none" w:sz="0" w:space="0" w:color="auto"/>
          </w:divBdr>
        </w:div>
        <w:div w:id="1573807047">
          <w:marLeft w:val="547"/>
          <w:marRight w:val="0"/>
          <w:marTop w:val="200"/>
          <w:marBottom w:val="0"/>
          <w:divBdr>
            <w:top w:val="none" w:sz="0" w:space="0" w:color="auto"/>
            <w:left w:val="none" w:sz="0" w:space="0" w:color="auto"/>
            <w:bottom w:val="none" w:sz="0" w:space="0" w:color="auto"/>
            <w:right w:val="none" w:sz="0" w:space="0" w:color="auto"/>
          </w:divBdr>
        </w:div>
        <w:div w:id="795174856">
          <w:marLeft w:val="547"/>
          <w:marRight w:val="0"/>
          <w:marTop w:val="200"/>
          <w:marBottom w:val="0"/>
          <w:divBdr>
            <w:top w:val="none" w:sz="0" w:space="0" w:color="auto"/>
            <w:left w:val="none" w:sz="0" w:space="0" w:color="auto"/>
            <w:bottom w:val="none" w:sz="0" w:space="0" w:color="auto"/>
            <w:right w:val="none" w:sz="0" w:space="0" w:color="auto"/>
          </w:divBdr>
        </w:div>
        <w:div w:id="96297171">
          <w:marLeft w:val="547"/>
          <w:marRight w:val="0"/>
          <w:marTop w:val="200"/>
          <w:marBottom w:val="0"/>
          <w:divBdr>
            <w:top w:val="none" w:sz="0" w:space="0" w:color="auto"/>
            <w:left w:val="none" w:sz="0" w:space="0" w:color="auto"/>
            <w:bottom w:val="none" w:sz="0" w:space="0" w:color="auto"/>
            <w:right w:val="none" w:sz="0" w:space="0" w:color="auto"/>
          </w:divBdr>
        </w:div>
      </w:divsChild>
    </w:div>
    <w:div w:id="481239875">
      <w:bodyDiv w:val="1"/>
      <w:marLeft w:val="0"/>
      <w:marRight w:val="0"/>
      <w:marTop w:val="0"/>
      <w:marBottom w:val="0"/>
      <w:divBdr>
        <w:top w:val="none" w:sz="0" w:space="0" w:color="auto"/>
        <w:left w:val="none" w:sz="0" w:space="0" w:color="auto"/>
        <w:bottom w:val="none" w:sz="0" w:space="0" w:color="auto"/>
        <w:right w:val="none" w:sz="0" w:space="0" w:color="auto"/>
      </w:divBdr>
    </w:div>
    <w:div w:id="493952928">
      <w:bodyDiv w:val="1"/>
      <w:marLeft w:val="0"/>
      <w:marRight w:val="0"/>
      <w:marTop w:val="0"/>
      <w:marBottom w:val="0"/>
      <w:divBdr>
        <w:top w:val="none" w:sz="0" w:space="0" w:color="auto"/>
        <w:left w:val="none" w:sz="0" w:space="0" w:color="auto"/>
        <w:bottom w:val="none" w:sz="0" w:space="0" w:color="auto"/>
        <w:right w:val="none" w:sz="0" w:space="0" w:color="auto"/>
      </w:divBdr>
    </w:div>
    <w:div w:id="547647949">
      <w:bodyDiv w:val="1"/>
      <w:marLeft w:val="0"/>
      <w:marRight w:val="0"/>
      <w:marTop w:val="0"/>
      <w:marBottom w:val="0"/>
      <w:divBdr>
        <w:top w:val="none" w:sz="0" w:space="0" w:color="auto"/>
        <w:left w:val="none" w:sz="0" w:space="0" w:color="auto"/>
        <w:bottom w:val="none" w:sz="0" w:space="0" w:color="auto"/>
        <w:right w:val="none" w:sz="0" w:space="0" w:color="auto"/>
      </w:divBdr>
    </w:div>
    <w:div w:id="585303877">
      <w:bodyDiv w:val="1"/>
      <w:marLeft w:val="0"/>
      <w:marRight w:val="0"/>
      <w:marTop w:val="0"/>
      <w:marBottom w:val="0"/>
      <w:divBdr>
        <w:top w:val="none" w:sz="0" w:space="0" w:color="auto"/>
        <w:left w:val="none" w:sz="0" w:space="0" w:color="auto"/>
        <w:bottom w:val="none" w:sz="0" w:space="0" w:color="auto"/>
        <w:right w:val="none" w:sz="0" w:space="0" w:color="auto"/>
      </w:divBdr>
    </w:div>
    <w:div w:id="881939173">
      <w:bodyDiv w:val="1"/>
      <w:marLeft w:val="0"/>
      <w:marRight w:val="0"/>
      <w:marTop w:val="0"/>
      <w:marBottom w:val="0"/>
      <w:divBdr>
        <w:top w:val="none" w:sz="0" w:space="0" w:color="auto"/>
        <w:left w:val="none" w:sz="0" w:space="0" w:color="auto"/>
        <w:bottom w:val="none" w:sz="0" w:space="0" w:color="auto"/>
        <w:right w:val="none" w:sz="0" w:space="0" w:color="auto"/>
      </w:divBdr>
    </w:div>
    <w:div w:id="997001309">
      <w:bodyDiv w:val="1"/>
      <w:marLeft w:val="0"/>
      <w:marRight w:val="0"/>
      <w:marTop w:val="0"/>
      <w:marBottom w:val="0"/>
      <w:divBdr>
        <w:top w:val="none" w:sz="0" w:space="0" w:color="auto"/>
        <w:left w:val="none" w:sz="0" w:space="0" w:color="auto"/>
        <w:bottom w:val="none" w:sz="0" w:space="0" w:color="auto"/>
        <w:right w:val="none" w:sz="0" w:space="0" w:color="auto"/>
      </w:divBdr>
    </w:div>
    <w:div w:id="1025982487">
      <w:bodyDiv w:val="1"/>
      <w:marLeft w:val="0"/>
      <w:marRight w:val="0"/>
      <w:marTop w:val="0"/>
      <w:marBottom w:val="0"/>
      <w:divBdr>
        <w:top w:val="none" w:sz="0" w:space="0" w:color="auto"/>
        <w:left w:val="none" w:sz="0" w:space="0" w:color="auto"/>
        <w:bottom w:val="none" w:sz="0" w:space="0" w:color="auto"/>
        <w:right w:val="none" w:sz="0" w:space="0" w:color="auto"/>
      </w:divBdr>
    </w:div>
    <w:div w:id="1122920502">
      <w:bodyDiv w:val="1"/>
      <w:marLeft w:val="0"/>
      <w:marRight w:val="0"/>
      <w:marTop w:val="0"/>
      <w:marBottom w:val="0"/>
      <w:divBdr>
        <w:top w:val="none" w:sz="0" w:space="0" w:color="auto"/>
        <w:left w:val="none" w:sz="0" w:space="0" w:color="auto"/>
        <w:bottom w:val="none" w:sz="0" w:space="0" w:color="auto"/>
        <w:right w:val="none" w:sz="0" w:space="0" w:color="auto"/>
      </w:divBdr>
    </w:div>
    <w:div w:id="1364944725">
      <w:bodyDiv w:val="1"/>
      <w:marLeft w:val="0"/>
      <w:marRight w:val="0"/>
      <w:marTop w:val="0"/>
      <w:marBottom w:val="0"/>
      <w:divBdr>
        <w:top w:val="none" w:sz="0" w:space="0" w:color="auto"/>
        <w:left w:val="none" w:sz="0" w:space="0" w:color="auto"/>
        <w:bottom w:val="none" w:sz="0" w:space="0" w:color="auto"/>
        <w:right w:val="none" w:sz="0" w:space="0" w:color="auto"/>
      </w:divBdr>
    </w:div>
    <w:div w:id="1372148338">
      <w:bodyDiv w:val="1"/>
      <w:marLeft w:val="0"/>
      <w:marRight w:val="0"/>
      <w:marTop w:val="0"/>
      <w:marBottom w:val="0"/>
      <w:divBdr>
        <w:top w:val="none" w:sz="0" w:space="0" w:color="auto"/>
        <w:left w:val="none" w:sz="0" w:space="0" w:color="auto"/>
        <w:bottom w:val="none" w:sz="0" w:space="0" w:color="auto"/>
        <w:right w:val="none" w:sz="0" w:space="0" w:color="auto"/>
      </w:divBdr>
    </w:div>
    <w:div w:id="1551918142">
      <w:bodyDiv w:val="1"/>
      <w:marLeft w:val="0"/>
      <w:marRight w:val="0"/>
      <w:marTop w:val="0"/>
      <w:marBottom w:val="0"/>
      <w:divBdr>
        <w:top w:val="none" w:sz="0" w:space="0" w:color="auto"/>
        <w:left w:val="none" w:sz="0" w:space="0" w:color="auto"/>
        <w:bottom w:val="none" w:sz="0" w:space="0" w:color="auto"/>
        <w:right w:val="none" w:sz="0" w:space="0" w:color="auto"/>
      </w:divBdr>
    </w:div>
    <w:div w:id="1575967142">
      <w:bodyDiv w:val="1"/>
      <w:marLeft w:val="0"/>
      <w:marRight w:val="0"/>
      <w:marTop w:val="0"/>
      <w:marBottom w:val="0"/>
      <w:divBdr>
        <w:top w:val="none" w:sz="0" w:space="0" w:color="auto"/>
        <w:left w:val="none" w:sz="0" w:space="0" w:color="auto"/>
        <w:bottom w:val="none" w:sz="0" w:space="0" w:color="auto"/>
        <w:right w:val="none" w:sz="0" w:space="0" w:color="auto"/>
      </w:divBdr>
    </w:div>
    <w:div w:id="1763451972">
      <w:bodyDiv w:val="1"/>
      <w:marLeft w:val="0"/>
      <w:marRight w:val="0"/>
      <w:marTop w:val="0"/>
      <w:marBottom w:val="0"/>
      <w:divBdr>
        <w:top w:val="none" w:sz="0" w:space="0" w:color="auto"/>
        <w:left w:val="none" w:sz="0" w:space="0" w:color="auto"/>
        <w:bottom w:val="none" w:sz="0" w:space="0" w:color="auto"/>
        <w:right w:val="none" w:sz="0" w:space="0" w:color="auto"/>
      </w:divBdr>
    </w:div>
    <w:div w:id="1781873341">
      <w:bodyDiv w:val="1"/>
      <w:marLeft w:val="0"/>
      <w:marRight w:val="0"/>
      <w:marTop w:val="0"/>
      <w:marBottom w:val="0"/>
      <w:divBdr>
        <w:top w:val="none" w:sz="0" w:space="0" w:color="auto"/>
        <w:left w:val="none" w:sz="0" w:space="0" w:color="auto"/>
        <w:bottom w:val="none" w:sz="0" w:space="0" w:color="auto"/>
        <w:right w:val="none" w:sz="0" w:space="0" w:color="auto"/>
      </w:divBdr>
    </w:div>
    <w:div w:id="1905796050">
      <w:bodyDiv w:val="1"/>
      <w:marLeft w:val="0"/>
      <w:marRight w:val="0"/>
      <w:marTop w:val="0"/>
      <w:marBottom w:val="0"/>
      <w:divBdr>
        <w:top w:val="none" w:sz="0" w:space="0" w:color="auto"/>
        <w:left w:val="none" w:sz="0" w:space="0" w:color="auto"/>
        <w:bottom w:val="none" w:sz="0" w:space="0" w:color="auto"/>
        <w:right w:val="none" w:sz="0" w:space="0" w:color="auto"/>
      </w:divBdr>
    </w:div>
    <w:div w:id="2118671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51A185-61A6-46BF-92B7-BC246350F5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1816</Words>
  <Characters>10896</Characters>
  <Application>Microsoft Office Word</Application>
  <DocSecurity>0</DocSecurity>
  <Lines>90</Lines>
  <Paragraphs>25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12687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Łukasz Stachurski</dc:creator>
  <cp:lastModifiedBy>Łukasz Sendo</cp:lastModifiedBy>
  <cp:revision>5</cp:revision>
  <cp:lastPrinted>2019-10-16T08:56:00Z</cp:lastPrinted>
  <dcterms:created xsi:type="dcterms:W3CDTF">2019-10-09T08:26:00Z</dcterms:created>
  <dcterms:modified xsi:type="dcterms:W3CDTF">2019-10-16T08:56:00Z</dcterms:modified>
</cp:coreProperties>
</file>