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DD613" w14:textId="77777777" w:rsidR="00C67856" w:rsidRPr="00C465B4" w:rsidRDefault="00C67856" w:rsidP="00C67856">
      <w:pPr>
        <w:pStyle w:val="Tekstpodstawowy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Cześć 2</w:t>
      </w:r>
    </w:p>
    <w:p w14:paraId="600AA185" w14:textId="77777777" w:rsidR="00C67856" w:rsidRDefault="00C67856" w:rsidP="00C6785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12E346A8" w14:textId="77777777" w:rsidR="00C67856" w:rsidRDefault="00C67856" w:rsidP="00C6785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341A5E9E" w14:textId="77777777" w:rsidR="00C67856" w:rsidRDefault="00C67856" w:rsidP="00C6785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72ACA717" w14:textId="77777777" w:rsidR="00C67856" w:rsidRPr="00C465B4" w:rsidRDefault="00C67856" w:rsidP="00C67856">
      <w:pPr>
        <w:pStyle w:val="Tekstpodstawowy"/>
        <w:rPr>
          <w:rFonts w:ascii="Century Gothic" w:hAnsi="Century Gothic"/>
          <w:b/>
          <w:sz w:val="16"/>
          <w:szCs w:val="16"/>
        </w:rPr>
      </w:pPr>
      <w:r w:rsidRPr="00C465B4">
        <w:rPr>
          <w:rFonts w:ascii="Century Gothic" w:hAnsi="Century Gothic"/>
          <w:b/>
          <w:sz w:val="16"/>
          <w:szCs w:val="16"/>
        </w:rPr>
        <w:t xml:space="preserve">Zakres czynności wymaganych do obsługi serwisowej ( przeglądy i naprawy </w:t>
      </w:r>
      <w:r>
        <w:rPr>
          <w:rFonts w:ascii="Century Gothic" w:hAnsi="Century Gothic"/>
          <w:b/>
          <w:sz w:val="16"/>
          <w:szCs w:val="16"/>
          <w:lang w:val="pl-PL"/>
        </w:rPr>
        <w:t>z wszystkimi częściami zamiennymi, dotyczy również lampy i detektorów</w:t>
      </w:r>
      <w:r w:rsidRPr="00C465B4">
        <w:rPr>
          <w:rFonts w:ascii="Century Gothic" w:hAnsi="Century Gothic"/>
          <w:b/>
          <w:sz w:val="16"/>
          <w:szCs w:val="16"/>
        </w:rPr>
        <w:t>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C64CC6" w:rsidRPr="00C465B4" w14:paraId="179C4C65" w14:textId="77777777" w:rsidTr="00C64CC6">
        <w:tc>
          <w:tcPr>
            <w:tcW w:w="14029" w:type="dxa"/>
          </w:tcPr>
          <w:p w14:paraId="6493196F" w14:textId="77777777" w:rsidR="00C64CC6" w:rsidRPr="00DE4FED" w:rsidRDefault="00C64CC6" w:rsidP="00B8403B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</w:pPr>
            <w:r w:rsidRPr="00DE4FED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  <w:t>Aparat</w:t>
            </w:r>
          </w:p>
        </w:tc>
      </w:tr>
      <w:tr w:rsidR="00C64CC6" w:rsidRPr="00C465B4" w14:paraId="1B84431B" w14:textId="77777777" w:rsidTr="00C64CC6">
        <w:tc>
          <w:tcPr>
            <w:tcW w:w="14029" w:type="dxa"/>
          </w:tcPr>
          <w:p w14:paraId="622B73E4" w14:textId="77777777" w:rsidR="00C64CC6" w:rsidRPr="00C465B4" w:rsidRDefault="00C64CC6" w:rsidP="00B8403B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</w:pPr>
            <w:r w:rsidRPr="00C465B4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  <w:t>- aparat PET/CT Discovery 690 VCT z uwzględnieniem 3 sztuk stacji AW VulumeShare5, oraz bramki oddechowej i EKG</w:t>
            </w:r>
          </w:p>
        </w:tc>
      </w:tr>
    </w:tbl>
    <w:p w14:paraId="3C0F2A4A" w14:textId="77777777" w:rsidR="00C67856" w:rsidRPr="00C465B4" w:rsidRDefault="00C67856" w:rsidP="00C67856">
      <w:pPr>
        <w:pStyle w:val="Tekstpodstawowy"/>
        <w:rPr>
          <w:rFonts w:ascii="Century Gothic" w:hAnsi="Century Gothic"/>
          <w:b/>
          <w:i/>
          <w:iCs/>
          <w:sz w:val="16"/>
          <w:szCs w:val="16"/>
        </w:rPr>
      </w:pPr>
    </w:p>
    <w:p w14:paraId="2CD63DAA" w14:textId="77777777" w:rsidR="00C67856" w:rsidRPr="00C465B4" w:rsidRDefault="00C67856" w:rsidP="00C67856">
      <w:pPr>
        <w:rPr>
          <w:rFonts w:ascii="Century Gothic" w:hAnsi="Century Gothic" w:cs="Arial"/>
          <w:sz w:val="16"/>
          <w:szCs w:val="16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7794"/>
        <w:gridCol w:w="1701"/>
        <w:gridCol w:w="1843"/>
        <w:gridCol w:w="1843"/>
      </w:tblGrid>
      <w:tr w:rsidR="00C67856" w:rsidRPr="00C465B4" w14:paraId="0DE6E2DE" w14:textId="77777777" w:rsidTr="00B8403B">
        <w:tc>
          <w:tcPr>
            <w:tcW w:w="781" w:type="dxa"/>
          </w:tcPr>
          <w:p w14:paraId="3208620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LP</w:t>
            </w:r>
          </w:p>
        </w:tc>
        <w:tc>
          <w:tcPr>
            <w:tcW w:w="7794" w:type="dxa"/>
          </w:tcPr>
          <w:p w14:paraId="06A4592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CZYNNOŚĆ</w:t>
            </w:r>
          </w:p>
        </w:tc>
        <w:tc>
          <w:tcPr>
            <w:tcW w:w="1701" w:type="dxa"/>
          </w:tcPr>
          <w:p w14:paraId="69FD7ED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PARAMETR WYMAGANY</w:t>
            </w:r>
          </w:p>
        </w:tc>
        <w:tc>
          <w:tcPr>
            <w:tcW w:w="1843" w:type="dxa"/>
          </w:tcPr>
          <w:p w14:paraId="3CF6FA9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PARAMETR OFEROWANY</w:t>
            </w:r>
          </w:p>
        </w:tc>
        <w:tc>
          <w:tcPr>
            <w:tcW w:w="1843" w:type="dxa"/>
          </w:tcPr>
          <w:p w14:paraId="69F8EE9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Sposób oceny</w:t>
            </w:r>
          </w:p>
        </w:tc>
      </w:tr>
      <w:tr w:rsidR="00C67856" w:rsidRPr="00C465B4" w14:paraId="28986D0A" w14:textId="77777777" w:rsidTr="00B8403B">
        <w:tc>
          <w:tcPr>
            <w:tcW w:w="781" w:type="dxa"/>
          </w:tcPr>
          <w:p w14:paraId="6D9A0C5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49D8D14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Wykonywanie przeglądów i kontrola jakości</w:t>
            </w:r>
          </w:p>
        </w:tc>
        <w:tc>
          <w:tcPr>
            <w:tcW w:w="1701" w:type="dxa"/>
          </w:tcPr>
          <w:p w14:paraId="1DE08E7F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C7567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4D9D4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346CE906" w14:textId="77777777" w:rsidTr="00B8403B">
        <w:tc>
          <w:tcPr>
            <w:tcW w:w="781" w:type="dxa"/>
          </w:tcPr>
          <w:p w14:paraId="7A9BD8D8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47DAC9D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wykonywanie min. 4 przeglądów okresowych na rok obejmujących czynności wymagane przez producenta – termin przeglądu po ustaleniu z użytkownikiem aparatu</w:t>
            </w:r>
          </w:p>
        </w:tc>
        <w:tc>
          <w:tcPr>
            <w:tcW w:w="1701" w:type="dxa"/>
          </w:tcPr>
          <w:p w14:paraId="2F7ECC4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6F5A9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F43A4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01C92260" w14:textId="77777777" w:rsidTr="00B8403B">
        <w:tc>
          <w:tcPr>
            <w:tcW w:w="781" w:type="dxa"/>
          </w:tcPr>
          <w:p w14:paraId="5134513D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5F1D702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koszty materiałów potrzebnych do przeglądu w cenie oferty</w:t>
            </w:r>
          </w:p>
        </w:tc>
        <w:tc>
          <w:tcPr>
            <w:tcW w:w="1701" w:type="dxa"/>
          </w:tcPr>
          <w:p w14:paraId="076397C8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C2757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920938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7418C6C4" w14:textId="77777777" w:rsidTr="00B8403B">
        <w:tc>
          <w:tcPr>
            <w:tcW w:w="781" w:type="dxa"/>
          </w:tcPr>
          <w:p w14:paraId="1C387F6A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3E7CC46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sprawdzenie bezpieczeństwa mechanicznego i elektrycznego</w:t>
            </w:r>
          </w:p>
        </w:tc>
        <w:tc>
          <w:tcPr>
            <w:tcW w:w="1701" w:type="dxa"/>
          </w:tcPr>
          <w:p w14:paraId="5386709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992E6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9653C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2B15845B" w14:textId="77777777" w:rsidTr="00B8403B">
        <w:tc>
          <w:tcPr>
            <w:tcW w:w="781" w:type="dxa"/>
          </w:tcPr>
          <w:p w14:paraId="758E4682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6E33EC6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kontrola zużycia części –przekazanie informacji użytkownikowi</w:t>
            </w:r>
          </w:p>
        </w:tc>
        <w:tc>
          <w:tcPr>
            <w:tcW w:w="1701" w:type="dxa"/>
          </w:tcPr>
          <w:p w14:paraId="5901ED8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0275D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6E8CA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715C5DAC" w14:textId="77777777" w:rsidTr="00B8403B">
        <w:tc>
          <w:tcPr>
            <w:tcW w:w="781" w:type="dxa"/>
          </w:tcPr>
          <w:p w14:paraId="738373AB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14F9547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czyszczenie elementów odpowiedzialnych za chłodzenie systemu</w:t>
            </w:r>
          </w:p>
        </w:tc>
        <w:tc>
          <w:tcPr>
            <w:tcW w:w="1701" w:type="dxa"/>
          </w:tcPr>
          <w:p w14:paraId="3C294D7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8E9778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558F0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7987CB60" w14:textId="77777777" w:rsidTr="00B8403B">
        <w:tc>
          <w:tcPr>
            <w:tcW w:w="781" w:type="dxa"/>
          </w:tcPr>
          <w:p w14:paraId="7F828BC9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4E39AB6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smarowanie elementów mechanicznych</w:t>
            </w:r>
          </w:p>
        </w:tc>
        <w:tc>
          <w:tcPr>
            <w:tcW w:w="1701" w:type="dxa"/>
          </w:tcPr>
          <w:p w14:paraId="1571ABB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D4894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A2684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72172023" w14:textId="77777777" w:rsidTr="00B8403B">
        <w:tc>
          <w:tcPr>
            <w:tcW w:w="781" w:type="dxa"/>
          </w:tcPr>
          <w:p w14:paraId="699222AD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264929F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porządkowanie oprogramowania systemowego, aplikacji wykorzystywanych przez personel, oraz bazy danych</w:t>
            </w:r>
          </w:p>
        </w:tc>
        <w:tc>
          <w:tcPr>
            <w:tcW w:w="1701" w:type="dxa"/>
          </w:tcPr>
          <w:p w14:paraId="5FDC419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CC718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2B382F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301B7E8E" w14:textId="77777777" w:rsidTr="00B8403B">
        <w:tc>
          <w:tcPr>
            <w:tcW w:w="781" w:type="dxa"/>
          </w:tcPr>
          <w:p w14:paraId="7C38E057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2D03582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kontrola jakości obrazu, wartości pomiarowych – ewentualna regulacja parametrów pracy aparatu</w:t>
            </w:r>
          </w:p>
        </w:tc>
        <w:tc>
          <w:tcPr>
            <w:tcW w:w="1701" w:type="dxa"/>
          </w:tcPr>
          <w:p w14:paraId="74589A7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2AB51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717ED5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730C065A" w14:textId="77777777" w:rsidTr="00B8403B">
        <w:tc>
          <w:tcPr>
            <w:tcW w:w="781" w:type="dxa"/>
          </w:tcPr>
          <w:p w14:paraId="29D2EAE0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1B894C53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 przeglądzie – sprawdzenie funkcjonowania aparatu i pozostawienie go w gotowości do pracy</w:t>
            </w:r>
          </w:p>
        </w:tc>
        <w:tc>
          <w:tcPr>
            <w:tcW w:w="1701" w:type="dxa"/>
          </w:tcPr>
          <w:p w14:paraId="7D41C16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A6520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DA6CCD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2806DAEA" w14:textId="77777777" w:rsidTr="00B8403B">
        <w:tc>
          <w:tcPr>
            <w:tcW w:w="781" w:type="dxa"/>
          </w:tcPr>
          <w:p w14:paraId="2F5C8CC7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0C917F4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dokonanie odpowiednich wpisów do paszportu technicznego aparatu w celu udokumentowania przeglądów</w:t>
            </w:r>
          </w:p>
        </w:tc>
        <w:tc>
          <w:tcPr>
            <w:tcW w:w="1701" w:type="dxa"/>
          </w:tcPr>
          <w:p w14:paraId="44CD214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82BA7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387C5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3911600F" w14:textId="77777777" w:rsidTr="00B8403B">
        <w:tc>
          <w:tcPr>
            <w:tcW w:w="781" w:type="dxa"/>
          </w:tcPr>
          <w:p w14:paraId="2A091D8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3ABE615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Wykonywanie napraw</w:t>
            </w:r>
          </w:p>
        </w:tc>
        <w:tc>
          <w:tcPr>
            <w:tcW w:w="1701" w:type="dxa"/>
          </w:tcPr>
          <w:p w14:paraId="34A92145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6E25A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A7BD2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76CEA591" w14:textId="77777777" w:rsidTr="00B8403B">
        <w:tc>
          <w:tcPr>
            <w:tcW w:w="781" w:type="dxa"/>
          </w:tcPr>
          <w:p w14:paraId="6A9EEAD3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6DA39683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w cenie oferty – wykonywanie nieograniczonej ilości napraw aparatu na każde wezwanie użytkownika</w:t>
            </w:r>
          </w:p>
        </w:tc>
        <w:tc>
          <w:tcPr>
            <w:tcW w:w="1701" w:type="dxa"/>
          </w:tcPr>
          <w:p w14:paraId="37D2151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7F72E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1683BE5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17167B05" w14:textId="77777777" w:rsidTr="00B8403B">
        <w:tc>
          <w:tcPr>
            <w:tcW w:w="781" w:type="dxa"/>
          </w:tcPr>
          <w:p w14:paraId="70B2A2A9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10171852" w14:textId="5FFDD237" w:rsidR="00C67856" w:rsidRPr="00C465B4" w:rsidRDefault="00C67856" w:rsidP="003D053C">
            <w:pPr>
              <w:pStyle w:val="HTML-wstpniesformatowany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1671A8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czas </w:t>
            </w:r>
            <w:r w:rsidR="003D053C" w:rsidRPr="001671A8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rozpoczęcia naprawy </w:t>
            </w:r>
            <w:r w:rsidRPr="001671A8">
              <w:rPr>
                <w:rFonts w:ascii="Century Gothic" w:hAnsi="Century Gothic" w:cs="Arial"/>
                <w:sz w:val="16"/>
                <w:szCs w:val="16"/>
                <w:lang w:val="pl-PL"/>
              </w:rPr>
              <w:t>od wezwania faksem lub telefonicznie –</w:t>
            </w:r>
            <w:r w:rsidRPr="00C465B4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max. 2 dni z uwzględnieniem godzin pracy serwisu: pomiędzy 8:00 a 17:00, od poniedziałku do piątku z wyłączeniem dni wolnych ustawowo od pracy</w:t>
            </w:r>
          </w:p>
        </w:tc>
        <w:tc>
          <w:tcPr>
            <w:tcW w:w="1701" w:type="dxa"/>
          </w:tcPr>
          <w:p w14:paraId="610CBD0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Tak, podać całkowitą liczbę dni</w:t>
            </w:r>
          </w:p>
        </w:tc>
        <w:tc>
          <w:tcPr>
            <w:tcW w:w="1843" w:type="dxa"/>
          </w:tcPr>
          <w:p w14:paraId="40BDB5E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F917E5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najkrótszy czas - 10 pkt; wymagany - 0 pkt; inne proporcjonalnie mniej względem najkrótszej wartości</w:t>
            </w:r>
            <w:r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C67856" w:rsidRPr="00C465B4" w14:paraId="7D70B235" w14:textId="77777777" w:rsidTr="00B8403B">
        <w:tc>
          <w:tcPr>
            <w:tcW w:w="781" w:type="dxa"/>
          </w:tcPr>
          <w:p w14:paraId="547A2597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6D00E33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w ramach naprawy – lokalizacja uszkodzenia, diagnozowanie awarii, usuwanie usterek, oraz ich skutków</w:t>
            </w:r>
          </w:p>
        </w:tc>
        <w:tc>
          <w:tcPr>
            <w:tcW w:w="1701" w:type="dxa"/>
          </w:tcPr>
          <w:p w14:paraId="561A0BF3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49481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5E5F0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796237AF" w14:textId="77777777" w:rsidTr="00B8403B">
        <w:tc>
          <w:tcPr>
            <w:tcW w:w="781" w:type="dxa"/>
          </w:tcPr>
          <w:p w14:paraId="6771A891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0E5CB2B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 naprawie – sprawdzenie funkcjonowania aparatu i pozostawienie go w gotowości do pracy</w:t>
            </w:r>
          </w:p>
        </w:tc>
        <w:tc>
          <w:tcPr>
            <w:tcW w:w="1701" w:type="dxa"/>
          </w:tcPr>
          <w:p w14:paraId="15401F5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FF542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4C263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15F6CD13" w14:textId="77777777" w:rsidTr="00B8403B">
        <w:tc>
          <w:tcPr>
            <w:tcW w:w="781" w:type="dxa"/>
          </w:tcPr>
          <w:p w14:paraId="47FF2797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229E9EC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dokonanie odpowiednich wpisów do paszportu technicznego aparatu w celu udokumentowania napraw</w:t>
            </w:r>
          </w:p>
        </w:tc>
        <w:tc>
          <w:tcPr>
            <w:tcW w:w="1701" w:type="dxa"/>
          </w:tcPr>
          <w:p w14:paraId="3A3EFB3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3901B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02B56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30393A6E" w14:textId="77777777" w:rsidTr="00B8403B">
        <w:tc>
          <w:tcPr>
            <w:tcW w:w="781" w:type="dxa"/>
          </w:tcPr>
          <w:p w14:paraId="38260767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25F6C86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koszt wszystkich części zamiennych zawarty jest w cenie oferty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(dotyczy również lampy i wszystkich detektorów)</w:t>
            </w:r>
          </w:p>
        </w:tc>
        <w:tc>
          <w:tcPr>
            <w:tcW w:w="1701" w:type="dxa"/>
          </w:tcPr>
          <w:p w14:paraId="07738E1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1E93F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1F70D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33160587" w14:textId="77777777" w:rsidTr="00B8403B">
        <w:tc>
          <w:tcPr>
            <w:tcW w:w="781" w:type="dxa"/>
          </w:tcPr>
          <w:p w14:paraId="1E8362B5" w14:textId="77777777" w:rsidR="00C67856" w:rsidRPr="008B681E" w:rsidRDefault="00C67856" w:rsidP="00B8403B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316E7DF1" w14:textId="70C4A880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671A8">
              <w:rPr>
                <w:rFonts w:ascii="Century Gothic" w:hAnsi="Century Gothic"/>
                <w:sz w:val="16"/>
                <w:szCs w:val="16"/>
              </w:rPr>
              <w:t xml:space="preserve">Wykonawca zobowiązany jest do zakończenia naprawy w ciągu </w:t>
            </w:r>
            <w:r w:rsidR="000F4365" w:rsidRPr="001671A8">
              <w:rPr>
                <w:rFonts w:ascii="Century Gothic" w:hAnsi="Century Gothic"/>
                <w:sz w:val="16"/>
                <w:szCs w:val="16"/>
              </w:rPr>
              <w:t xml:space="preserve">maksymalnie </w:t>
            </w:r>
            <w:r w:rsidRPr="001671A8">
              <w:rPr>
                <w:rFonts w:ascii="Century Gothic" w:hAnsi="Century Gothic"/>
                <w:sz w:val="16"/>
                <w:szCs w:val="16"/>
              </w:rPr>
              <w:t xml:space="preserve">3 dni roboczych, a z użyciem części zamiennych w ciągu </w:t>
            </w:r>
            <w:r w:rsidR="000F4365" w:rsidRPr="001671A8">
              <w:rPr>
                <w:rFonts w:ascii="Century Gothic" w:hAnsi="Century Gothic"/>
                <w:sz w:val="16"/>
                <w:szCs w:val="16"/>
              </w:rPr>
              <w:t xml:space="preserve">maksymalnie </w:t>
            </w:r>
            <w:r w:rsidRPr="001671A8">
              <w:rPr>
                <w:rFonts w:ascii="Century Gothic" w:hAnsi="Century Gothic"/>
                <w:sz w:val="16"/>
                <w:szCs w:val="16"/>
              </w:rPr>
              <w:t>5 dni roboczych</w:t>
            </w:r>
          </w:p>
        </w:tc>
        <w:tc>
          <w:tcPr>
            <w:tcW w:w="1701" w:type="dxa"/>
          </w:tcPr>
          <w:p w14:paraId="76E24543" w14:textId="77777777" w:rsidR="00C67856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Tak, podać całkowitą liczbę dni</w:t>
            </w:r>
          </w:p>
          <w:p w14:paraId="61881CD0" w14:textId="77777777" w:rsidR="0069536A" w:rsidRDefault="0069536A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DC652F8" w14:textId="77777777" w:rsidR="0069536A" w:rsidRPr="0069536A" w:rsidRDefault="0069536A" w:rsidP="00B8403B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536A">
              <w:rPr>
                <w:rFonts w:ascii="Century Gothic" w:hAnsi="Century Gothic" w:cs="Arial"/>
                <w:b/>
                <w:sz w:val="16"/>
                <w:szCs w:val="16"/>
              </w:rPr>
              <w:t>PODAĆ DWA PARAMETRY</w:t>
            </w:r>
          </w:p>
        </w:tc>
        <w:tc>
          <w:tcPr>
            <w:tcW w:w="1843" w:type="dxa"/>
          </w:tcPr>
          <w:p w14:paraId="7C69D42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FCB0C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najkrótszy czas - 10 pkt; wymagany - 0 pkt; inne proporcjonalnie mniej względem najkrótszej wartości</w:t>
            </w:r>
            <w:r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69536A" w:rsidRPr="00C465B4" w14:paraId="446281AF" w14:textId="77777777" w:rsidTr="00B8403B">
        <w:tc>
          <w:tcPr>
            <w:tcW w:w="781" w:type="dxa"/>
          </w:tcPr>
          <w:p w14:paraId="6EDED9F8" w14:textId="77777777" w:rsidR="0069536A" w:rsidRPr="008B681E" w:rsidRDefault="0069536A" w:rsidP="0069536A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</w:tcPr>
          <w:p w14:paraId="765CEC56" w14:textId="77777777" w:rsidR="0069536A" w:rsidRPr="0069536A" w:rsidRDefault="0069536A" w:rsidP="0069536A">
            <w:pPr>
              <w:rPr>
                <w:rFonts w:ascii="Century Gothic" w:hAnsi="Century Gothic"/>
                <w:sz w:val="16"/>
                <w:szCs w:val="16"/>
              </w:rPr>
            </w:pPr>
            <w:r w:rsidRPr="0069536A">
              <w:rPr>
                <w:rFonts w:ascii="Century Gothic" w:hAnsi="Century Gothic"/>
                <w:sz w:val="16"/>
                <w:szCs w:val="16"/>
              </w:rPr>
              <w:t>co najmniej 3 miesięcy gwarancji na wymienione części zamienne, liczonej od dnia ich zamontowania i uruchomienia</w:t>
            </w:r>
          </w:p>
        </w:tc>
        <w:tc>
          <w:tcPr>
            <w:tcW w:w="1701" w:type="dxa"/>
          </w:tcPr>
          <w:p w14:paraId="65E39926" w14:textId="77777777" w:rsidR="0069536A" w:rsidRPr="0069536A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9536A">
              <w:rPr>
                <w:rFonts w:ascii="Century Gothic" w:hAnsi="Century Gothic" w:cs="Arial"/>
                <w:sz w:val="16"/>
                <w:szCs w:val="16"/>
              </w:rPr>
              <w:t>tak, podać całkowitą liczbę miesięcy</w:t>
            </w:r>
          </w:p>
        </w:tc>
        <w:tc>
          <w:tcPr>
            <w:tcW w:w="1843" w:type="dxa"/>
          </w:tcPr>
          <w:p w14:paraId="67773506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3A086F" w14:textId="77777777" w:rsidR="0069536A" w:rsidRPr="00C465B4" w:rsidRDefault="0069536A" w:rsidP="0069536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9536A" w:rsidRPr="00C465B4" w14:paraId="171F80FD" w14:textId="77777777" w:rsidTr="00B8403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DFA" w14:textId="77777777" w:rsidR="0069536A" w:rsidRPr="008B681E" w:rsidRDefault="0069536A" w:rsidP="0069536A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CC5" w14:textId="77777777" w:rsidR="0069536A" w:rsidRPr="00C465B4" w:rsidRDefault="0069536A" w:rsidP="0069536A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stałe monitorowanie parametrów pracy aparatu, zdalna diagnostyka i naprawa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050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285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0C5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9536A" w:rsidRPr="00C465B4" w14:paraId="1D8D5AB2" w14:textId="77777777" w:rsidTr="00B8403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EF6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DEB" w14:textId="77777777" w:rsidR="0069536A" w:rsidRPr="00C465B4" w:rsidRDefault="0069536A" w:rsidP="0069536A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  <w:highlight w:val="lightGray"/>
              </w:rPr>
              <w:t>Pozostałe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650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ACB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C45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9536A" w:rsidRPr="00C465B4" w14:paraId="70F46A3A" w14:textId="77777777" w:rsidTr="00B8403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A3B" w14:textId="77777777" w:rsidR="0069536A" w:rsidRPr="008B681E" w:rsidRDefault="0069536A" w:rsidP="0069536A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2C9" w14:textId="130C0606" w:rsidR="0069536A" w:rsidRPr="00C465B4" w:rsidRDefault="003D053C" w:rsidP="0069536A">
            <w:pPr>
              <w:rPr>
                <w:rFonts w:ascii="Century Gothic" w:hAnsi="Century Gothic"/>
                <w:sz w:val="16"/>
                <w:szCs w:val="16"/>
              </w:rPr>
            </w:pPr>
            <w:r w:rsidRPr="00E635F0">
              <w:rPr>
                <w:rFonts w:ascii="Century Gothic" w:hAnsi="Century Gothic"/>
                <w:sz w:val="16"/>
                <w:szCs w:val="16"/>
              </w:rPr>
              <w:t>po podpisaniu umowy wykonawca sporządzi harmonogram przeglądów i kontroli w porozumieniu z użytkownikiem w terminie do 2 tygodni od podpisania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0B54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C34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5F1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9536A" w:rsidRPr="00C465B4" w14:paraId="3D135464" w14:textId="77777777" w:rsidTr="00B8403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71" w14:textId="77777777" w:rsidR="0069536A" w:rsidRPr="008B681E" w:rsidRDefault="0069536A" w:rsidP="0069536A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A21" w14:textId="77777777" w:rsidR="0069536A" w:rsidRPr="00C465B4" w:rsidRDefault="0069536A" w:rsidP="0069536A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raport serwisowy/ karta pracy zostanie przesłany na adres </w:t>
            </w:r>
            <w:hyperlink r:id="rId7" w:history="1">
              <w:r w:rsidRPr="00C465B4">
                <w:rPr>
                  <w:rStyle w:val="Hipercze"/>
                  <w:rFonts w:ascii="Century Gothic" w:hAnsi="Century Gothic"/>
                  <w:sz w:val="16"/>
                  <w:szCs w:val="16"/>
                </w:rPr>
                <w:t>ernestlewandowski@su.krakow.pl</w:t>
              </w:r>
            </w:hyperlink>
            <w:r w:rsidRPr="00C465B4">
              <w:rPr>
                <w:rFonts w:ascii="Century Gothic" w:hAnsi="Century Gothic"/>
                <w:sz w:val="16"/>
                <w:szCs w:val="16"/>
              </w:rPr>
              <w:t xml:space="preserve"> do 5 dni roboczych po zakończeniu każdego przeglądu, lub czynności serwisowej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F2E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D5C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E5C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9536A" w:rsidRPr="00C465B4" w14:paraId="4D0DCFA4" w14:textId="77777777" w:rsidTr="00B8403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6B" w14:textId="77777777" w:rsidR="0069536A" w:rsidRPr="008B681E" w:rsidRDefault="0069536A" w:rsidP="0069536A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695" w14:textId="77777777" w:rsidR="0069536A" w:rsidRPr="00C465B4" w:rsidRDefault="0069536A" w:rsidP="0069536A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4BC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47D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EFB" w14:textId="77777777" w:rsidR="0069536A" w:rsidRPr="00C465B4" w:rsidRDefault="0069536A" w:rsidP="0069536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5E3951B" w14:textId="77777777" w:rsidR="00C67856" w:rsidRDefault="00C67856" w:rsidP="00C6785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26DBEE13" w14:textId="77777777" w:rsidR="008B681E" w:rsidRDefault="008B681E" w:rsidP="00F77E30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5E490A65" w14:textId="1FB15981" w:rsidR="008B681E" w:rsidRPr="008B681E" w:rsidRDefault="008B681E" w:rsidP="008B681E">
      <w:pPr>
        <w:pStyle w:val="Tekstpodstawowy"/>
        <w:ind w:left="720"/>
        <w:rPr>
          <w:rFonts w:ascii="Century Gothic" w:hAnsi="Century Gothic"/>
          <w:b/>
          <w:sz w:val="16"/>
          <w:szCs w:val="16"/>
          <w:lang w:val="pl-PL"/>
        </w:rPr>
      </w:pPr>
      <w:r>
        <w:rPr>
          <w:rFonts w:ascii="Century Gothic" w:hAnsi="Century Gothic"/>
          <w:b/>
          <w:sz w:val="16"/>
          <w:szCs w:val="16"/>
          <w:lang w:val="pl-PL"/>
        </w:rPr>
        <w:t>*obliczane wg wzoru</w:t>
      </w:r>
      <w:r w:rsidR="00EE4DEA">
        <w:rPr>
          <w:rFonts w:ascii="Century Gothic" w:hAnsi="Century Gothic"/>
          <w:b/>
          <w:sz w:val="16"/>
          <w:szCs w:val="16"/>
          <w:lang w:val="pl-PL"/>
        </w:rPr>
        <w:t xml:space="preserve">   </w:t>
      </w:r>
      <w:r>
        <w:rPr>
          <w:rFonts w:ascii="Century Gothic" w:hAnsi="Century Gothic"/>
          <w:b/>
          <w:sz w:val="16"/>
          <w:szCs w:val="16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16"/>
                <w:szCs w:val="16"/>
                <w:lang w:val="pl-P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najkorzystniejsza oferta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="00EE4DEA">
        <w:rPr>
          <w:rFonts w:ascii="Century Gothic" w:hAnsi="Century Gothic"/>
          <w:b/>
          <w:sz w:val="16"/>
          <w:szCs w:val="16"/>
          <w:lang w:val="pl-PL"/>
        </w:rPr>
        <w:t xml:space="preserve"> x 10pkt</w:t>
      </w:r>
    </w:p>
    <w:sectPr w:rsidR="008B681E" w:rsidRPr="008B681E" w:rsidSect="00D959E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EB3E" w14:textId="77777777" w:rsidR="002E1389" w:rsidRDefault="002E1389" w:rsidP="00543151">
      <w:r>
        <w:separator/>
      </w:r>
    </w:p>
  </w:endnote>
  <w:endnote w:type="continuationSeparator" w:id="0">
    <w:p w14:paraId="2F6CFF50" w14:textId="77777777" w:rsidR="002E1389" w:rsidRDefault="002E1389" w:rsidP="0054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469903"/>
      <w:docPartObj>
        <w:docPartGallery w:val="Page Numbers (Bottom of Page)"/>
        <w:docPartUnique/>
      </w:docPartObj>
    </w:sdtPr>
    <w:sdtEndPr/>
    <w:sdtContent>
      <w:p w14:paraId="095EB553" w14:textId="36C4172C" w:rsidR="00333A1C" w:rsidRDefault="00333A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5F0">
          <w:rPr>
            <w:noProof/>
          </w:rPr>
          <w:t>2</w:t>
        </w:r>
        <w:r>
          <w:fldChar w:fldCharType="end"/>
        </w:r>
      </w:p>
    </w:sdtContent>
  </w:sdt>
  <w:p w14:paraId="115EE9A7" w14:textId="77777777" w:rsidR="00333A1C" w:rsidRDefault="00333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98AC5" w14:textId="77777777" w:rsidR="002E1389" w:rsidRDefault="002E1389" w:rsidP="00543151">
      <w:r>
        <w:separator/>
      </w:r>
    </w:p>
  </w:footnote>
  <w:footnote w:type="continuationSeparator" w:id="0">
    <w:p w14:paraId="6F29BDAB" w14:textId="77777777" w:rsidR="002E1389" w:rsidRDefault="002E1389" w:rsidP="0054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0B41" w14:textId="77777777" w:rsidR="00543151" w:rsidRDefault="00543151" w:rsidP="00543151">
    <w:pPr>
      <w:tabs>
        <w:tab w:val="center" w:pos="4536"/>
        <w:tab w:val="right" w:pos="9072"/>
      </w:tabs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Załącznik nr 1b do specyfikacji</w:t>
    </w:r>
  </w:p>
  <w:p w14:paraId="08E47483" w14:textId="77777777" w:rsidR="00543151" w:rsidRDefault="00543151" w:rsidP="00543151">
    <w:pPr>
      <w:tabs>
        <w:tab w:val="center" w:pos="4536"/>
        <w:tab w:val="right" w:pos="9072"/>
      </w:tabs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Załącznik nr …… do umowy</w:t>
    </w:r>
  </w:p>
  <w:p w14:paraId="3F568C66" w14:textId="77777777" w:rsidR="00543151" w:rsidRDefault="00543151" w:rsidP="00543151">
    <w:pPr>
      <w:tabs>
        <w:tab w:val="center" w:pos="4536"/>
        <w:tab w:val="right" w:pos="9072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DFP.271.106.2020.AM</w:t>
    </w:r>
  </w:p>
  <w:p w14:paraId="7654F17B" w14:textId="77777777" w:rsidR="00543151" w:rsidRDefault="00543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329E"/>
    <w:multiLevelType w:val="hybridMultilevel"/>
    <w:tmpl w:val="5F92B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1BDE"/>
    <w:multiLevelType w:val="hybridMultilevel"/>
    <w:tmpl w:val="0D0A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E6"/>
    <w:rsid w:val="000054BD"/>
    <w:rsid w:val="000D5535"/>
    <w:rsid w:val="000F4365"/>
    <w:rsid w:val="001671A8"/>
    <w:rsid w:val="001B6D65"/>
    <w:rsid w:val="00224AB1"/>
    <w:rsid w:val="002E1389"/>
    <w:rsid w:val="00326CD8"/>
    <w:rsid w:val="00331280"/>
    <w:rsid w:val="00333A1C"/>
    <w:rsid w:val="003936D0"/>
    <w:rsid w:val="003D053C"/>
    <w:rsid w:val="00472966"/>
    <w:rsid w:val="00474D8D"/>
    <w:rsid w:val="00537B9B"/>
    <w:rsid w:val="00543151"/>
    <w:rsid w:val="005B78DC"/>
    <w:rsid w:val="0069536A"/>
    <w:rsid w:val="006E3CFB"/>
    <w:rsid w:val="00897EC4"/>
    <w:rsid w:val="008A2A42"/>
    <w:rsid w:val="008B681E"/>
    <w:rsid w:val="008F67BC"/>
    <w:rsid w:val="00931577"/>
    <w:rsid w:val="009413C7"/>
    <w:rsid w:val="009F2A9C"/>
    <w:rsid w:val="00A0714D"/>
    <w:rsid w:val="00AD2EAE"/>
    <w:rsid w:val="00BD2C74"/>
    <w:rsid w:val="00C1382B"/>
    <w:rsid w:val="00C4425F"/>
    <w:rsid w:val="00C465B4"/>
    <w:rsid w:val="00C64CC6"/>
    <w:rsid w:val="00C67856"/>
    <w:rsid w:val="00CB7A20"/>
    <w:rsid w:val="00D6687A"/>
    <w:rsid w:val="00D959E6"/>
    <w:rsid w:val="00DA627A"/>
    <w:rsid w:val="00DE4FED"/>
    <w:rsid w:val="00E13452"/>
    <w:rsid w:val="00E17BF6"/>
    <w:rsid w:val="00E635F0"/>
    <w:rsid w:val="00EE4DEA"/>
    <w:rsid w:val="00F04BAF"/>
    <w:rsid w:val="00F2292E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265D"/>
  <w15:docId w15:val="{137135AD-E4BF-4D20-91FE-4BC3D3AC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43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1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1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2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2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nestlewandowski@su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Anna Matys</cp:lastModifiedBy>
  <cp:revision>4</cp:revision>
  <cp:lastPrinted>2017-11-21T07:47:00Z</cp:lastPrinted>
  <dcterms:created xsi:type="dcterms:W3CDTF">2020-07-29T07:37:00Z</dcterms:created>
  <dcterms:modified xsi:type="dcterms:W3CDTF">2020-07-29T09:20:00Z</dcterms:modified>
</cp:coreProperties>
</file>