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409" w:rsidRDefault="00874409" w:rsidP="004F5504">
      <w:pPr>
        <w:suppressAutoHyphens/>
        <w:spacing w:after="0" w:line="240" w:lineRule="auto"/>
        <w:rPr>
          <w:rFonts w:ascii="Times New Roman" w:eastAsia="Times New Roman" w:hAnsi="Times New Roman" w:cs="Times New Roman"/>
          <w:lang w:eastAsia="ar-SA"/>
        </w:rPr>
      </w:pPr>
    </w:p>
    <w:p w:rsidR="004F5504" w:rsidRPr="004F5504" w:rsidRDefault="004F5504" w:rsidP="004F5504">
      <w:pPr>
        <w:suppressAutoHyphens/>
        <w:spacing w:after="0" w:line="240" w:lineRule="auto"/>
        <w:jc w:val="center"/>
        <w:rPr>
          <w:rFonts w:ascii="Times New Roman" w:eastAsia="Times New Roman" w:hAnsi="Times New Roman" w:cs="Times New Roman"/>
          <w:b/>
          <w:lang w:eastAsia="ar-SA"/>
        </w:rPr>
      </w:pPr>
      <w:r w:rsidRPr="004F5504">
        <w:rPr>
          <w:rFonts w:ascii="Times New Roman" w:eastAsia="Times New Roman" w:hAnsi="Times New Roman" w:cs="Times New Roman"/>
          <w:b/>
          <w:lang w:eastAsia="ar-SA"/>
        </w:rPr>
        <w:t>OPIS PRZEDMIOTU ZAMÓWIENIA</w:t>
      </w:r>
    </w:p>
    <w:p w:rsidR="004F5504" w:rsidRPr="004F5504" w:rsidRDefault="004F5504" w:rsidP="004F5504">
      <w:pPr>
        <w:suppressAutoHyphens/>
        <w:spacing w:after="0" w:line="240" w:lineRule="auto"/>
        <w:jc w:val="center"/>
        <w:rPr>
          <w:rFonts w:ascii="Times New Roman" w:eastAsia="Times New Roman" w:hAnsi="Times New Roman" w:cs="Times New Roman"/>
          <w:b/>
          <w:sz w:val="24"/>
          <w:szCs w:val="24"/>
          <w:lang w:eastAsia="ar-SA"/>
        </w:rPr>
      </w:pPr>
      <w:r w:rsidRPr="004F5504">
        <w:rPr>
          <w:rFonts w:ascii="Times New Roman" w:eastAsia="Times New Roman" w:hAnsi="Times New Roman" w:cs="Times New Roman"/>
          <w:b/>
          <w:sz w:val="24"/>
          <w:szCs w:val="24"/>
          <w:lang w:eastAsia="ar-SA"/>
        </w:rPr>
        <w:t>Dostawa, instalacja i uruchomienie aparatury laboratoryjnej dla Zakładu Diagnostyki Patomorfologicznej</w:t>
      </w:r>
    </w:p>
    <w:p w:rsidR="00BE0B1A" w:rsidRDefault="00BE0B1A" w:rsidP="004F5504">
      <w:pPr>
        <w:suppressAutoHyphens/>
        <w:spacing w:after="0" w:line="240" w:lineRule="auto"/>
        <w:jc w:val="center"/>
        <w:rPr>
          <w:rFonts w:ascii="Times New Roman" w:eastAsia="Times New Roman" w:hAnsi="Times New Roman" w:cs="Times New Roman"/>
          <w:b/>
          <w:sz w:val="24"/>
          <w:szCs w:val="24"/>
          <w:lang w:eastAsia="ar-SA"/>
        </w:rPr>
      </w:pPr>
    </w:p>
    <w:p w:rsidR="00C9431A" w:rsidRDefault="004F5504" w:rsidP="004F5504">
      <w:pPr>
        <w:suppressAutoHyphens/>
        <w:spacing w:after="0" w:line="240" w:lineRule="auto"/>
        <w:jc w:val="center"/>
        <w:rPr>
          <w:rFonts w:ascii="Times New Roman" w:eastAsia="Times New Roman" w:hAnsi="Times New Roman" w:cs="Times New Roman"/>
          <w:b/>
          <w:sz w:val="24"/>
          <w:szCs w:val="24"/>
          <w:lang w:eastAsia="ar-SA"/>
        </w:rPr>
      </w:pPr>
      <w:r w:rsidRPr="004F5504">
        <w:rPr>
          <w:rFonts w:ascii="Times New Roman" w:eastAsia="Times New Roman" w:hAnsi="Times New Roman" w:cs="Times New Roman"/>
          <w:b/>
          <w:sz w:val="24"/>
          <w:szCs w:val="24"/>
          <w:lang w:eastAsia="ar-SA"/>
        </w:rPr>
        <w:t xml:space="preserve">Część 6 </w:t>
      </w:r>
    </w:p>
    <w:p w:rsidR="004F5504" w:rsidRPr="004F5504" w:rsidRDefault="004F5504" w:rsidP="004F5504">
      <w:pPr>
        <w:suppressAutoHyphens/>
        <w:spacing w:after="0" w:line="240" w:lineRule="auto"/>
        <w:jc w:val="center"/>
        <w:rPr>
          <w:rFonts w:ascii="Times New Roman" w:eastAsia="Times New Roman" w:hAnsi="Times New Roman" w:cs="Times New Roman"/>
          <w:b/>
          <w:sz w:val="24"/>
          <w:szCs w:val="24"/>
          <w:lang w:eastAsia="ar-SA"/>
        </w:rPr>
      </w:pPr>
      <w:r w:rsidRPr="004F5504">
        <w:rPr>
          <w:rFonts w:ascii="Times New Roman" w:eastAsia="Times New Roman" w:hAnsi="Times New Roman" w:cs="Times New Roman"/>
          <w:b/>
          <w:sz w:val="24"/>
          <w:szCs w:val="24"/>
          <w:lang w:eastAsia="ar-SA"/>
        </w:rPr>
        <w:t>Dostawa, instalacja i uruchomienie kriostatu</w:t>
      </w:r>
    </w:p>
    <w:p w:rsidR="004F5504" w:rsidRPr="004F5504" w:rsidRDefault="004F5504" w:rsidP="004F5504">
      <w:pPr>
        <w:suppressAutoHyphens/>
        <w:spacing w:after="0" w:line="240" w:lineRule="auto"/>
        <w:rPr>
          <w:rFonts w:ascii="Times New Roman" w:eastAsia="Times New Roman" w:hAnsi="Times New Roman" w:cs="Times New Roman"/>
          <w:lang w:eastAsia="ar-SA"/>
        </w:rPr>
      </w:pPr>
    </w:p>
    <w:p w:rsidR="004F5504" w:rsidRPr="004F5504" w:rsidRDefault="004F5504" w:rsidP="004F5504">
      <w:pPr>
        <w:suppressAutoHyphens/>
        <w:spacing w:after="0" w:line="240" w:lineRule="auto"/>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Uwagi i objaśnienia:</w:t>
      </w:r>
    </w:p>
    <w:p w:rsidR="004F5504" w:rsidRPr="004F5504" w:rsidRDefault="004F5504" w:rsidP="004F5504">
      <w:pPr>
        <w:suppressAutoHyphens/>
        <w:spacing w:after="0" w:line="240" w:lineRule="auto"/>
        <w:rPr>
          <w:rFonts w:ascii="Times New Roman" w:eastAsia="Times New Roman" w:hAnsi="Times New Roman" w:cs="Times New Roman"/>
          <w:lang w:eastAsia="ar-SA"/>
        </w:rPr>
      </w:pPr>
    </w:p>
    <w:p w:rsidR="004F5504" w:rsidRPr="004F5504" w:rsidRDefault="004F5504" w:rsidP="004F5504">
      <w:pPr>
        <w:numPr>
          <w:ilvl w:val="0"/>
          <w:numId w:val="1"/>
        </w:numPr>
        <w:tabs>
          <w:tab w:val="num" w:pos="720"/>
        </w:tabs>
        <w:suppressAutoHyphens/>
        <w:spacing w:after="0" w:line="240" w:lineRule="auto"/>
        <w:ind w:left="720"/>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Parametry określone jako „tak” są parametrami granicznymi. Udzielenie odpowiedzi „nie”  lub innej nie stanowiącej jednoznacznego potwierdzenia spełniania warunku będzie skutkowało odrzuceniem oferty.</w:t>
      </w:r>
    </w:p>
    <w:p w:rsidR="004F5504" w:rsidRPr="004F5504" w:rsidRDefault="004F5504" w:rsidP="004F5504">
      <w:pPr>
        <w:numPr>
          <w:ilvl w:val="0"/>
          <w:numId w:val="1"/>
        </w:numPr>
        <w:tabs>
          <w:tab w:val="num" w:pos="720"/>
        </w:tabs>
        <w:suppressAutoHyphens/>
        <w:spacing w:after="0" w:line="240" w:lineRule="auto"/>
        <w:ind w:left="720"/>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Parametry o określonych warunkach liczbowych ( „=&gt;”  lub „&lt;=” ) są warunkami granicznymi, których niespełnienie spowoduje odrzucenie oferty. Wartość podana przy znaku  „=” oznacza wartość wymaganą.</w:t>
      </w:r>
    </w:p>
    <w:p w:rsidR="004F5504" w:rsidRPr="004F5504" w:rsidRDefault="004F5504" w:rsidP="004F5504">
      <w:pPr>
        <w:numPr>
          <w:ilvl w:val="0"/>
          <w:numId w:val="1"/>
        </w:numPr>
        <w:tabs>
          <w:tab w:val="num" w:pos="720"/>
        </w:tabs>
        <w:suppressAutoHyphens/>
        <w:spacing w:after="0" w:line="240" w:lineRule="auto"/>
        <w:ind w:left="720"/>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Brak odpowiedzi w przypadku pozostałych warunków, punktowany będzie jako 0.</w:t>
      </w:r>
    </w:p>
    <w:p w:rsidR="004F5504" w:rsidRPr="004F5504" w:rsidRDefault="004F5504" w:rsidP="004F5504">
      <w:pPr>
        <w:numPr>
          <w:ilvl w:val="0"/>
          <w:numId w:val="1"/>
        </w:numPr>
        <w:tabs>
          <w:tab w:val="num" w:pos="720"/>
        </w:tabs>
        <w:suppressAutoHyphens/>
        <w:spacing w:after="0" w:line="240" w:lineRule="auto"/>
        <w:ind w:left="720"/>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Wykonawca zobowiązany jest do podania parametrów w jednostkach wskazanych w niniejszym opisie.</w:t>
      </w:r>
    </w:p>
    <w:p w:rsidR="004F5504" w:rsidRPr="004F5504" w:rsidRDefault="004F5504" w:rsidP="004F5504">
      <w:pPr>
        <w:keepNext/>
        <w:numPr>
          <w:ilvl w:val="0"/>
          <w:numId w:val="1"/>
        </w:numPr>
        <w:suppressAutoHyphens/>
        <w:spacing w:after="0" w:line="240" w:lineRule="auto"/>
        <w:outlineLvl w:val="2"/>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 xml:space="preserve">Wykonawca gwarantuje niniejszym, że sprzęt jest fabrycznie nowy (rok produkcji 2018) nie jest </w:t>
      </w:r>
      <w:proofErr w:type="spellStart"/>
      <w:r w:rsidRPr="004F5504">
        <w:rPr>
          <w:rFonts w:ascii="Times New Roman" w:eastAsia="Times New Roman" w:hAnsi="Times New Roman" w:cs="Times New Roman"/>
          <w:lang w:eastAsia="ar-SA"/>
        </w:rPr>
        <w:t>rekondycjonowany</w:t>
      </w:r>
      <w:proofErr w:type="spellEnd"/>
      <w:r w:rsidRPr="004F5504">
        <w:rPr>
          <w:rFonts w:ascii="Times New Roman" w:eastAsia="Times New Roman" w:hAnsi="Times New Roman" w:cs="Times New Roman"/>
          <w:lang w:eastAsia="ar-SA"/>
        </w:rPr>
        <w:t>, używany, powystawowy,  jest kompletny i do jego uruchomienia oraz stosowania zgodnie z przeznaczeniem nie jest konieczny zakup dodatkowych elementów i akcesoriów.</w:t>
      </w:r>
    </w:p>
    <w:p w:rsidR="004F5504" w:rsidRPr="004F5504" w:rsidRDefault="004F5504" w:rsidP="004F5504">
      <w:pPr>
        <w:suppressAutoHyphens/>
        <w:spacing w:after="0" w:line="240" w:lineRule="auto"/>
        <w:ind w:left="720"/>
        <w:rPr>
          <w:rFonts w:ascii="Times New Roman" w:eastAsia="Times New Roman" w:hAnsi="Times New Roman" w:cs="Times New Roman"/>
          <w:lang w:eastAsia="ar-SA"/>
        </w:rPr>
      </w:pPr>
    </w:p>
    <w:p w:rsidR="004F5504" w:rsidRPr="004F5504" w:rsidRDefault="004F5504" w:rsidP="004F5504">
      <w:pPr>
        <w:suppressAutoHyphens/>
        <w:spacing w:after="0" w:line="240" w:lineRule="auto"/>
        <w:rPr>
          <w:rFonts w:ascii="Times New Roman" w:eastAsia="Times New Roman" w:hAnsi="Times New Roman" w:cs="Times New Roman"/>
          <w:lang w:eastAsia="ar-SA"/>
        </w:rPr>
      </w:pPr>
    </w:p>
    <w:p w:rsidR="004F5504" w:rsidRPr="004F5504" w:rsidRDefault="004F5504" w:rsidP="004F5504">
      <w:pPr>
        <w:suppressAutoHyphens/>
        <w:spacing w:after="0" w:line="240" w:lineRule="auto"/>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Nazwa i typ: .............................................................</w:t>
      </w:r>
    </w:p>
    <w:p w:rsidR="004F5504" w:rsidRPr="004F5504" w:rsidRDefault="004F5504" w:rsidP="004F5504">
      <w:pPr>
        <w:suppressAutoHyphens/>
        <w:spacing w:after="0" w:line="240" w:lineRule="auto"/>
        <w:rPr>
          <w:rFonts w:ascii="Times New Roman" w:eastAsia="Times New Roman" w:hAnsi="Times New Roman" w:cs="Times New Roman"/>
          <w:lang w:eastAsia="ar-SA"/>
        </w:rPr>
      </w:pPr>
    </w:p>
    <w:p w:rsidR="004F5504" w:rsidRPr="004F5504" w:rsidRDefault="004F5504" w:rsidP="004F5504">
      <w:pPr>
        <w:suppressAutoHyphens/>
        <w:spacing w:after="0" w:line="240" w:lineRule="auto"/>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Producent: ........................................................</w:t>
      </w:r>
    </w:p>
    <w:p w:rsidR="004F5504" w:rsidRPr="004F5504" w:rsidRDefault="004F5504" w:rsidP="004F5504">
      <w:pPr>
        <w:suppressAutoHyphens/>
        <w:spacing w:after="0" w:line="240" w:lineRule="auto"/>
        <w:rPr>
          <w:rFonts w:ascii="Times New Roman" w:eastAsia="Times New Roman" w:hAnsi="Times New Roman" w:cs="Times New Roman"/>
          <w:lang w:eastAsia="ar-SA"/>
        </w:rPr>
      </w:pPr>
    </w:p>
    <w:p w:rsidR="004F5504" w:rsidRPr="004F5504" w:rsidRDefault="004F5504" w:rsidP="004F5504">
      <w:pPr>
        <w:suppressAutoHyphens/>
        <w:spacing w:after="0" w:line="240" w:lineRule="auto"/>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Kraj produkcji: ................................................................</w:t>
      </w:r>
    </w:p>
    <w:p w:rsidR="004F5504" w:rsidRPr="004F5504" w:rsidRDefault="004F5504" w:rsidP="004F5504">
      <w:pPr>
        <w:suppressAutoHyphens/>
        <w:spacing w:after="0" w:line="240" w:lineRule="auto"/>
        <w:rPr>
          <w:rFonts w:ascii="Times New Roman" w:eastAsia="Times New Roman" w:hAnsi="Times New Roman" w:cs="Times New Roman"/>
          <w:lang w:eastAsia="ar-SA"/>
        </w:rPr>
      </w:pPr>
    </w:p>
    <w:p w:rsidR="004F5504" w:rsidRPr="004F5504" w:rsidRDefault="004F5504" w:rsidP="004F5504">
      <w:pPr>
        <w:suppressAutoHyphens/>
        <w:spacing w:after="0" w:line="240" w:lineRule="auto"/>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Rok produkcji: .......................</w:t>
      </w:r>
    </w:p>
    <w:p w:rsidR="004F5504" w:rsidRPr="004F5504" w:rsidRDefault="004F5504" w:rsidP="004F5504">
      <w:pPr>
        <w:suppressAutoHyphens/>
        <w:spacing w:after="0" w:line="240" w:lineRule="auto"/>
        <w:rPr>
          <w:rFonts w:ascii="Times New Roman" w:eastAsia="Times New Roman" w:hAnsi="Times New Roman" w:cs="Times New Roman"/>
          <w:lang w:eastAsia="ar-SA"/>
        </w:rPr>
      </w:pPr>
    </w:p>
    <w:p w:rsidR="004F5504" w:rsidRDefault="004F5504" w:rsidP="004F5504">
      <w:pPr>
        <w:suppressAutoHyphens/>
        <w:spacing w:after="0" w:line="240" w:lineRule="auto"/>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Klasa wyrobu medycznego: ..................</w:t>
      </w:r>
    </w:p>
    <w:p w:rsidR="00C9431A" w:rsidRDefault="00C9431A" w:rsidP="004F5504">
      <w:pPr>
        <w:suppressAutoHyphens/>
        <w:spacing w:after="0" w:line="240" w:lineRule="auto"/>
        <w:rPr>
          <w:rFonts w:ascii="Times New Roman" w:eastAsia="Times New Roman" w:hAnsi="Times New Roman" w:cs="Times New Roman"/>
          <w:lang w:eastAsia="ar-SA"/>
        </w:rPr>
      </w:pPr>
    </w:p>
    <w:p w:rsidR="00C9431A" w:rsidRDefault="00C9431A" w:rsidP="004F5504">
      <w:pPr>
        <w:suppressAutoHyphens/>
        <w:spacing w:after="0" w:line="240" w:lineRule="auto"/>
        <w:rPr>
          <w:rFonts w:ascii="Times New Roman" w:eastAsia="Times New Roman" w:hAnsi="Times New Roman" w:cs="Times New Roman"/>
          <w:lang w:eastAsia="ar-SA"/>
        </w:rPr>
      </w:pPr>
    </w:p>
    <w:p w:rsidR="00C9431A" w:rsidRDefault="00C9431A" w:rsidP="004F5504">
      <w:pPr>
        <w:suppressAutoHyphens/>
        <w:spacing w:after="0" w:line="240" w:lineRule="auto"/>
        <w:rPr>
          <w:rFonts w:ascii="Times New Roman" w:eastAsia="Times New Roman" w:hAnsi="Times New Roman" w:cs="Times New Roman"/>
          <w:lang w:eastAsia="ar-SA"/>
        </w:rPr>
      </w:pPr>
    </w:p>
    <w:tbl>
      <w:tblPr>
        <w:tblW w:w="4986" w:type="pct"/>
        <w:tblCellMar>
          <w:left w:w="10" w:type="dxa"/>
          <w:right w:w="10" w:type="dxa"/>
        </w:tblCellMar>
        <w:tblLook w:val="04A0" w:firstRow="1" w:lastRow="0" w:firstColumn="1" w:lastColumn="0" w:noHBand="0" w:noVBand="1"/>
      </w:tblPr>
      <w:tblGrid>
        <w:gridCol w:w="3553"/>
        <w:gridCol w:w="1419"/>
        <w:gridCol w:w="2834"/>
        <w:gridCol w:w="6239"/>
      </w:tblGrid>
      <w:tr w:rsidR="00C9431A" w:rsidRPr="00874409" w:rsidTr="00FA65DA">
        <w:tc>
          <w:tcPr>
            <w:tcW w:w="1265" w:type="pct"/>
            <w:tcBorders>
              <w:top w:val="single" w:sz="4" w:space="0" w:color="000000"/>
              <w:left w:val="single" w:sz="4" w:space="0" w:color="000000"/>
              <w:bottom w:val="single" w:sz="4" w:space="0" w:color="000000"/>
              <w:right w:val="nil"/>
            </w:tcBorders>
            <w:vAlign w:val="center"/>
            <w:hideMark/>
          </w:tcPr>
          <w:p w:rsidR="00C9431A" w:rsidRPr="00874409" w:rsidRDefault="00C9431A" w:rsidP="00FA65DA">
            <w:pPr>
              <w:suppressAutoHyphens/>
              <w:autoSpaceDN w:val="0"/>
              <w:snapToGrid w:val="0"/>
              <w:spacing w:after="0" w:line="240" w:lineRule="auto"/>
              <w:rPr>
                <w:rFonts w:ascii="Century Gothic" w:eastAsia="Times New Roman" w:hAnsi="Century Gothic" w:cs="Times New Roman"/>
                <w:kern w:val="3"/>
                <w:sz w:val="20"/>
                <w:szCs w:val="20"/>
                <w:lang w:eastAsia="zh-CN"/>
              </w:rPr>
            </w:pPr>
            <w:r w:rsidRPr="00874409">
              <w:rPr>
                <w:rFonts w:ascii="Century Gothic" w:eastAsia="Times New Roman" w:hAnsi="Century Gothic" w:cs="Times New Roman"/>
                <w:kern w:val="3"/>
                <w:sz w:val="20"/>
                <w:szCs w:val="20"/>
                <w:lang w:eastAsia="zh-CN"/>
              </w:rPr>
              <w:lastRenderedPageBreak/>
              <w:t>Przedmiot</w:t>
            </w:r>
          </w:p>
        </w:tc>
        <w:tc>
          <w:tcPr>
            <w:tcW w:w="505" w:type="pct"/>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rsidR="00C9431A" w:rsidRPr="00874409" w:rsidRDefault="00C9431A" w:rsidP="00FA65DA">
            <w:pPr>
              <w:suppressAutoHyphens/>
              <w:autoSpaceDN w:val="0"/>
              <w:snapToGrid w:val="0"/>
              <w:spacing w:after="0" w:line="240" w:lineRule="auto"/>
              <w:jc w:val="center"/>
              <w:rPr>
                <w:rFonts w:ascii="Century Gothic" w:eastAsia="Times New Roman" w:hAnsi="Century Gothic" w:cs="Times New Roman"/>
                <w:kern w:val="3"/>
                <w:sz w:val="20"/>
                <w:szCs w:val="20"/>
                <w:lang w:eastAsia="zh-CN"/>
              </w:rPr>
            </w:pPr>
            <w:r w:rsidRPr="00874409">
              <w:rPr>
                <w:rFonts w:ascii="Century Gothic" w:eastAsia="Times New Roman" w:hAnsi="Century Gothic" w:cs="Times New Roman"/>
                <w:kern w:val="3"/>
                <w:sz w:val="20"/>
                <w:szCs w:val="20"/>
                <w:lang w:eastAsia="zh-CN"/>
              </w:rPr>
              <w:t>Liczba sztuk</w:t>
            </w:r>
          </w:p>
        </w:tc>
        <w:tc>
          <w:tcPr>
            <w:tcW w:w="1009" w:type="pct"/>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rsidR="00C9431A" w:rsidRDefault="00C9431A" w:rsidP="00FA65DA">
            <w:pPr>
              <w:suppressAutoHyphens/>
              <w:autoSpaceDN w:val="0"/>
              <w:snapToGrid w:val="0"/>
              <w:spacing w:after="0" w:line="240" w:lineRule="auto"/>
              <w:jc w:val="center"/>
              <w:rPr>
                <w:rFonts w:ascii="Century Gothic" w:eastAsia="Times New Roman" w:hAnsi="Century Gothic" w:cs="Times New Roman"/>
                <w:kern w:val="3"/>
                <w:sz w:val="20"/>
                <w:szCs w:val="20"/>
                <w:lang w:eastAsia="zh-CN"/>
              </w:rPr>
            </w:pPr>
            <w:r w:rsidRPr="00874409">
              <w:rPr>
                <w:rFonts w:ascii="Century Gothic" w:eastAsia="Times New Roman" w:hAnsi="Century Gothic" w:cs="Times New Roman"/>
                <w:kern w:val="3"/>
                <w:sz w:val="20"/>
                <w:szCs w:val="20"/>
                <w:lang w:eastAsia="zh-CN"/>
              </w:rPr>
              <w:t>Cena jednostkowa brutto</w:t>
            </w:r>
          </w:p>
          <w:p w:rsidR="00C9431A" w:rsidRPr="00874409" w:rsidRDefault="00C9431A" w:rsidP="00FA65DA">
            <w:pPr>
              <w:suppressAutoHyphens/>
              <w:autoSpaceDN w:val="0"/>
              <w:snapToGrid w:val="0"/>
              <w:spacing w:after="0" w:line="240" w:lineRule="auto"/>
              <w:jc w:val="center"/>
              <w:rPr>
                <w:rFonts w:ascii="Century Gothic" w:eastAsia="Times New Roman" w:hAnsi="Century Gothic" w:cs="Times New Roman"/>
                <w:kern w:val="3"/>
                <w:sz w:val="20"/>
                <w:szCs w:val="20"/>
                <w:lang w:eastAsia="zh-CN"/>
              </w:rPr>
            </w:pPr>
            <w:r>
              <w:rPr>
                <w:rFonts w:ascii="Century Gothic" w:eastAsia="Times New Roman" w:hAnsi="Century Gothic" w:cs="Times New Roman"/>
                <w:kern w:val="3"/>
                <w:sz w:val="20"/>
                <w:szCs w:val="20"/>
                <w:lang w:eastAsia="zh-CN"/>
              </w:rPr>
              <w:t>aparatu</w:t>
            </w:r>
          </w:p>
        </w:tc>
        <w:tc>
          <w:tcPr>
            <w:tcW w:w="2221" w:type="pc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rsidR="00C9431A" w:rsidRPr="00874409" w:rsidRDefault="00C9431A" w:rsidP="00FA65DA">
            <w:pPr>
              <w:suppressAutoHyphens/>
              <w:autoSpaceDN w:val="0"/>
              <w:snapToGrid w:val="0"/>
              <w:spacing w:after="0" w:line="240" w:lineRule="auto"/>
              <w:jc w:val="center"/>
              <w:rPr>
                <w:rFonts w:ascii="Century Gothic" w:eastAsia="Times New Roman" w:hAnsi="Century Gothic" w:cs="Times New Roman"/>
                <w:kern w:val="3"/>
                <w:sz w:val="20"/>
                <w:szCs w:val="20"/>
                <w:lang w:eastAsia="zh-CN"/>
              </w:rPr>
            </w:pPr>
            <w:r w:rsidRPr="00874409">
              <w:rPr>
                <w:rFonts w:ascii="Century Gothic" w:eastAsia="Times New Roman" w:hAnsi="Century Gothic" w:cs="Times New Roman"/>
                <w:kern w:val="3"/>
                <w:sz w:val="20"/>
                <w:szCs w:val="20"/>
                <w:lang w:eastAsia="zh-CN"/>
              </w:rPr>
              <w:t xml:space="preserve">A: Cena brutto </w:t>
            </w:r>
            <w:r>
              <w:rPr>
                <w:rFonts w:ascii="Century Gothic" w:eastAsia="Times New Roman" w:hAnsi="Century Gothic" w:cs="Times New Roman"/>
                <w:kern w:val="3"/>
                <w:sz w:val="20"/>
                <w:szCs w:val="20"/>
                <w:lang w:eastAsia="zh-CN"/>
              </w:rPr>
              <w:t>aparatu</w:t>
            </w:r>
          </w:p>
        </w:tc>
      </w:tr>
      <w:tr w:rsidR="00C9431A" w:rsidRPr="00874409" w:rsidTr="00FA65DA">
        <w:trPr>
          <w:trHeight w:val="527"/>
        </w:trPr>
        <w:tc>
          <w:tcPr>
            <w:tcW w:w="1265" w:type="pct"/>
            <w:tcBorders>
              <w:top w:val="single" w:sz="4" w:space="0" w:color="auto"/>
              <w:left w:val="single" w:sz="4" w:space="0" w:color="auto"/>
              <w:bottom w:val="single" w:sz="4" w:space="0" w:color="auto"/>
              <w:right w:val="single" w:sz="4" w:space="0" w:color="auto"/>
            </w:tcBorders>
            <w:vAlign w:val="center"/>
            <w:hideMark/>
          </w:tcPr>
          <w:p w:rsidR="00C9431A" w:rsidRPr="00C9431A" w:rsidRDefault="00C9431A" w:rsidP="00FA65DA">
            <w:pPr>
              <w:widowControl w:val="0"/>
              <w:autoSpaceDN w:val="0"/>
              <w:spacing w:after="0" w:line="240" w:lineRule="auto"/>
              <w:rPr>
                <w:rFonts w:ascii="Century Gothic" w:eastAsia="Lucida Sans Unicode" w:hAnsi="Century Gothic" w:cs="Times New Roman"/>
                <w:kern w:val="3"/>
                <w:sz w:val="20"/>
                <w:szCs w:val="20"/>
                <w:lang w:eastAsia="pl-PL" w:bidi="hi-IN"/>
              </w:rPr>
            </w:pPr>
            <w:r w:rsidRPr="00C9431A">
              <w:rPr>
                <w:rFonts w:ascii="Century Gothic" w:eastAsia="Lucida Sans Unicode" w:hAnsi="Century Gothic" w:cs="Times New Roman"/>
                <w:kern w:val="3"/>
                <w:sz w:val="20"/>
                <w:szCs w:val="20"/>
                <w:lang w:eastAsia="pl-PL" w:bidi="hi-IN"/>
              </w:rPr>
              <w:t>Kriostat</w:t>
            </w:r>
          </w:p>
        </w:tc>
        <w:tc>
          <w:tcPr>
            <w:tcW w:w="50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C9431A" w:rsidRPr="00C9431A" w:rsidRDefault="00C9431A" w:rsidP="00FA65DA">
            <w:pPr>
              <w:widowControl w:val="0"/>
              <w:autoSpaceDN w:val="0"/>
              <w:spacing w:after="0" w:line="240" w:lineRule="auto"/>
              <w:jc w:val="center"/>
              <w:rPr>
                <w:rFonts w:ascii="Century Gothic" w:eastAsia="Lucida Sans Unicode" w:hAnsi="Century Gothic" w:cs="Times New Roman"/>
                <w:kern w:val="3"/>
                <w:sz w:val="20"/>
                <w:szCs w:val="20"/>
                <w:lang w:eastAsia="pl-PL" w:bidi="hi-IN"/>
              </w:rPr>
            </w:pPr>
            <w:r w:rsidRPr="00C9431A">
              <w:rPr>
                <w:rFonts w:ascii="Century Gothic" w:eastAsia="Lucida Sans Unicode" w:hAnsi="Century Gothic" w:cs="Mangal"/>
                <w:bCs/>
                <w:kern w:val="3"/>
                <w:sz w:val="18"/>
                <w:szCs w:val="18"/>
                <w:lang w:eastAsia="zh-CN" w:bidi="hi-IN"/>
              </w:rPr>
              <w:t>1</w:t>
            </w:r>
          </w:p>
        </w:tc>
        <w:tc>
          <w:tcPr>
            <w:tcW w:w="1009"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9431A" w:rsidRPr="00874409" w:rsidRDefault="00C9431A" w:rsidP="00FA65DA">
            <w:pPr>
              <w:suppressAutoHyphens/>
              <w:autoSpaceDN w:val="0"/>
              <w:snapToGrid w:val="0"/>
              <w:spacing w:after="0" w:line="240" w:lineRule="auto"/>
              <w:rPr>
                <w:rFonts w:ascii="Century Gothic" w:eastAsia="Times New Roman" w:hAnsi="Century Gothic" w:cs="Times New Roman"/>
                <w:bCs/>
                <w:kern w:val="3"/>
                <w:sz w:val="20"/>
                <w:szCs w:val="20"/>
                <w:lang w:eastAsia="zh-CN"/>
              </w:rPr>
            </w:pPr>
          </w:p>
        </w:tc>
        <w:tc>
          <w:tcPr>
            <w:tcW w:w="2221"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9431A" w:rsidRPr="00874409" w:rsidRDefault="00C9431A" w:rsidP="00FA65DA">
            <w:pPr>
              <w:suppressAutoHyphens/>
              <w:autoSpaceDN w:val="0"/>
              <w:snapToGrid w:val="0"/>
              <w:spacing w:after="0" w:line="240" w:lineRule="auto"/>
              <w:rPr>
                <w:rFonts w:ascii="Century Gothic" w:eastAsia="Times New Roman" w:hAnsi="Century Gothic" w:cs="Times New Roman"/>
                <w:bCs/>
                <w:kern w:val="3"/>
                <w:sz w:val="20"/>
                <w:szCs w:val="20"/>
                <w:lang w:eastAsia="zh-CN"/>
              </w:rPr>
            </w:pPr>
          </w:p>
        </w:tc>
      </w:tr>
    </w:tbl>
    <w:p w:rsidR="00C9431A" w:rsidRPr="00874409" w:rsidRDefault="00C9431A" w:rsidP="00C9431A">
      <w:pPr>
        <w:widowControl w:val="0"/>
        <w:suppressAutoHyphens/>
        <w:autoSpaceDN w:val="0"/>
        <w:spacing w:after="0" w:line="240" w:lineRule="auto"/>
        <w:rPr>
          <w:rFonts w:ascii="Times New Roman" w:eastAsia="Lucida Sans Unicode" w:hAnsi="Times New Roman" w:cs="Mangal"/>
          <w:kern w:val="3"/>
          <w:sz w:val="24"/>
          <w:szCs w:val="24"/>
          <w:lang w:eastAsia="zh-CN" w:bidi="hi-IN"/>
        </w:rPr>
      </w:pPr>
    </w:p>
    <w:tbl>
      <w:tblPr>
        <w:tblW w:w="3724" w:type="pct"/>
        <w:tblInd w:w="3554" w:type="dxa"/>
        <w:tblCellMar>
          <w:left w:w="10" w:type="dxa"/>
          <w:right w:w="10" w:type="dxa"/>
        </w:tblCellMar>
        <w:tblLook w:val="04A0" w:firstRow="1" w:lastRow="0" w:firstColumn="1" w:lastColumn="0" w:noHBand="0" w:noVBand="1"/>
      </w:tblPr>
      <w:tblGrid>
        <w:gridCol w:w="4253"/>
        <w:gridCol w:w="6237"/>
      </w:tblGrid>
      <w:tr w:rsidR="00C9431A" w:rsidRPr="00874409" w:rsidTr="00FA65DA">
        <w:trPr>
          <w:trHeight w:val="527"/>
        </w:trPr>
        <w:tc>
          <w:tcPr>
            <w:tcW w:w="2027" w:type="pct"/>
            <w:tcBorders>
              <w:top w:val="nil"/>
              <w:left w:val="nil"/>
              <w:bottom w:val="nil"/>
              <w:right w:val="single" w:sz="4" w:space="0" w:color="auto"/>
            </w:tcBorders>
            <w:vAlign w:val="center"/>
          </w:tcPr>
          <w:p w:rsidR="00C9431A" w:rsidRPr="00874409" w:rsidRDefault="00C9431A" w:rsidP="00FA65DA">
            <w:pPr>
              <w:widowControl w:val="0"/>
              <w:autoSpaceDN w:val="0"/>
              <w:spacing w:after="0" w:line="240" w:lineRule="auto"/>
              <w:rPr>
                <w:rFonts w:ascii="Century Gothic" w:eastAsia="Lucida Sans Unicode" w:hAnsi="Century Gothic" w:cs="Times New Roman"/>
                <w:color w:val="000000"/>
                <w:kern w:val="3"/>
                <w:sz w:val="20"/>
                <w:szCs w:val="20"/>
                <w:lang w:eastAsia="pl-PL" w:bidi="hi-IN"/>
              </w:rPr>
            </w:pPr>
          </w:p>
        </w:tc>
        <w:tc>
          <w:tcPr>
            <w:tcW w:w="297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C9431A" w:rsidRPr="00874409" w:rsidRDefault="00C9431A" w:rsidP="00FA65DA">
            <w:pPr>
              <w:widowControl w:val="0"/>
              <w:autoSpaceDN w:val="0"/>
              <w:spacing w:after="0" w:line="240" w:lineRule="auto"/>
              <w:jc w:val="center"/>
              <w:rPr>
                <w:rFonts w:ascii="Century Gothic" w:eastAsia="Lucida Sans Unicode" w:hAnsi="Century Gothic" w:cs="Times New Roman"/>
                <w:color w:val="000000"/>
                <w:kern w:val="3"/>
                <w:sz w:val="20"/>
                <w:szCs w:val="20"/>
                <w:lang w:eastAsia="pl-PL" w:bidi="hi-IN"/>
              </w:rPr>
            </w:pPr>
            <w:r w:rsidRPr="00874409">
              <w:rPr>
                <w:rFonts w:ascii="Century Gothic" w:eastAsia="Lucida Sans Unicode" w:hAnsi="Century Gothic" w:cs="Times New Roman"/>
                <w:color w:val="000000"/>
                <w:kern w:val="3"/>
                <w:sz w:val="20"/>
                <w:szCs w:val="20"/>
                <w:lang w:eastAsia="pl-PL" w:bidi="hi-IN"/>
              </w:rPr>
              <w:t>B: Cena brutto dostawy, instalacji, uruchomienia, szkolenia:</w:t>
            </w:r>
          </w:p>
        </w:tc>
      </w:tr>
      <w:tr w:rsidR="00C9431A" w:rsidRPr="00874409" w:rsidTr="00FA65DA">
        <w:trPr>
          <w:trHeight w:val="527"/>
        </w:trPr>
        <w:tc>
          <w:tcPr>
            <w:tcW w:w="2027" w:type="pct"/>
            <w:tcBorders>
              <w:top w:val="nil"/>
              <w:left w:val="nil"/>
              <w:bottom w:val="nil"/>
              <w:right w:val="single" w:sz="4" w:space="0" w:color="auto"/>
            </w:tcBorders>
            <w:vAlign w:val="center"/>
          </w:tcPr>
          <w:p w:rsidR="00C9431A" w:rsidRPr="00874409" w:rsidRDefault="00C9431A" w:rsidP="00FA65DA">
            <w:pPr>
              <w:widowControl w:val="0"/>
              <w:autoSpaceDN w:val="0"/>
              <w:spacing w:after="0" w:line="240" w:lineRule="auto"/>
              <w:rPr>
                <w:rFonts w:ascii="Century Gothic" w:eastAsia="Lucida Sans Unicode" w:hAnsi="Century Gothic" w:cs="Times New Roman"/>
                <w:color w:val="000000"/>
                <w:kern w:val="3"/>
                <w:sz w:val="20"/>
                <w:szCs w:val="20"/>
                <w:lang w:eastAsia="pl-PL" w:bidi="hi-IN"/>
              </w:rPr>
            </w:pPr>
          </w:p>
        </w:tc>
        <w:tc>
          <w:tcPr>
            <w:tcW w:w="297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9431A" w:rsidRPr="00874409" w:rsidRDefault="00C9431A" w:rsidP="00FA65DA">
            <w:pPr>
              <w:widowControl w:val="0"/>
              <w:autoSpaceDN w:val="0"/>
              <w:spacing w:after="0" w:line="240" w:lineRule="auto"/>
              <w:jc w:val="center"/>
              <w:rPr>
                <w:rFonts w:ascii="Century Gothic" w:eastAsia="Lucida Sans Unicode" w:hAnsi="Century Gothic" w:cs="Times New Roman"/>
                <w:color w:val="000000"/>
                <w:kern w:val="3"/>
                <w:sz w:val="20"/>
                <w:szCs w:val="20"/>
                <w:lang w:eastAsia="pl-PL" w:bidi="hi-IN"/>
              </w:rPr>
            </w:pPr>
          </w:p>
        </w:tc>
      </w:tr>
    </w:tbl>
    <w:p w:rsidR="00C9431A" w:rsidRPr="00874409" w:rsidRDefault="00C9431A" w:rsidP="00C9431A">
      <w:pPr>
        <w:widowControl w:val="0"/>
        <w:suppressAutoHyphens/>
        <w:autoSpaceDN w:val="0"/>
        <w:spacing w:after="0" w:line="240" w:lineRule="auto"/>
        <w:rPr>
          <w:rFonts w:ascii="Times New Roman" w:eastAsia="Lucida Sans Unicode" w:hAnsi="Times New Roman" w:cs="Mangal"/>
          <w:kern w:val="3"/>
          <w:sz w:val="24"/>
          <w:szCs w:val="24"/>
          <w:lang w:eastAsia="zh-CN" w:bidi="hi-IN"/>
        </w:rPr>
      </w:pPr>
    </w:p>
    <w:tbl>
      <w:tblPr>
        <w:tblW w:w="3724" w:type="pct"/>
        <w:tblInd w:w="3554" w:type="dxa"/>
        <w:tblCellMar>
          <w:left w:w="10" w:type="dxa"/>
          <w:right w:w="10" w:type="dxa"/>
        </w:tblCellMar>
        <w:tblLook w:val="04A0" w:firstRow="1" w:lastRow="0" w:firstColumn="1" w:lastColumn="0" w:noHBand="0" w:noVBand="1"/>
      </w:tblPr>
      <w:tblGrid>
        <w:gridCol w:w="4253"/>
        <w:gridCol w:w="6237"/>
      </w:tblGrid>
      <w:tr w:rsidR="00C9431A" w:rsidRPr="00874409" w:rsidTr="00FA65DA">
        <w:trPr>
          <w:trHeight w:val="527"/>
        </w:trPr>
        <w:tc>
          <w:tcPr>
            <w:tcW w:w="2027" w:type="pct"/>
            <w:tcBorders>
              <w:top w:val="single" w:sz="4" w:space="0" w:color="auto"/>
              <w:left w:val="single" w:sz="4" w:space="0" w:color="auto"/>
              <w:bottom w:val="single" w:sz="4" w:space="0" w:color="auto"/>
              <w:right w:val="single" w:sz="4" w:space="0" w:color="auto"/>
            </w:tcBorders>
            <w:vAlign w:val="center"/>
            <w:hideMark/>
          </w:tcPr>
          <w:p w:rsidR="00C9431A" w:rsidRPr="00874409" w:rsidRDefault="00C9431A" w:rsidP="00FA65DA">
            <w:pPr>
              <w:suppressAutoHyphens/>
              <w:autoSpaceDN w:val="0"/>
              <w:snapToGrid w:val="0"/>
              <w:spacing w:after="0" w:line="240" w:lineRule="auto"/>
              <w:rPr>
                <w:rFonts w:ascii="Century Gothic" w:eastAsia="Times New Roman" w:hAnsi="Century Gothic" w:cs="Times New Roman"/>
                <w:bCs/>
                <w:kern w:val="3"/>
                <w:sz w:val="20"/>
                <w:szCs w:val="20"/>
                <w:lang w:eastAsia="zh-CN"/>
              </w:rPr>
            </w:pPr>
            <w:r w:rsidRPr="00874409">
              <w:rPr>
                <w:rFonts w:ascii="Century Gothic" w:eastAsia="Times New Roman" w:hAnsi="Century Gothic" w:cs="Times New Roman"/>
                <w:bCs/>
                <w:kern w:val="3"/>
                <w:sz w:val="20"/>
                <w:szCs w:val="20"/>
                <w:lang w:eastAsia="zh-CN"/>
              </w:rPr>
              <w:t>A+ B: Cena brutto oferty</w:t>
            </w:r>
          </w:p>
        </w:tc>
        <w:tc>
          <w:tcPr>
            <w:tcW w:w="297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C9431A" w:rsidRPr="00874409" w:rsidRDefault="00C9431A" w:rsidP="00FA65DA">
            <w:pPr>
              <w:suppressAutoHyphens/>
              <w:autoSpaceDN w:val="0"/>
              <w:snapToGrid w:val="0"/>
              <w:spacing w:after="0" w:line="240" w:lineRule="auto"/>
              <w:rPr>
                <w:rFonts w:ascii="Century Gothic" w:eastAsia="Times New Roman" w:hAnsi="Century Gothic" w:cs="Times New Roman"/>
                <w:bCs/>
                <w:kern w:val="3"/>
                <w:sz w:val="20"/>
                <w:szCs w:val="20"/>
                <w:lang w:eastAsia="zh-CN"/>
              </w:rPr>
            </w:pPr>
          </w:p>
        </w:tc>
      </w:tr>
    </w:tbl>
    <w:p w:rsidR="00C9431A" w:rsidRPr="00874409" w:rsidRDefault="00C9431A" w:rsidP="00C9431A">
      <w:pPr>
        <w:suppressAutoHyphens/>
        <w:autoSpaceDN w:val="0"/>
        <w:spacing w:after="0" w:line="240" w:lineRule="auto"/>
        <w:rPr>
          <w:rFonts w:ascii="Century Gothic" w:eastAsia="Times New Roman" w:hAnsi="Century Gothic" w:cs="Times New Roman"/>
          <w:b/>
          <w:kern w:val="3"/>
          <w:sz w:val="20"/>
          <w:szCs w:val="20"/>
          <w:lang w:eastAsia="zh-CN"/>
        </w:rPr>
      </w:pPr>
    </w:p>
    <w:p w:rsidR="00C9431A" w:rsidRPr="004F5504" w:rsidRDefault="00C9431A" w:rsidP="004F5504">
      <w:pPr>
        <w:suppressAutoHyphens/>
        <w:spacing w:after="0" w:line="240" w:lineRule="auto"/>
        <w:rPr>
          <w:rFonts w:ascii="Times New Roman" w:eastAsia="Times New Roman" w:hAnsi="Times New Roman" w:cs="Times New Roman"/>
          <w:lang w:eastAsia="ar-SA"/>
        </w:rPr>
      </w:pPr>
    </w:p>
    <w:p w:rsidR="004F5504" w:rsidRPr="004F5504" w:rsidRDefault="004F5504" w:rsidP="004F5504">
      <w:pPr>
        <w:suppressAutoHyphens/>
        <w:spacing w:after="0" w:line="240" w:lineRule="auto"/>
        <w:rPr>
          <w:rFonts w:ascii="Times New Roman" w:eastAsia="Times New Roman" w:hAnsi="Times New Roman" w:cs="Times New Roman"/>
          <w:b/>
          <w:lang w:eastAsia="ar-SA"/>
        </w:rPr>
      </w:pPr>
      <w:r w:rsidRPr="004F5504">
        <w:rPr>
          <w:rFonts w:ascii="Times New Roman" w:eastAsia="Times New Roman" w:hAnsi="Times New Roman" w:cs="Times New Roman"/>
          <w:b/>
          <w:lang w:eastAsia="ar-SA"/>
        </w:rPr>
        <w:t xml:space="preserve">PARAMETRY TECHNICZNE I EKSPLOATACYJNE </w:t>
      </w:r>
    </w:p>
    <w:tbl>
      <w:tblPr>
        <w:tblW w:w="15261" w:type="dxa"/>
        <w:tblInd w:w="-165" w:type="dxa"/>
        <w:tblLayout w:type="fixed"/>
        <w:tblCellMar>
          <w:left w:w="70" w:type="dxa"/>
          <w:right w:w="70" w:type="dxa"/>
        </w:tblCellMar>
        <w:tblLook w:val="0000" w:firstRow="0" w:lastRow="0" w:firstColumn="0" w:lastColumn="0" w:noHBand="0" w:noVBand="0"/>
      </w:tblPr>
      <w:tblGrid>
        <w:gridCol w:w="765"/>
        <w:gridCol w:w="9393"/>
        <w:gridCol w:w="2126"/>
        <w:gridCol w:w="2977"/>
      </w:tblGrid>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b/>
                <w:bCs/>
                <w:lang w:eastAsia="ar-SA"/>
              </w:rPr>
            </w:pPr>
            <w:r w:rsidRPr="004F5504">
              <w:rPr>
                <w:rFonts w:ascii="Times New Roman" w:eastAsia="Times New Roman" w:hAnsi="Times New Roman" w:cs="Times New Roman"/>
                <w:b/>
                <w:bCs/>
                <w:lang w:eastAsia="ar-SA"/>
              </w:rPr>
              <w:t>LP</w:t>
            </w:r>
          </w:p>
        </w:tc>
        <w:tc>
          <w:tcPr>
            <w:tcW w:w="9393"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keepNext/>
              <w:numPr>
                <w:ilvl w:val="2"/>
                <w:numId w:val="10"/>
              </w:numPr>
              <w:suppressAutoHyphens/>
              <w:snapToGrid w:val="0"/>
              <w:spacing w:after="0" w:line="240" w:lineRule="auto"/>
              <w:jc w:val="center"/>
              <w:outlineLvl w:val="2"/>
              <w:rPr>
                <w:rFonts w:ascii="Times New Roman" w:eastAsia="Times New Roman" w:hAnsi="Times New Roman" w:cs="Times New Roman"/>
                <w:b/>
                <w:bCs/>
                <w:lang w:eastAsia="ar-SA"/>
              </w:rPr>
            </w:pPr>
            <w:r w:rsidRPr="004F5504">
              <w:rPr>
                <w:rFonts w:ascii="Times New Roman" w:eastAsia="Times New Roman" w:hAnsi="Times New Roman" w:cs="Times New Roman"/>
                <w:b/>
                <w:bCs/>
                <w:lang w:eastAsia="ar-SA"/>
              </w:rPr>
              <w:t>PARAMETR</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b/>
                <w:bCs/>
                <w:lang w:eastAsia="ar-SA"/>
              </w:rPr>
            </w:pPr>
            <w:r w:rsidRPr="004F5504">
              <w:rPr>
                <w:rFonts w:ascii="Times New Roman" w:eastAsia="Times New Roman" w:hAnsi="Times New Roman" w:cs="Times New Roman"/>
                <w:b/>
                <w:bCs/>
                <w:lang w:eastAsia="ar-SA"/>
              </w:rPr>
              <w:t>PARAMETR WYMAGANY</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b/>
                <w:bCs/>
                <w:lang w:eastAsia="ar-SA"/>
              </w:rPr>
            </w:pPr>
            <w:r w:rsidRPr="004F5504">
              <w:rPr>
                <w:rFonts w:ascii="Times New Roman" w:eastAsia="Times New Roman" w:hAnsi="Times New Roman" w:cs="Times New Roman"/>
                <w:b/>
                <w:bCs/>
                <w:lang w:eastAsia="ar-SA"/>
              </w:rPr>
              <w:t>PARAMETR OFEROWANY</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sz w:val="24"/>
                <w:szCs w:val="24"/>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Kriostat wolnostojący z wbudowanym mikrotomem i oddzielnym schładzaniem preparatów</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w:t>
            </w:r>
          </w:p>
        </w:tc>
      </w:tr>
      <w:tr w:rsidR="004F5504" w:rsidRPr="004F5504" w:rsidTr="00272494">
        <w:tc>
          <w:tcPr>
            <w:tcW w:w="765" w:type="dxa"/>
            <w:tcBorders>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sz w:val="24"/>
                <w:szCs w:val="24"/>
                <w:lang w:eastAsia="ar-SA"/>
              </w:rPr>
            </w:pPr>
          </w:p>
        </w:tc>
        <w:tc>
          <w:tcPr>
            <w:tcW w:w="9393" w:type="dxa"/>
            <w:tcBorders>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 xml:space="preserve">Zasilanie elektryczne 230V/50 </w:t>
            </w:r>
            <w:proofErr w:type="spellStart"/>
            <w:r w:rsidRPr="004F5504">
              <w:rPr>
                <w:rFonts w:ascii="Times New Roman" w:eastAsia="Times New Roman" w:hAnsi="Times New Roman" w:cs="Times New Roman"/>
                <w:sz w:val="24"/>
                <w:szCs w:val="24"/>
                <w:lang w:eastAsia="ar-SA"/>
              </w:rPr>
              <w:t>Hz</w:t>
            </w:r>
            <w:proofErr w:type="spellEnd"/>
            <w:r w:rsidRPr="004F5504">
              <w:rPr>
                <w:rFonts w:ascii="Times New Roman" w:eastAsia="Times New Roman" w:hAnsi="Times New Roman" w:cs="Times New Roman"/>
                <w:sz w:val="24"/>
                <w:szCs w:val="24"/>
                <w:lang w:eastAsia="ar-SA"/>
              </w:rPr>
              <w:t>.</w:t>
            </w:r>
          </w:p>
        </w:tc>
        <w:tc>
          <w:tcPr>
            <w:tcW w:w="2126" w:type="dxa"/>
            <w:tcBorders>
              <w:left w:val="single" w:sz="4" w:space="0" w:color="000000"/>
              <w:bottom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tak</w:t>
            </w:r>
          </w:p>
        </w:tc>
        <w:tc>
          <w:tcPr>
            <w:tcW w:w="2977" w:type="dxa"/>
            <w:tcBorders>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Urządzenie przeznaczone do przygotowywania zamrożonych skrawków do zastosowań biologicznych i medycznych</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Urządzenie wyposażone w dwa niezależne układy chłodzenia: komory oraz preparatu bezpośrednio na głowicy</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tak, podać</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Wymiary urządzenia: szerokość: max. 850 mm, głębokość, max. 850 mm (+/- 10 mm)</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Waga urządzenia: max. do 200 kg</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w:t>
            </w:r>
          </w:p>
        </w:tc>
      </w:tr>
      <w:tr w:rsidR="004F5504" w:rsidRPr="004F5504" w:rsidTr="00272494">
        <w:trPr>
          <w:trHeight w:val="70"/>
        </w:trPr>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Komora kriostatu wykonana ze spawanej bezszwowo stali, nieposiadająca trudno dostępnych rogów, posiadająca własne oświetlenie</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Komora kriostatu zamykana podgrzewanym, rozsuwanym oknem, umieszczonym w górnej części obudowy</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b/>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Urządzenie wyposażone w system dezynfekcji UV</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Zabezpieczenie przed uruchomieniem cyklu dezynfekcji UV przy otwartym oknie</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Możliwość szybkiej i dokładnej dezynfekcji promieniowaniem UV (wykonywanej po zakończonej pracy z konkretnym materiałem skażonym lub na koniec dnia po zakończeniu pracy)</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Kriostat wyposażony w zintegrowany system ekstrakcji odpadków tj. system podciśnienia służący do łatwiejszego rozprostowywania skrawków oraz odsysający resztki ścinków do pojemnika na odpadki. Możliwość wykorzystania systemu jako odkurzacz doczyszczenia komory kriostatu przez rozpoczęciem procesu dezynfekcji. System podciśnienia wyposażony w filtr HEPA</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Panel sterowania wyposażony w pr</w:t>
            </w:r>
            <w:r w:rsidR="00F754D3">
              <w:rPr>
                <w:rFonts w:ascii="Times New Roman" w:eastAsia="Times New Roman" w:hAnsi="Times New Roman" w:cs="Times New Roman"/>
                <w:sz w:val="24"/>
                <w:szCs w:val="24"/>
                <w:lang w:eastAsia="ar-SA"/>
              </w:rPr>
              <w:t>zyciski pokryte folią, chroniącą</w:t>
            </w:r>
            <w:r w:rsidRPr="004F5504">
              <w:rPr>
                <w:rFonts w:ascii="Times New Roman" w:eastAsia="Times New Roman" w:hAnsi="Times New Roman" w:cs="Times New Roman"/>
                <w:sz w:val="24"/>
                <w:szCs w:val="24"/>
                <w:lang w:eastAsia="ar-SA"/>
              </w:rPr>
              <w:t xml:space="preserve"> przed zanieczyszczeniami. Opis funkcji przycisków w postaci piktogramów.</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Możliwość zablokowania wszystkich funkcji kriostatu za pomocą jednego przycisku (zabezpieczenie przed przypadkową zmianą parametrów programu)</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jc w:val="both"/>
              <w:rPr>
                <w:rFonts w:ascii="Times New Roman" w:eastAsia="Times New Roman" w:hAnsi="Times New Roman" w:cs="Times New Roman"/>
                <w:color w:val="FF0000"/>
                <w:sz w:val="24"/>
                <w:szCs w:val="24"/>
                <w:lang w:eastAsia="ar-SA"/>
              </w:rPr>
            </w:pPr>
            <w:r w:rsidRPr="004F5504">
              <w:rPr>
                <w:rFonts w:ascii="Times New Roman" w:eastAsia="Times New Roman" w:hAnsi="Times New Roman" w:cs="Times New Roman"/>
                <w:sz w:val="24"/>
                <w:szCs w:val="24"/>
                <w:lang w:eastAsia="ar-SA"/>
              </w:rPr>
              <w:t>Aktualne parametry programów (temperatura wewnątrz komory, temperatura głowicy, aktualny czas, czas rozmrażania,) czytelne, pokazane na wyświetlaczach diodowych</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Urządzenie posiadające koło napędowe służące do cięcia ręcznego z możliwością jego blokady podczas pracy</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Funkcja automatycznego cięcia silnikowego</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Zakres temperatury komory kriostatu: min. 0°C do -35°C ± 5°C, regulowany w skokach co 1°C (dla temperatury otoczenia 20°C)</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Czas schładzania komory kriostatu do -25°C max. 5 godzin</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jc w:val="both"/>
              <w:rPr>
                <w:rFonts w:ascii="Times New Roman" w:eastAsia="Times New Roman" w:hAnsi="Times New Roman" w:cs="Times New Roman"/>
                <w:color w:val="FF0000"/>
                <w:sz w:val="24"/>
                <w:szCs w:val="24"/>
                <w:lang w:eastAsia="ar-SA"/>
              </w:rPr>
            </w:pPr>
            <w:r w:rsidRPr="004F5504">
              <w:rPr>
                <w:rFonts w:ascii="Times New Roman" w:eastAsia="Times New Roman" w:hAnsi="Times New Roman" w:cs="Times New Roman"/>
                <w:sz w:val="24"/>
                <w:szCs w:val="24"/>
                <w:lang w:eastAsia="ar-SA"/>
              </w:rPr>
              <w:t>Czas schładzania komory kriostatu do -35°C max. 8 godzin</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 xml:space="preserve">Automatyczne </w:t>
            </w:r>
            <w:proofErr w:type="spellStart"/>
            <w:r w:rsidRPr="004F5504">
              <w:rPr>
                <w:rFonts w:ascii="Times New Roman" w:eastAsia="Times New Roman" w:hAnsi="Times New Roman" w:cs="Times New Roman"/>
                <w:sz w:val="24"/>
                <w:szCs w:val="24"/>
                <w:lang w:eastAsia="ar-SA"/>
              </w:rPr>
              <w:t>odszranianie</w:t>
            </w:r>
            <w:proofErr w:type="spellEnd"/>
            <w:r w:rsidRPr="004F5504">
              <w:rPr>
                <w:rFonts w:ascii="Times New Roman" w:eastAsia="Times New Roman" w:hAnsi="Times New Roman" w:cs="Times New Roman"/>
                <w:sz w:val="24"/>
                <w:szCs w:val="24"/>
                <w:lang w:eastAsia="ar-SA"/>
              </w:rPr>
              <w:t xml:space="preserve"> gorącym gazem. Co najmniej 1 automatyczny cykl </w:t>
            </w:r>
            <w:proofErr w:type="spellStart"/>
            <w:r w:rsidRPr="004F5504">
              <w:rPr>
                <w:rFonts w:ascii="Times New Roman" w:eastAsia="Times New Roman" w:hAnsi="Times New Roman" w:cs="Times New Roman"/>
                <w:sz w:val="24"/>
                <w:szCs w:val="24"/>
                <w:lang w:eastAsia="ar-SA"/>
              </w:rPr>
              <w:t>odszraniania</w:t>
            </w:r>
            <w:proofErr w:type="spellEnd"/>
            <w:r w:rsidRPr="004F5504">
              <w:rPr>
                <w:rFonts w:ascii="Times New Roman" w:eastAsia="Times New Roman" w:hAnsi="Times New Roman" w:cs="Times New Roman"/>
                <w:sz w:val="24"/>
                <w:szCs w:val="24"/>
                <w:lang w:eastAsia="ar-SA"/>
              </w:rPr>
              <w:t xml:space="preserve"> w ciągu doby</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Funkcja ręcznego rozmrażania komory i głowicy posiadająca czujnik ostrzegający użytkownika o trwającym procesie rozmrażania</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Automatyczna funkcja rozmrażania programowana całodobowo</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Cykl rozmrażania preparatu trwająca 12 minut</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jc w:val="both"/>
              <w:rPr>
                <w:rFonts w:ascii="Times New Roman" w:eastAsia="Times New Roman" w:hAnsi="Times New Roman" w:cs="Times New Roman"/>
                <w:color w:val="FF0000"/>
                <w:sz w:val="24"/>
                <w:szCs w:val="24"/>
                <w:lang w:eastAsia="ar-SA"/>
              </w:rPr>
            </w:pPr>
            <w:r w:rsidRPr="004F5504">
              <w:rPr>
                <w:rFonts w:ascii="Times New Roman" w:eastAsia="Times New Roman" w:hAnsi="Times New Roman" w:cs="Times New Roman"/>
                <w:sz w:val="24"/>
                <w:szCs w:val="24"/>
                <w:lang w:eastAsia="ar-SA"/>
              </w:rPr>
              <w:t>Półka szybkiego zamrażania -42°C ±5°C, przy temp. komory -35 °C przeznaczona na min. 15 podstawków z preparatami</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 xml:space="preserve">Dodatkowy system </w:t>
            </w:r>
            <w:proofErr w:type="spellStart"/>
            <w:r w:rsidRPr="004F5504">
              <w:rPr>
                <w:rFonts w:ascii="Times New Roman" w:eastAsia="Times New Roman" w:hAnsi="Times New Roman" w:cs="Times New Roman"/>
                <w:sz w:val="24"/>
                <w:szCs w:val="24"/>
                <w:lang w:eastAsia="ar-SA"/>
              </w:rPr>
              <w:t>Peltier</w:t>
            </w:r>
            <w:proofErr w:type="spellEnd"/>
            <w:r w:rsidRPr="004F5504">
              <w:rPr>
                <w:rFonts w:ascii="Times New Roman" w:eastAsia="Times New Roman" w:hAnsi="Times New Roman" w:cs="Times New Roman"/>
                <w:sz w:val="24"/>
                <w:szCs w:val="24"/>
                <w:lang w:eastAsia="ar-SA"/>
              </w:rPr>
              <w:t xml:space="preserve"> pozwalający na zmrożenie dwóch podstawków do min. –50°C</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Kriostat wyposażony w schładzaną głowicę</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jc w:val="both"/>
              <w:rPr>
                <w:rFonts w:ascii="Times New Roman" w:eastAsia="Times New Roman" w:hAnsi="Times New Roman" w:cs="Times New Roman"/>
                <w:color w:val="FF0000"/>
                <w:sz w:val="24"/>
                <w:szCs w:val="24"/>
                <w:lang w:eastAsia="ar-SA"/>
              </w:rPr>
            </w:pPr>
            <w:r w:rsidRPr="004F5504">
              <w:rPr>
                <w:rFonts w:ascii="Times New Roman" w:eastAsia="Times New Roman" w:hAnsi="Times New Roman" w:cs="Times New Roman"/>
                <w:sz w:val="24"/>
                <w:szCs w:val="24"/>
                <w:lang w:eastAsia="ar-SA"/>
              </w:rPr>
              <w:t>Zakres regulacji temperatury głowicy: -10°C do -50°C ± 3°C</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proofErr w:type="spellStart"/>
            <w:r w:rsidRPr="004F5504">
              <w:rPr>
                <w:rFonts w:ascii="Times New Roman" w:eastAsia="Times New Roman" w:hAnsi="Times New Roman" w:cs="Times New Roman"/>
                <w:sz w:val="24"/>
                <w:szCs w:val="24"/>
                <w:lang w:eastAsia="ar-SA"/>
              </w:rPr>
              <w:t>Odszranianie</w:t>
            </w:r>
            <w:proofErr w:type="spellEnd"/>
            <w:r w:rsidRPr="004F5504">
              <w:rPr>
                <w:rFonts w:ascii="Times New Roman" w:eastAsia="Times New Roman" w:hAnsi="Times New Roman" w:cs="Times New Roman"/>
                <w:sz w:val="24"/>
                <w:szCs w:val="24"/>
                <w:lang w:eastAsia="ar-SA"/>
              </w:rPr>
              <w:t xml:space="preserve"> głowicy preparatu uruchamiane ręcznie, czas trwania max. 15 min.</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Mikrotom posiadający system zaciskowy składający się z jednej dźwigni służącej do mocowania podstawka z preparatem</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jc w:val="both"/>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 xml:space="preserve">Możliwość płynnej regulacji grubości cięcia od 1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 do 100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 w skokach:</w:t>
            </w:r>
          </w:p>
          <w:p w:rsidR="004F5504" w:rsidRPr="004F5504" w:rsidRDefault="004F5504" w:rsidP="004F5504">
            <w:pPr>
              <w:suppressAutoHyphens/>
              <w:spacing w:after="0" w:line="240" w:lineRule="auto"/>
              <w:jc w:val="both"/>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 xml:space="preserve">Od 1,0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 – 5,0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 w skokach co 0,5 </w:t>
            </w:r>
            <w:proofErr w:type="spellStart"/>
            <w:r w:rsidRPr="004F5504">
              <w:rPr>
                <w:rFonts w:ascii="Times New Roman" w:eastAsia="Times New Roman" w:hAnsi="Times New Roman" w:cs="Times New Roman"/>
                <w:sz w:val="24"/>
                <w:szCs w:val="24"/>
                <w:lang w:eastAsia="ar-SA"/>
              </w:rPr>
              <w:t>μm</w:t>
            </w:r>
            <w:proofErr w:type="spellEnd"/>
          </w:p>
          <w:p w:rsidR="004F5504" w:rsidRPr="004F5504" w:rsidRDefault="004F5504" w:rsidP="004F5504">
            <w:pPr>
              <w:suppressAutoHyphens/>
              <w:spacing w:after="0" w:line="240" w:lineRule="auto"/>
              <w:jc w:val="both"/>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 xml:space="preserve">Od 5,0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 – 20,0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 w skokach co 1,0 </w:t>
            </w:r>
            <w:proofErr w:type="spellStart"/>
            <w:r w:rsidRPr="004F5504">
              <w:rPr>
                <w:rFonts w:ascii="Times New Roman" w:eastAsia="Times New Roman" w:hAnsi="Times New Roman" w:cs="Times New Roman"/>
                <w:sz w:val="24"/>
                <w:szCs w:val="24"/>
                <w:lang w:eastAsia="ar-SA"/>
              </w:rPr>
              <w:t>μm</w:t>
            </w:r>
            <w:proofErr w:type="spellEnd"/>
          </w:p>
          <w:p w:rsidR="004F5504" w:rsidRPr="004F5504" w:rsidRDefault="004F5504" w:rsidP="004F5504">
            <w:pPr>
              <w:suppressAutoHyphens/>
              <w:spacing w:after="0" w:line="240" w:lineRule="auto"/>
              <w:jc w:val="both"/>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 xml:space="preserve">Od 20,0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 – 60,0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 w skokach co 5,0 </w:t>
            </w:r>
            <w:proofErr w:type="spellStart"/>
            <w:r w:rsidRPr="004F5504">
              <w:rPr>
                <w:rFonts w:ascii="Times New Roman" w:eastAsia="Times New Roman" w:hAnsi="Times New Roman" w:cs="Times New Roman"/>
                <w:sz w:val="24"/>
                <w:szCs w:val="24"/>
                <w:lang w:eastAsia="ar-SA"/>
              </w:rPr>
              <w:t>μm</w:t>
            </w:r>
            <w:proofErr w:type="spellEnd"/>
          </w:p>
          <w:p w:rsidR="004F5504" w:rsidRPr="004F5504" w:rsidRDefault="004F5504" w:rsidP="004F5504">
            <w:pPr>
              <w:suppressAutoHyphens/>
              <w:spacing w:after="0" w:line="240" w:lineRule="auto"/>
              <w:jc w:val="both"/>
              <w:rPr>
                <w:rFonts w:ascii="Times New Roman" w:eastAsia="Times New Roman" w:hAnsi="Times New Roman" w:cs="Times New Roman"/>
                <w:color w:val="FF0000"/>
                <w:sz w:val="24"/>
                <w:szCs w:val="24"/>
                <w:lang w:eastAsia="ar-SA"/>
              </w:rPr>
            </w:pPr>
            <w:r w:rsidRPr="004F5504">
              <w:rPr>
                <w:rFonts w:ascii="Times New Roman" w:eastAsia="Times New Roman" w:hAnsi="Times New Roman" w:cs="Times New Roman"/>
                <w:sz w:val="24"/>
                <w:szCs w:val="24"/>
                <w:lang w:eastAsia="ar-SA"/>
              </w:rPr>
              <w:t xml:space="preserve">Od 60,0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 – 100,0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 w skokach co 10,0 </w:t>
            </w:r>
            <w:proofErr w:type="spellStart"/>
            <w:r w:rsidRPr="004F5504">
              <w:rPr>
                <w:rFonts w:ascii="Times New Roman" w:eastAsia="Times New Roman" w:hAnsi="Times New Roman" w:cs="Times New Roman"/>
                <w:sz w:val="24"/>
                <w:szCs w:val="24"/>
                <w:lang w:eastAsia="ar-SA"/>
              </w:rPr>
              <w:t>μm</w:t>
            </w:r>
            <w:proofErr w:type="spellEnd"/>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jc w:val="both"/>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 xml:space="preserve">Funkcja trymowania regulowana w zakresie 1–600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 w skokach:</w:t>
            </w:r>
          </w:p>
          <w:p w:rsidR="004F5504" w:rsidRPr="004F5504" w:rsidRDefault="004F5504" w:rsidP="004F5504">
            <w:pPr>
              <w:suppressAutoHyphens/>
              <w:spacing w:after="0" w:line="240" w:lineRule="auto"/>
              <w:jc w:val="both"/>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 xml:space="preserve">Od 1,0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 – 10,0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 w skokach co 1,0 </w:t>
            </w:r>
            <w:proofErr w:type="spellStart"/>
            <w:r w:rsidRPr="004F5504">
              <w:rPr>
                <w:rFonts w:ascii="Times New Roman" w:eastAsia="Times New Roman" w:hAnsi="Times New Roman" w:cs="Times New Roman"/>
                <w:sz w:val="24"/>
                <w:szCs w:val="24"/>
                <w:lang w:eastAsia="ar-SA"/>
              </w:rPr>
              <w:t>μm</w:t>
            </w:r>
            <w:proofErr w:type="spellEnd"/>
          </w:p>
          <w:p w:rsidR="004F5504" w:rsidRPr="004F5504" w:rsidRDefault="004F5504" w:rsidP="004F5504">
            <w:pPr>
              <w:suppressAutoHyphens/>
              <w:spacing w:after="0" w:line="240" w:lineRule="auto"/>
              <w:jc w:val="both"/>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 xml:space="preserve">Od 10,0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 – 20,0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 w skokach co 2,0 </w:t>
            </w:r>
            <w:proofErr w:type="spellStart"/>
            <w:r w:rsidRPr="004F5504">
              <w:rPr>
                <w:rFonts w:ascii="Times New Roman" w:eastAsia="Times New Roman" w:hAnsi="Times New Roman" w:cs="Times New Roman"/>
                <w:sz w:val="24"/>
                <w:szCs w:val="24"/>
                <w:lang w:eastAsia="ar-SA"/>
              </w:rPr>
              <w:t>μm</w:t>
            </w:r>
            <w:proofErr w:type="spellEnd"/>
          </w:p>
          <w:p w:rsidR="004F5504" w:rsidRPr="004F5504" w:rsidRDefault="004F5504" w:rsidP="004F5504">
            <w:pPr>
              <w:suppressAutoHyphens/>
              <w:spacing w:after="0" w:line="240" w:lineRule="auto"/>
              <w:jc w:val="both"/>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 xml:space="preserve">Od 20,0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 – 50,0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 w skokach co 5,0 </w:t>
            </w:r>
            <w:proofErr w:type="spellStart"/>
            <w:r w:rsidRPr="004F5504">
              <w:rPr>
                <w:rFonts w:ascii="Times New Roman" w:eastAsia="Times New Roman" w:hAnsi="Times New Roman" w:cs="Times New Roman"/>
                <w:sz w:val="24"/>
                <w:szCs w:val="24"/>
                <w:lang w:eastAsia="ar-SA"/>
              </w:rPr>
              <w:t>μm</w:t>
            </w:r>
            <w:proofErr w:type="spellEnd"/>
          </w:p>
          <w:p w:rsidR="004F5504" w:rsidRPr="004F5504" w:rsidRDefault="004F5504" w:rsidP="004F5504">
            <w:pPr>
              <w:suppressAutoHyphens/>
              <w:spacing w:after="0" w:line="240" w:lineRule="auto"/>
              <w:jc w:val="both"/>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 xml:space="preserve">Od 50,0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 – 100,0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 w skokach co 10,0 </w:t>
            </w:r>
            <w:proofErr w:type="spellStart"/>
            <w:r w:rsidRPr="004F5504">
              <w:rPr>
                <w:rFonts w:ascii="Times New Roman" w:eastAsia="Times New Roman" w:hAnsi="Times New Roman" w:cs="Times New Roman"/>
                <w:sz w:val="24"/>
                <w:szCs w:val="24"/>
                <w:lang w:eastAsia="ar-SA"/>
              </w:rPr>
              <w:t>μm</w:t>
            </w:r>
            <w:proofErr w:type="spellEnd"/>
          </w:p>
          <w:p w:rsidR="004F5504" w:rsidRPr="004F5504" w:rsidRDefault="004F5504" w:rsidP="004F5504">
            <w:pPr>
              <w:suppressAutoHyphens/>
              <w:spacing w:after="0" w:line="240" w:lineRule="auto"/>
              <w:jc w:val="both"/>
              <w:rPr>
                <w:rFonts w:ascii="Times New Roman" w:eastAsia="Times New Roman" w:hAnsi="Times New Roman" w:cs="Times New Roman"/>
                <w:color w:val="FF0000"/>
                <w:sz w:val="24"/>
                <w:szCs w:val="24"/>
                <w:lang w:eastAsia="ar-SA"/>
              </w:rPr>
            </w:pPr>
            <w:r w:rsidRPr="004F5504">
              <w:rPr>
                <w:rFonts w:ascii="Times New Roman" w:eastAsia="Times New Roman" w:hAnsi="Times New Roman" w:cs="Times New Roman"/>
                <w:sz w:val="24"/>
                <w:szCs w:val="24"/>
                <w:lang w:eastAsia="ar-SA"/>
              </w:rPr>
              <w:t xml:space="preserve">Od 100,0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 – 600,0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 w skokach co 50,0 </w:t>
            </w:r>
            <w:proofErr w:type="spellStart"/>
            <w:r w:rsidRPr="004F5504">
              <w:rPr>
                <w:rFonts w:ascii="Times New Roman" w:eastAsia="Times New Roman" w:hAnsi="Times New Roman" w:cs="Times New Roman"/>
                <w:sz w:val="24"/>
                <w:szCs w:val="24"/>
                <w:lang w:eastAsia="ar-SA"/>
              </w:rPr>
              <w:t>μm</w:t>
            </w:r>
            <w:proofErr w:type="spellEnd"/>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Zakres ruchu pionowego głowicy: 59 mm ±0,5 mm</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Zakres ruchu poziomego głowicy: 25 mm ± 1 mm</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 xml:space="preserve">Funkcja retrakcji 20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 z możliwością wyłączenia</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 xml:space="preserve">Prędkość wstępnego dosuwu preparatu: wolna i szybka (300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 xml:space="preserve">/s i 900 </w:t>
            </w:r>
            <w:proofErr w:type="spellStart"/>
            <w:r w:rsidRPr="004F5504">
              <w:rPr>
                <w:rFonts w:ascii="Times New Roman" w:eastAsia="Times New Roman" w:hAnsi="Times New Roman" w:cs="Times New Roman"/>
                <w:sz w:val="24"/>
                <w:szCs w:val="24"/>
                <w:lang w:eastAsia="ar-SA"/>
              </w:rPr>
              <w:t>μm</w:t>
            </w:r>
            <w:proofErr w:type="spellEnd"/>
            <w:r w:rsidRPr="004F5504">
              <w:rPr>
                <w:rFonts w:ascii="Times New Roman" w:eastAsia="Times New Roman" w:hAnsi="Times New Roman" w:cs="Times New Roman"/>
                <w:sz w:val="24"/>
                <w:szCs w:val="24"/>
                <w:lang w:eastAsia="ar-SA"/>
              </w:rPr>
              <w:t>/s)</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Wzrokowy wskaźnik osiągnięcia końca lub początku zakresu wysuwu głowicy</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Możliwość precyzyjnej zmiany położenia przestrzennego próbki (X/Y) o 8° z możliwością obrotu o 360°</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 xml:space="preserve">Silnik do cięcia automatycznego – płynny wybór szybkości cięcia, maksymalnie 85-90 </w:t>
            </w:r>
            <w:r w:rsidRPr="004F5504">
              <w:rPr>
                <w:rFonts w:ascii="Times New Roman" w:eastAsia="Times New Roman" w:hAnsi="Times New Roman" w:cs="Times New Roman"/>
                <w:sz w:val="24"/>
                <w:szCs w:val="24"/>
                <w:lang w:eastAsia="ar-SA"/>
              </w:rPr>
              <w:lastRenderedPageBreak/>
              <w:t>ruchów/min.</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lastRenderedPageBreak/>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System dezynfekcji komory kriostatu promieniowaniem UV po zakończeniu pracy.</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jc w:val="both"/>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Możliwość dwustopniowej dezynfekcji promieniowaniem UV</w:t>
            </w:r>
          </w:p>
          <w:p w:rsidR="004F5504" w:rsidRPr="004F5504" w:rsidRDefault="004F5504" w:rsidP="004F5504">
            <w:pPr>
              <w:suppressAutoHyphens/>
              <w:spacing w:after="0" w:line="240" w:lineRule="auto"/>
              <w:jc w:val="both"/>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 szybkiej / zgrubnej (krótka do 30 min.) – np. po zakończonej pracy z konkretnym materiałem skażonym.</w:t>
            </w:r>
          </w:p>
          <w:p w:rsidR="004F5504" w:rsidRPr="004F5504" w:rsidRDefault="004F5504" w:rsidP="004F5504">
            <w:pPr>
              <w:suppressAutoHyphens/>
              <w:spacing w:after="0" w:line="240" w:lineRule="auto"/>
              <w:jc w:val="both"/>
              <w:rPr>
                <w:rFonts w:ascii="Times New Roman" w:eastAsia="Times New Roman" w:hAnsi="Times New Roman" w:cs="Times New Roman"/>
                <w:color w:val="FF0000"/>
                <w:sz w:val="24"/>
                <w:szCs w:val="24"/>
                <w:lang w:eastAsia="ar-SA"/>
              </w:rPr>
            </w:pPr>
            <w:r w:rsidRPr="004F5504">
              <w:rPr>
                <w:rFonts w:ascii="Times New Roman" w:eastAsia="Times New Roman" w:hAnsi="Times New Roman" w:cs="Times New Roman"/>
                <w:sz w:val="24"/>
                <w:szCs w:val="24"/>
                <w:lang w:eastAsia="ar-SA"/>
              </w:rPr>
              <w:t>– dokładnej (dłuższa do 180 min.) – np. na koniec dnia po zakończeniu pracy.</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pacing w:after="0" w:line="240" w:lineRule="auto"/>
              <w:jc w:val="center"/>
              <w:rPr>
                <w:rFonts w:ascii="Times New Roman" w:eastAsia="Times New Roman" w:hAnsi="Times New Roman" w:cs="Times New Roman"/>
                <w:sz w:val="24"/>
                <w:szCs w:val="24"/>
                <w:lang w:eastAsia="ar-SA"/>
              </w:rPr>
            </w:pPr>
            <w:r w:rsidRPr="004F5504">
              <w:rPr>
                <w:rFonts w:ascii="Times New Roman" w:eastAsia="Times New Roman" w:hAnsi="Times New Roman" w:cs="Times New Roman"/>
                <w:sz w:val="24"/>
                <w:szCs w:val="24"/>
                <w:lang w:eastAsia="ar-SA"/>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jc w:val="both"/>
              <w:rPr>
                <w:rFonts w:ascii="Times New Roman" w:eastAsia="Times New Roman" w:hAnsi="Times New Roman" w:cs="Times New Roman"/>
                <w:color w:val="FF0000"/>
                <w:sz w:val="24"/>
                <w:szCs w:val="24"/>
                <w:lang w:eastAsia="ar-SA"/>
              </w:rPr>
            </w:pPr>
            <w:r w:rsidRPr="004F5504">
              <w:rPr>
                <w:rFonts w:ascii="Times New Roman" w:eastAsia="Times New Roman" w:hAnsi="Times New Roman" w:cs="Times New Roman"/>
                <w:sz w:val="24"/>
                <w:szCs w:val="24"/>
                <w:lang w:eastAsia="ar-SA"/>
              </w:rPr>
              <w:t>Dodatkowe ramię ruchomego odbiornika ciepła</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napToGrid w:val="0"/>
              <w:spacing w:after="0" w:line="240" w:lineRule="auto"/>
              <w:rPr>
                <w:rFonts w:ascii="Times New Roman" w:eastAsia="Times New Roman" w:hAnsi="Times New Roman" w:cs="Times New Roman"/>
                <w:lang w:eastAsia="ar-SA"/>
              </w:rPr>
            </w:pPr>
          </w:p>
        </w:tc>
        <w:tc>
          <w:tcPr>
            <w:tcW w:w="9393"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spacing w:after="0" w:line="240" w:lineRule="auto"/>
              <w:jc w:val="both"/>
              <w:rPr>
                <w:rFonts w:ascii="Times New Roman" w:eastAsia="Times New Roman" w:hAnsi="Times New Roman" w:cs="Times New Roman"/>
                <w:color w:val="FF0000"/>
                <w:sz w:val="24"/>
                <w:szCs w:val="24"/>
                <w:lang w:eastAsia="ar-SA"/>
              </w:rPr>
            </w:pPr>
            <w:r w:rsidRPr="004F5504">
              <w:rPr>
                <w:rFonts w:ascii="Times New Roman" w:eastAsia="Times New Roman" w:hAnsi="Times New Roman" w:cs="Times New Roman"/>
                <w:sz w:val="24"/>
                <w:szCs w:val="24"/>
                <w:lang w:eastAsia="ar-SA"/>
              </w:rPr>
              <w:t>Pakiet materiałów zużywalnych umożliwiających uruchomienie urządzenia</w:t>
            </w:r>
          </w:p>
        </w:tc>
        <w:tc>
          <w:tcPr>
            <w:tcW w:w="2126"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r w:rsidRPr="004F5504">
              <w:rPr>
                <w:rFonts w:ascii="Times New Roman" w:eastAsia="Times New Roman" w:hAnsi="Times New Roman" w:cs="Times New Roman"/>
                <w:lang w:eastAsia="ar-SA"/>
              </w:rPr>
              <w:t>tak</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snapToGrid w:val="0"/>
              <w:spacing w:after="0" w:line="240" w:lineRule="auto"/>
              <w:jc w:val="center"/>
              <w:rPr>
                <w:rFonts w:ascii="Times New Roman" w:eastAsia="Times New Roman" w:hAnsi="Times New Roman" w:cs="Times New Roman"/>
                <w:lang w:eastAsia="ar-SA"/>
              </w:rPr>
            </w:pPr>
          </w:p>
        </w:tc>
      </w:tr>
    </w:tbl>
    <w:p w:rsidR="004F5504" w:rsidRPr="004F5504" w:rsidRDefault="004F5504" w:rsidP="004F5504">
      <w:pPr>
        <w:suppressAutoHyphens/>
        <w:autoSpaceDN w:val="0"/>
        <w:spacing w:after="0" w:line="240" w:lineRule="auto"/>
        <w:rPr>
          <w:rFonts w:ascii="Times New Roman" w:eastAsia="Times New Roman" w:hAnsi="Times New Roman" w:cs="Times New Roman"/>
          <w:b/>
          <w:kern w:val="3"/>
          <w:sz w:val="24"/>
          <w:szCs w:val="20"/>
          <w:lang w:eastAsia="zh-CN"/>
        </w:rPr>
      </w:pPr>
      <w:r w:rsidRPr="004F5504">
        <w:rPr>
          <w:rFonts w:ascii="Times New Roman" w:eastAsia="Times New Roman" w:hAnsi="Times New Roman" w:cs="Times New Roman"/>
          <w:b/>
          <w:kern w:val="3"/>
          <w:sz w:val="24"/>
          <w:szCs w:val="20"/>
          <w:lang w:eastAsia="zh-CN"/>
        </w:rPr>
        <w:t>WARUNKI GWARANCJI I SERWISU</w:t>
      </w:r>
    </w:p>
    <w:tbl>
      <w:tblPr>
        <w:tblW w:w="15220" w:type="dxa"/>
        <w:tblInd w:w="-165" w:type="dxa"/>
        <w:tblLayout w:type="fixed"/>
        <w:tblCellMar>
          <w:left w:w="70" w:type="dxa"/>
          <w:right w:w="70" w:type="dxa"/>
        </w:tblCellMar>
        <w:tblLook w:val="0000" w:firstRow="0" w:lastRow="0" w:firstColumn="0" w:lastColumn="0" w:noHBand="0" w:noVBand="0"/>
      </w:tblPr>
      <w:tblGrid>
        <w:gridCol w:w="765"/>
        <w:gridCol w:w="7620"/>
        <w:gridCol w:w="1980"/>
        <w:gridCol w:w="1830"/>
        <w:gridCol w:w="3025"/>
      </w:tblGrid>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rPr>
                <w:rFonts w:ascii="Times New Roman" w:eastAsia="Times New Roman" w:hAnsi="Times New Roman" w:cs="Times New Roman"/>
                <w:b/>
                <w:bCs/>
                <w:kern w:val="3"/>
                <w:sz w:val="24"/>
                <w:szCs w:val="20"/>
                <w:lang w:eastAsia="zh-CN"/>
              </w:rPr>
            </w:pPr>
            <w:r w:rsidRPr="004F5504">
              <w:rPr>
                <w:rFonts w:ascii="Times New Roman" w:eastAsia="Times New Roman" w:hAnsi="Times New Roman" w:cs="Times New Roman"/>
                <w:b/>
                <w:bCs/>
                <w:kern w:val="3"/>
                <w:sz w:val="24"/>
                <w:szCs w:val="20"/>
                <w:lang w:eastAsia="zh-CN"/>
              </w:rPr>
              <w:t>LP</w:t>
            </w:r>
          </w:p>
        </w:tc>
        <w:tc>
          <w:tcPr>
            <w:tcW w:w="762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2"/>
                <w:numId w:val="10"/>
              </w:numPr>
              <w:suppressAutoHyphens/>
              <w:spacing w:after="0" w:line="240" w:lineRule="auto"/>
              <w:rPr>
                <w:rFonts w:ascii="Times New Roman" w:eastAsia="Times New Roman" w:hAnsi="Times New Roman" w:cs="Times New Roman"/>
                <w:b/>
                <w:bCs/>
                <w:kern w:val="3"/>
                <w:sz w:val="24"/>
                <w:szCs w:val="20"/>
                <w:lang w:eastAsia="zh-CN"/>
              </w:rPr>
            </w:pPr>
            <w:r w:rsidRPr="004F5504">
              <w:rPr>
                <w:rFonts w:ascii="Times New Roman" w:eastAsia="Times New Roman" w:hAnsi="Times New Roman" w:cs="Times New Roman"/>
                <w:b/>
                <w:bCs/>
                <w:kern w:val="3"/>
                <w:sz w:val="24"/>
                <w:szCs w:val="20"/>
                <w:lang w:eastAsia="zh-CN"/>
              </w:rPr>
              <w:t>PARAMETR</w:t>
            </w:r>
          </w:p>
        </w:tc>
        <w:tc>
          <w:tcPr>
            <w:tcW w:w="198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b/>
                <w:bCs/>
                <w:kern w:val="3"/>
                <w:sz w:val="24"/>
                <w:szCs w:val="20"/>
                <w:lang w:eastAsia="zh-CN"/>
              </w:rPr>
            </w:pPr>
            <w:r w:rsidRPr="004F5504">
              <w:rPr>
                <w:rFonts w:ascii="Times New Roman" w:eastAsia="Times New Roman" w:hAnsi="Times New Roman" w:cs="Times New Roman"/>
                <w:b/>
                <w:bCs/>
                <w:kern w:val="3"/>
                <w:sz w:val="24"/>
                <w:szCs w:val="20"/>
                <w:lang w:eastAsia="zh-CN"/>
              </w:rPr>
              <w:t>PARAMETR WYMAGANY</w:t>
            </w:r>
          </w:p>
        </w:tc>
        <w:tc>
          <w:tcPr>
            <w:tcW w:w="183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b/>
                <w:bCs/>
                <w:kern w:val="3"/>
                <w:sz w:val="24"/>
                <w:szCs w:val="20"/>
                <w:lang w:eastAsia="zh-CN"/>
              </w:rPr>
            </w:pPr>
            <w:r w:rsidRPr="004F5504">
              <w:rPr>
                <w:rFonts w:ascii="Times New Roman" w:eastAsia="Times New Roman" w:hAnsi="Times New Roman" w:cs="Times New Roman"/>
                <w:b/>
                <w:bCs/>
                <w:kern w:val="3"/>
                <w:sz w:val="24"/>
                <w:szCs w:val="20"/>
                <w:lang w:eastAsia="zh-CN"/>
              </w:rPr>
              <w:t>PARAMETR OFEROWANY</w:t>
            </w:r>
          </w:p>
        </w:tc>
        <w:tc>
          <w:tcPr>
            <w:tcW w:w="3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b/>
                <w:bCs/>
                <w:kern w:val="3"/>
                <w:sz w:val="24"/>
                <w:szCs w:val="20"/>
                <w:lang w:eastAsia="zh-CN"/>
              </w:rPr>
            </w:pPr>
            <w:r w:rsidRPr="004F5504">
              <w:rPr>
                <w:rFonts w:ascii="Times New Roman" w:eastAsia="Times New Roman" w:hAnsi="Times New Roman" w:cs="Times New Roman"/>
                <w:b/>
                <w:bCs/>
                <w:kern w:val="3"/>
                <w:sz w:val="24"/>
                <w:szCs w:val="20"/>
                <w:lang w:eastAsia="zh-CN"/>
              </w:rPr>
              <w:t>SPOSÓB OCENY</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pacing w:after="0" w:line="240" w:lineRule="auto"/>
              <w:rPr>
                <w:rFonts w:ascii="Times New Roman" w:eastAsia="Times New Roman" w:hAnsi="Times New Roman" w:cs="Times New Roman"/>
                <w:kern w:val="3"/>
                <w:sz w:val="24"/>
                <w:szCs w:val="20"/>
                <w:lang w:eastAsia="zh-CN"/>
              </w:rPr>
            </w:pPr>
          </w:p>
        </w:tc>
        <w:tc>
          <w:tcPr>
            <w:tcW w:w="7620"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autoSpaceDN w:val="0"/>
              <w:spacing w:after="0" w:line="240" w:lineRule="auto"/>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Okres gwarancji [miesiące]</w:t>
            </w:r>
          </w:p>
        </w:tc>
        <w:tc>
          <w:tcPr>
            <w:tcW w:w="198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&gt;= 24</w:t>
            </w:r>
          </w:p>
        </w:tc>
        <w:tc>
          <w:tcPr>
            <w:tcW w:w="183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p>
        </w:tc>
        <w:tc>
          <w:tcPr>
            <w:tcW w:w="3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najdłuższy okres – 5 pkt,</w:t>
            </w:r>
          </w:p>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wymagane – 0 pkt,</w:t>
            </w:r>
          </w:p>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inne proporcjonalnie mniej, względem najdłuższego okresu</w:t>
            </w:r>
          </w:p>
        </w:tc>
      </w:tr>
      <w:tr w:rsidR="004F5504" w:rsidRPr="004F5504" w:rsidTr="00272494">
        <w:tc>
          <w:tcPr>
            <w:tcW w:w="765" w:type="dxa"/>
            <w:tcBorders>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pacing w:after="0" w:line="240" w:lineRule="auto"/>
              <w:rPr>
                <w:rFonts w:ascii="Times New Roman" w:eastAsia="Times New Roman" w:hAnsi="Times New Roman" w:cs="Times New Roman"/>
                <w:kern w:val="3"/>
                <w:sz w:val="24"/>
                <w:szCs w:val="20"/>
                <w:lang w:eastAsia="zh-CN"/>
              </w:rPr>
            </w:pPr>
          </w:p>
        </w:tc>
        <w:tc>
          <w:tcPr>
            <w:tcW w:w="7620" w:type="dxa"/>
            <w:tcBorders>
              <w:left w:val="single" w:sz="4" w:space="0" w:color="000000"/>
              <w:bottom w:val="single" w:sz="4" w:space="0" w:color="000000"/>
            </w:tcBorders>
            <w:shd w:val="clear" w:color="auto" w:fill="auto"/>
          </w:tcPr>
          <w:p w:rsidR="004F5504" w:rsidRPr="004F5504" w:rsidRDefault="004F5504" w:rsidP="004F5504">
            <w:pPr>
              <w:suppressAutoHyphens/>
              <w:autoSpaceDN w:val="0"/>
              <w:spacing w:after="0" w:line="240" w:lineRule="auto"/>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Przyjazd serwisu po zgłoszeniu awarii w okresie gwarancji do 2 dni (dotyczy dni roboczych rozumianych jako dni od poniedziałku do piątku, z wyjątkiem świąt i dni ustawowo wolnych od pracy, w godzinach od 8.00 do 15.00 )</w:t>
            </w:r>
          </w:p>
        </w:tc>
        <w:tc>
          <w:tcPr>
            <w:tcW w:w="1980" w:type="dxa"/>
            <w:tcBorders>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&lt;=2 dni</w:t>
            </w:r>
          </w:p>
        </w:tc>
        <w:tc>
          <w:tcPr>
            <w:tcW w:w="1830" w:type="dxa"/>
            <w:tcBorders>
              <w:left w:val="single" w:sz="4" w:space="0" w:color="000000"/>
              <w:bottom w:val="single" w:sz="4" w:space="0" w:color="000000"/>
            </w:tcBorders>
            <w:shd w:val="clear" w:color="auto" w:fill="auto"/>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p>
        </w:tc>
        <w:tc>
          <w:tcPr>
            <w:tcW w:w="3025" w:type="dxa"/>
            <w:tcBorders>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1 dzień– 5 pkt;</w:t>
            </w:r>
          </w:p>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2 dni – 0 pkt,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pacing w:after="0" w:line="240" w:lineRule="auto"/>
              <w:rPr>
                <w:rFonts w:ascii="Times New Roman" w:eastAsia="Times New Roman" w:hAnsi="Times New Roman" w:cs="Times New Roman"/>
                <w:kern w:val="3"/>
                <w:sz w:val="24"/>
                <w:szCs w:val="20"/>
                <w:lang w:eastAsia="zh-CN"/>
              </w:rPr>
            </w:pPr>
          </w:p>
        </w:tc>
        <w:tc>
          <w:tcPr>
            <w:tcW w:w="7620"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autoSpaceDN w:val="0"/>
              <w:spacing w:after="0" w:line="240" w:lineRule="auto"/>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Czas na naprawę usterki – do 7 dni, a w przypadku potrzeby sprowadzenia części zamiennych do - 10 dni (dotyczy dni roboczych)</w:t>
            </w:r>
          </w:p>
        </w:tc>
        <w:tc>
          <w:tcPr>
            <w:tcW w:w="198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tak</w:t>
            </w:r>
          </w:p>
        </w:tc>
        <w:tc>
          <w:tcPr>
            <w:tcW w:w="1830"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p>
        </w:tc>
        <w:tc>
          <w:tcPr>
            <w:tcW w:w="3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pacing w:after="0" w:line="240" w:lineRule="auto"/>
              <w:rPr>
                <w:rFonts w:ascii="Times New Roman" w:eastAsia="Times New Roman" w:hAnsi="Times New Roman" w:cs="Times New Roman"/>
                <w:kern w:val="3"/>
                <w:sz w:val="24"/>
                <w:szCs w:val="20"/>
                <w:lang w:eastAsia="zh-CN"/>
              </w:rPr>
            </w:pPr>
          </w:p>
        </w:tc>
        <w:tc>
          <w:tcPr>
            <w:tcW w:w="7620"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autoSpaceDN w:val="0"/>
              <w:spacing w:after="0" w:line="240" w:lineRule="auto"/>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Urządzenie zastępcze w przypadku niewykonania naprawy w ciągu 10 dni od zgłoszenia awarii</w:t>
            </w:r>
          </w:p>
        </w:tc>
        <w:tc>
          <w:tcPr>
            <w:tcW w:w="198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tak</w:t>
            </w:r>
          </w:p>
        </w:tc>
        <w:tc>
          <w:tcPr>
            <w:tcW w:w="1830"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p>
        </w:tc>
        <w:tc>
          <w:tcPr>
            <w:tcW w:w="3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pacing w:after="0" w:line="240" w:lineRule="auto"/>
              <w:rPr>
                <w:rFonts w:ascii="Times New Roman" w:eastAsia="Times New Roman" w:hAnsi="Times New Roman" w:cs="Times New Roman"/>
                <w:kern w:val="3"/>
                <w:sz w:val="24"/>
                <w:szCs w:val="20"/>
                <w:lang w:eastAsia="zh-CN"/>
              </w:rPr>
            </w:pPr>
          </w:p>
        </w:tc>
        <w:tc>
          <w:tcPr>
            <w:tcW w:w="7620"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autoSpaceDN w:val="0"/>
              <w:spacing w:after="0" w:line="240" w:lineRule="auto"/>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 xml:space="preserve">W ramach ceny: przeglądy w okresie gwarancji (zgodnie z wymogami producenta) </w:t>
            </w:r>
          </w:p>
        </w:tc>
        <w:tc>
          <w:tcPr>
            <w:tcW w:w="198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tak, podać ilość</w:t>
            </w:r>
          </w:p>
        </w:tc>
        <w:tc>
          <w:tcPr>
            <w:tcW w:w="183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p>
        </w:tc>
        <w:tc>
          <w:tcPr>
            <w:tcW w:w="3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pacing w:after="0" w:line="240" w:lineRule="auto"/>
              <w:rPr>
                <w:rFonts w:ascii="Times New Roman" w:eastAsia="Times New Roman" w:hAnsi="Times New Roman" w:cs="Times New Roman"/>
                <w:kern w:val="3"/>
                <w:sz w:val="24"/>
                <w:szCs w:val="20"/>
                <w:lang w:eastAsia="zh-CN"/>
              </w:rPr>
            </w:pPr>
          </w:p>
        </w:tc>
        <w:tc>
          <w:tcPr>
            <w:tcW w:w="7620"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autoSpaceDN w:val="0"/>
              <w:spacing w:after="0" w:line="240" w:lineRule="auto"/>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Ilość przeglądów okresowych koniecznych do wykonywania po upływie okresu gwarancyjnego w celu zapewnienia sprawnej pracy aparatu (w okresie 1 roku)</w:t>
            </w:r>
          </w:p>
        </w:tc>
        <w:tc>
          <w:tcPr>
            <w:tcW w:w="198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podać</w:t>
            </w:r>
          </w:p>
        </w:tc>
        <w:tc>
          <w:tcPr>
            <w:tcW w:w="183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p>
        </w:tc>
        <w:tc>
          <w:tcPr>
            <w:tcW w:w="3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jeden – 5 pkt, więcej – 0 pkt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pacing w:after="0" w:line="240" w:lineRule="auto"/>
              <w:rPr>
                <w:rFonts w:ascii="Times New Roman" w:eastAsia="Times New Roman" w:hAnsi="Times New Roman" w:cs="Times New Roman"/>
                <w:kern w:val="3"/>
                <w:sz w:val="24"/>
                <w:szCs w:val="20"/>
                <w:lang w:eastAsia="zh-CN"/>
              </w:rPr>
            </w:pPr>
          </w:p>
        </w:tc>
        <w:tc>
          <w:tcPr>
            <w:tcW w:w="7620"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autoSpaceDN w:val="0"/>
              <w:spacing w:after="0" w:line="240" w:lineRule="auto"/>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Wraz z dostawą komplet materiałów dotyczących instalacji</w:t>
            </w:r>
          </w:p>
        </w:tc>
        <w:tc>
          <w:tcPr>
            <w:tcW w:w="198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tak</w:t>
            </w:r>
          </w:p>
        </w:tc>
        <w:tc>
          <w:tcPr>
            <w:tcW w:w="183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p>
        </w:tc>
        <w:tc>
          <w:tcPr>
            <w:tcW w:w="3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pacing w:after="0" w:line="240" w:lineRule="auto"/>
              <w:rPr>
                <w:rFonts w:ascii="Times New Roman" w:eastAsia="Times New Roman" w:hAnsi="Times New Roman" w:cs="Times New Roman"/>
                <w:kern w:val="3"/>
                <w:sz w:val="24"/>
                <w:szCs w:val="20"/>
                <w:lang w:eastAsia="zh-CN"/>
              </w:rPr>
            </w:pPr>
          </w:p>
        </w:tc>
        <w:tc>
          <w:tcPr>
            <w:tcW w:w="7620"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autoSpaceDN w:val="0"/>
              <w:spacing w:after="0" w:line="240" w:lineRule="auto"/>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Dokumentacja serwisowa i/lub oprogramowanie serwisowe na potrzeby Zamawiającego (dokumentacja zapewni co najmniej pełną diagnostykę urządzenia, wykonywanie drobnych napraw, regulacji, kalibracji, etc.)</w:t>
            </w:r>
          </w:p>
        </w:tc>
        <w:tc>
          <w:tcPr>
            <w:tcW w:w="198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tak</w:t>
            </w:r>
          </w:p>
        </w:tc>
        <w:tc>
          <w:tcPr>
            <w:tcW w:w="183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p>
        </w:tc>
        <w:tc>
          <w:tcPr>
            <w:tcW w:w="3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w:t>
            </w:r>
          </w:p>
        </w:tc>
      </w:tr>
      <w:tr w:rsidR="004F5504" w:rsidRPr="004F5504" w:rsidTr="00272494">
        <w:tc>
          <w:tcPr>
            <w:tcW w:w="765"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pacing w:after="0" w:line="240" w:lineRule="auto"/>
              <w:rPr>
                <w:rFonts w:ascii="Times New Roman" w:eastAsia="Times New Roman" w:hAnsi="Times New Roman" w:cs="Times New Roman"/>
                <w:kern w:val="3"/>
                <w:sz w:val="24"/>
                <w:szCs w:val="20"/>
                <w:lang w:eastAsia="zh-CN"/>
              </w:rPr>
            </w:pPr>
          </w:p>
        </w:tc>
        <w:tc>
          <w:tcPr>
            <w:tcW w:w="7620"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autoSpaceDN w:val="0"/>
              <w:spacing w:after="0" w:line="240" w:lineRule="auto"/>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Urządzenie jest lub będzie pozbawione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98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tak</w:t>
            </w:r>
          </w:p>
        </w:tc>
        <w:tc>
          <w:tcPr>
            <w:tcW w:w="183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p>
        </w:tc>
        <w:tc>
          <w:tcPr>
            <w:tcW w:w="30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w:t>
            </w:r>
          </w:p>
        </w:tc>
      </w:tr>
    </w:tbl>
    <w:p w:rsidR="004F5504" w:rsidRPr="004F5504" w:rsidRDefault="004F5504" w:rsidP="004F5504">
      <w:pPr>
        <w:suppressAutoHyphens/>
        <w:autoSpaceDN w:val="0"/>
        <w:spacing w:after="0" w:line="240" w:lineRule="auto"/>
        <w:rPr>
          <w:rFonts w:ascii="Times New Roman" w:eastAsia="Times New Roman" w:hAnsi="Times New Roman" w:cs="Times New Roman"/>
          <w:b/>
          <w:kern w:val="3"/>
          <w:sz w:val="24"/>
          <w:szCs w:val="20"/>
          <w:lang w:eastAsia="zh-CN"/>
        </w:rPr>
      </w:pPr>
      <w:r w:rsidRPr="004F5504">
        <w:rPr>
          <w:rFonts w:ascii="Times New Roman" w:eastAsia="Times New Roman" w:hAnsi="Times New Roman" w:cs="Times New Roman"/>
          <w:b/>
          <w:kern w:val="3"/>
          <w:sz w:val="24"/>
          <w:szCs w:val="20"/>
          <w:lang w:eastAsia="zh-CN"/>
        </w:rPr>
        <w:t>POZOSTAŁE WYMAGANIA</w:t>
      </w:r>
    </w:p>
    <w:tbl>
      <w:tblPr>
        <w:tblW w:w="0" w:type="auto"/>
        <w:tblInd w:w="-165" w:type="dxa"/>
        <w:tblLayout w:type="fixed"/>
        <w:tblCellMar>
          <w:left w:w="70" w:type="dxa"/>
          <w:right w:w="70" w:type="dxa"/>
        </w:tblCellMar>
        <w:tblLook w:val="0000" w:firstRow="0" w:lastRow="0" w:firstColumn="0" w:lastColumn="0" w:noHBand="0" w:noVBand="0"/>
      </w:tblPr>
      <w:tblGrid>
        <w:gridCol w:w="780"/>
        <w:gridCol w:w="10410"/>
        <w:gridCol w:w="2130"/>
        <w:gridCol w:w="1864"/>
      </w:tblGrid>
      <w:tr w:rsidR="004F5504" w:rsidRPr="004F5504" w:rsidTr="00272494">
        <w:tc>
          <w:tcPr>
            <w:tcW w:w="78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rPr>
                <w:rFonts w:ascii="Times New Roman" w:eastAsia="Times New Roman" w:hAnsi="Times New Roman" w:cs="Times New Roman"/>
                <w:b/>
                <w:bCs/>
                <w:kern w:val="3"/>
                <w:sz w:val="24"/>
                <w:szCs w:val="20"/>
                <w:lang w:eastAsia="zh-CN"/>
              </w:rPr>
            </w:pPr>
            <w:r w:rsidRPr="004F5504">
              <w:rPr>
                <w:rFonts w:ascii="Times New Roman" w:eastAsia="Times New Roman" w:hAnsi="Times New Roman" w:cs="Times New Roman"/>
                <w:b/>
                <w:bCs/>
                <w:kern w:val="3"/>
                <w:sz w:val="24"/>
                <w:szCs w:val="20"/>
                <w:lang w:eastAsia="zh-CN"/>
              </w:rPr>
              <w:t>LP</w:t>
            </w:r>
          </w:p>
        </w:tc>
        <w:tc>
          <w:tcPr>
            <w:tcW w:w="1041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2"/>
                <w:numId w:val="10"/>
              </w:numPr>
              <w:suppressAutoHyphens/>
              <w:spacing w:after="0" w:line="240" w:lineRule="auto"/>
              <w:rPr>
                <w:rFonts w:ascii="Times New Roman" w:eastAsia="Times New Roman" w:hAnsi="Times New Roman" w:cs="Times New Roman"/>
                <w:b/>
                <w:bCs/>
                <w:kern w:val="3"/>
                <w:sz w:val="24"/>
                <w:szCs w:val="20"/>
                <w:lang w:eastAsia="zh-CN"/>
              </w:rPr>
            </w:pPr>
            <w:r w:rsidRPr="004F5504">
              <w:rPr>
                <w:rFonts w:ascii="Times New Roman" w:eastAsia="Times New Roman" w:hAnsi="Times New Roman" w:cs="Times New Roman"/>
                <w:b/>
                <w:bCs/>
                <w:kern w:val="3"/>
                <w:sz w:val="24"/>
                <w:szCs w:val="20"/>
                <w:lang w:eastAsia="zh-CN"/>
              </w:rPr>
              <w:t>PARAMETR</w:t>
            </w:r>
          </w:p>
        </w:tc>
        <w:tc>
          <w:tcPr>
            <w:tcW w:w="213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rPr>
                <w:rFonts w:ascii="Times New Roman" w:eastAsia="Times New Roman" w:hAnsi="Times New Roman" w:cs="Times New Roman"/>
                <w:b/>
                <w:bCs/>
                <w:kern w:val="3"/>
                <w:sz w:val="24"/>
                <w:szCs w:val="20"/>
                <w:lang w:eastAsia="zh-CN"/>
              </w:rPr>
            </w:pPr>
            <w:r w:rsidRPr="004F5504">
              <w:rPr>
                <w:rFonts w:ascii="Times New Roman" w:eastAsia="Times New Roman" w:hAnsi="Times New Roman" w:cs="Times New Roman"/>
                <w:b/>
                <w:bCs/>
                <w:kern w:val="3"/>
                <w:sz w:val="24"/>
                <w:szCs w:val="20"/>
                <w:lang w:eastAsia="zh-CN"/>
              </w:rPr>
              <w:t>PARAMETR WYMAGANY</w:t>
            </w:r>
          </w:p>
        </w:tc>
        <w:tc>
          <w:tcPr>
            <w:tcW w:w="18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autoSpaceDN w:val="0"/>
              <w:spacing w:after="0" w:line="240" w:lineRule="auto"/>
              <w:rPr>
                <w:rFonts w:ascii="Times New Roman" w:eastAsia="Times New Roman" w:hAnsi="Times New Roman" w:cs="Times New Roman"/>
                <w:b/>
                <w:bCs/>
                <w:kern w:val="3"/>
                <w:sz w:val="24"/>
                <w:szCs w:val="20"/>
                <w:lang w:eastAsia="zh-CN"/>
              </w:rPr>
            </w:pPr>
            <w:r w:rsidRPr="004F5504">
              <w:rPr>
                <w:rFonts w:ascii="Times New Roman" w:eastAsia="Times New Roman" w:hAnsi="Times New Roman" w:cs="Times New Roman"/>
                <w:b/>
                <w:bCs/>
                <w:kern w:val="3"/>
                <w:sz w:val="24"/>
                <w:szCs w:val="20"/>
                <w:lang w:eastAsia="zh-CN"/>
              </w:rPr>
              <w:t>PARAMETR OFEROWANY</w:t>
            </w:r>
          </w:p>
        </w:tc>
      </w:tr>
      <w:tr w:rsidR="004F5504" w:rsidRPr="004F5504" w:rsidTr="00272494">
        <w:tc>
          <w:tcPr>
            <w:tcW w:w="78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pacing w:after="0" w:line="240" w:lineRule="auto"/>
              <w:rPr>
                <w:rFonts w:ascii="Times New Roman" w:eastAsia="Times New Roman" w:hAnsi="Times New Roman" w:cs="Times New Roman"/>
                <w:bCs/>
                <w:kern w:val="3"/>
                <w:sz w:val="24"/>
                <w:szCs w:val="20"/>
                <w:lang w:eastAsia="zh-CN"/>
              </w:rPr>
            </w:pPr>
          </w:p>
        </w:tc>
        <w:tc>
          <w:tcPr>
            <w:tcW w:w="10410"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autoSpaceDN w:val="0"/>
              <w:spacing w:after="0" w:line="240" w:lineRule="auto"/>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Instrukcja obsługi w języku polskim w formie drukowanej   i elektronicznej (</w:t>
            </w:r>
            <w:proofErr w:type="spellStart"/>
            <w:r w:rsidRPr="004F5504">
              <w:rPr>
                <w:rFonts w:ascii="Times New Roman" w:eastAsia="Times New Roman" w:hAnsi="Times New Roman" w:cs="Times New Roman"/>
                <w:kern w:val="3"/>
                <w:sz w:val="24"/>
                <w:szCs w:val="20"/>
                <w:lang w:eastAsia="zh-CN"/>
              </w:rPr>
              <w:t>pendrive</w:t>
            </w:r>
            <w:proofErr w:type="spellEnd"/>
            <w:r w:rsidRPr="004F5504">
              <w:rPr>
                <w:rFonts w:ascii="Times New Roman" w:eastAsia="Times New Roman" w:hAnsi="Times New Roman" w:cs="Times New Roman"/>
                <w:kern w:val="3"/>
                <w:sz w:val="24"/>
                <w:szCs w:val="20"/>
                <w:lang w:eastAsia="zh-CN"/>
              </w:rPr>
              <w:t xml:space="preserve"> lub płyta CD)</w:t>
            </w:r>
          </w:p>
        </w:tc>
        <w:tc>
          <w:tcPr>
            <w:tcW w:w="213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tak</w:t>
            </w:r>
          </w:p>
        </w:tc>
        <w:tc>
          <w:tcPr>
            <w:tcW w:w="18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w:t>
            </w:r>
          </w:p>
        </w:tc>
      </w:tr>
      <w:tr w:rsidR="004F5504" w:rsidRPr="004F5504" w:rsidTr="00272494">
        <w:tc>
          <w:tcPr>
            <w:tcW w:w="78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pacing w:after="0" w:line="240" w:lineRule="auto"/>
              <w:rPr>
                <w:rFonts w:ascii="Times New Roman" w:eastAsia="Times New Roman" w:hAnsi="Times New Roman" w:cs="Times New Roman"/>
                <w:bCs/>
                <w:kern w:val="3"/>
                <w:sz w:val="24"/>
                <w:szCs w:val="20"/>
                <w:lang w:eastAsia="zh-CN"/>
              </w:rPr>
            </w:pPr>
          </w:p>
        </w:tc>
        <w:tc>
          <w:tcPr>
            <w:tcW w:w="10410"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autoSpaceDN w:val="0"/>
              <w:spacing w:after="0" w:line="240" w:lineRule="auto"/>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Transport krajowy i zagraniczny wraz z ubezpieczeniem, wszelkie opłaty celne, skarbowe oraz inne opłaty pośrednie po stronie wykonawcy</w:t>
            </w:r>
          </w:p>
        </w:tc>
        <w:tc>
          <w:tcPr>
            <w:tcW w:w="213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tak</w:t>
            </w:r>
          </w:p>
        </w:tc>
        <w:tc>
          <w:tcPr>
            <w:tcW w:w="18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w:t>
            </w:r>
          </w:p>
        </w:tc>
      </w:tr>
      <w:tr w:rsidR="004F5504" w:rsidRPr="004F5504" w:rsidTr="00272494">
        <w:tc>
          <w:tcPr>
            <w:tcW w:w="78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pacing w:after="0" w:line="240" w:lineRule="auto"/>
              <w:rPr>
                <w:rFonts w:ascii="Times New Roman" w:eastAsia="Times New Roman" w:hAnsi="Times New Roman" w:cs="Times New Roman"/>
                <w:bCs/>
                <w:kern w:val="3"/>
                <w:sz w:val="24"/>
                <w:szCs w:val="20"/>
                <w:lang w:eastAsia="zh-CN"/>
              </w:rPr>
            </w:pPr>
          </w:p>
        </w:tc>
        <w:tc>
          <w:tcPr>
            <w:tcW w:w="10410" w:type="dxa"/>
            <w:tcBorders>
              <w:top w:val="single" w:sz="4" w:space="0" w:color="000000"/>
              <w:left w:val="single" w:sz="4" w:space="0" w:color="000000"/>
              <w:bottom w:val="single" w:sz="4" w:space="0" w:color="000000"/>
            </w:tcBorders>
            <w:shd w:val="clear" w:color="auto" w:fill="auto"/>
          </w:tcPr>
          <w:p w:rsidR="004F5504" w:rsidRPr="004F5504" w:rsidRDefault="004F5504" w:rsidP="004F5504">
            <w:pPr>
              <w:suppressAutoHyphens/>
              <w:autoSpaceDN w:val="0"/>
              <w:spacing w:after="0" w:line="240" w:lineRule="auto"/>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Szkolenie dla personelu medycznego – 2 osoby i technicznego – 1 osoba. Dodatkowe szkolenie dla personelu medycznego w przypadku wyrażenia takiej potrzeby przez personel medyczny – 1 osoba</w:t>
            </w:r>
          </w:p>
        </w:tc>
        <w:tc>
          <w:tcPr>
            <w:tcW w:w="213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tak</w:t>
            </w:r>
          </w:p>
        </w:tc>
        <w:tc>
          <w:tcPr>
            <w:tcW w:w="18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w:t>
            </w:r>
          </w:p>
        </w:tc>
      </w:tr>
      <w:tr w:rsidR="004F5504" w:rsidRPr="004F5504" w:rsidTr="00272494">
        <w:tc>
          <w:tcPr>
            <w:tcW w:w="78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numPr>
                <w:ilvl w:val="0"/>
                <w:numId w:val="18"/>
              </w:numPr>
              <w:suppressAutoHyphens/>
              <w:spacing w:after="0" w:line="240" w:lineRule="auto"/>
              <w:rPr>
                <w:rFonts w:ascii="Times New Roman" w:eastAsia="Times New Roman" w:hAnsi="Times New Roman" w:cs="Times New Roman"/>
                <w:bCs/>
                <w:kern w:val="3"/>
                <w:sz w:val="24"/>
                <w:szCs w:val="20"/>
                <w:lang w:eastAsia="zh-CN"/>
              </w:rPr>
            </w:pPr>
          </w:p>
        </w:tc>
        <w:tc>
          <w:tcPr>
            <w:tcW w:w="10410" w:type="dxa"/>
            <w:tcBorders>
              <w:top w:val="single" w:sz="4" w:space="0" w:color="000000"/>
              <w:left w:val="single" w:sz="4" w:space="0" w:color="000000"/>
              <w:bottom w:val="single" w:sz="4" w:space="0" w:color="000000"/>
            </w:tcBorders>
            <w:shd w:val="clear" w:color="auto" w:fill="auto"/>
          </w:tcPr>
          <w:p w:rsidR="004F5504" w:rsidRPr="004F5504" w:rsidRDefault="004F5504" w:rsidP="000A66BD">
            <w:pPr>
              <w:suppressAutoHyphens/>
              <w:spacing w:after="0" w:line="240" w:lineRule="auto"/>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 xml:space="preserve">Z uwagi na fakt, iż przedmiot umowy finansowany jest ze środków Unii Europejskiej, faktura po dostawie  musi zawierać wymieniony sprzęt zgodny, co do nazwy, ze sprzętem wymienionym w opisie przedmiotu zamówienia: </w:t>
            </w:r>
            <w:r w:rsidR="000A66BD" w:rsidRPr="000A66BD">
              <w:rPr>
                <w:rFonts w:ascii="Times New Roman" w:eastAsia="Times New Roman" w:hAnsi="Times New Roman" w:cs="Times New Roman"/>
                <w:color w:val="FF0000"/>
                <w:kern w:val="3"/>
                <w:sz w:val="24"/>
                <w:szCs w:val="20"/>
                <w:lang w:eastAsia="zh-CN"/>
              </w:rPr>
              <w:t>Kriostat</w:t>
            </w:r>
          </w:p>
        </w:tc>
        <w:tc>
          <w:tcPr>
            <w:tcW w:w="2130" w:type="dxa"/>
            <w:tcBorders>
              <w:top w:val="single" w:sz="4" w:space="0" w:color="000000"/>
              <w:left w:val="single" w:sz="4" w:space="0" w:color="000000"/>
              <w:bottom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tak</w:t>
            </w:r>
          </w:p>
        </w:tc>
        <w:tc>
          <w:tcPr>
            <w:tcW w:w="18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F5504" w:rsidRPr="004F5504" w:rsidRDefault="004F5504" w:rsidP="004F5504">
            <w:pPr>
              <w:suppressAutoHyphens/>
              <w:autoSpaceDN w:val="0"/>
              <w:spacing w:after="0" w:line="240" w:lineRule="auto"/>
              <w:jc w:val="center"/>
              <w:rPr>
                <w:rFonts w:ascii="Times New Roman" w:eastAsia="Times New Roman" w:hAnsi="Times New Roman" w:cs="Times New Roman"/>
                <w:kern w:val="3"/>
                <w:sz w:val="24"/>
                <w:szCs w:val="20"/>
                <w:lang w:eastAsia="zh-CN"/>
              </w:rPr>
            </w:pPr>
            <w:r w:rsidRPr="004F5504">
              <w:rPr>
                <w:rFonts w:ascii="Times New Roman" w:eastAsia="Times New Roman" w:hAnsi="Times New Roman" w:cs="Times New Roman"/>
                <w:kern w:val="3"/>
                <w:sz w:val="24"/>
                <w:szCs w:val="20"/>
                <w:lang w:eastAsia="zh-CN"/>
              </w:rPr>
              <w:t>---</w:t>
            </w:r>
          </w:p>
        </w:tc>
      </w:tr>
    </w:tbl>
    <w:p w:rsidR="004F5504" w:rsidRPr="004F5504" w:rsidRDefault="004F5504" w:rsidP="004F5504">
      <w:pPr>
        <w:suppressAutoHyphens/>
        <w:spacing w:after="0" w:line="240" w:lineRule="auto"/>
        <w:rPr>
          <w:rFonts w:ascii="Times New Roman" w:eastAsia="Times New Roman" w:hAnsi="Times New Roman" w:cs="Times New Roman"/>
          <w:sz w:val="24"/>
          <w:szCs w:val="24"/>
          <w:lang w:eastAsia="zh-CN"/>
        </w:rPr>
      </w:pPr>
    </w:p>
    <w:p w:rsidR="004F5504" w:rsidRPr="004F5504" w:rsidRDefault="004F5504" w:rsidP="004F5504">
      <w:pPr>
        <w:suppressAutoHyphens/>
        <w:spacing w:after="0" w:line="240" w:lineRule="auto"/>
        <w:jc w:val="center"/>
        <w:rPr>
          <w:rFonts w:ascii="Times New Roman" w:eastAsia="Times New Roman" w:hAnsi="Times New Roman" w:cs="Times New Roman"/>
          <w:b/>
          <w:lang w:eastAsia="ar-SA"/>
        </w:rPr>
      </w:pPr>
    </w:p>
    <w:p w:rsidR="004F5504" w:rsidRPr="004F5504" w:rsidRDefault="004F5504" w:rsidP="004F5504">
      <w:pPr>
        <w:suppressAutoHyphens/>
        <w:spacing w:after="0" w:line="240" w:lineRule="auto"/>
        <w:jc w:val="center"/>
        <w:rPr>
          <w:rFonts w:ascii="Times New Roman" w:eastAsia="Times New Roman" w:hAnsi="Times New Roman" w:cs="Times New Roman"/>
          <w:b/>
          <w:lang w:eastAsia="ar-SA"/>
        </w:rPr>
      </w:pPr>
    </w:p>
    <w:p w:rsidR="004F5504" w:rsidRPr="004F5504" w:rsidRDefault="004F5504" w:rsidP="004F5504">
      <w:pPr>
        <w:suppressAutoHyphens/>
        <w:spacing w:after="0" w:line="240" w:lineRule="auto"/>
        <w:jc w:val="center"/>
        <w:rPr>
          <w:rFonts w:ascii="Times New Roman" w:eastAsia="Times New Roman" w:hAnsi="Times New Roman" w:cs="Times New Roman"/>
          <w:b/>
          <w:lang w:eastAsia="ar-SA"/>
        </w:rPr>
      </w:pPr>
    </w:p>
    <w:p w:rsidR="004F5504" w:rsidRPr="004F5504" w:rsidRDefault="004F5504" w:rsidP="004F5504">
      <w:pPr>
        <w:suppressAutoHyphens/>
        <w:spacing w:after="0" w:line="240" w:lineRule="auto"/>
        <w:jc w:val="center"/>
        <w:rPr>
          <w:rFonts w:ascii="Times New Roman" w:eastAsia="Times New Roman" w:hAnsi="Times New Roman" w:cs="Times New Roman"/>
          <w:b/>
          <w:lang w:eastAsia="ar-SA"/>
        </w:rPr>
      </w:pPr>
    </w:p>
    <w:p w:rsidR="004F5504" w:rsidRPr="004F5504" w:rsidRDefault="004F5504" w:rsidP="004F5504">
      <w:pPr>
        <w:suppressAutoHyphens/>
        <w:spacing w:after="0" w:line="240" w:lineRule="auto"/>
        <w:jc w:val="center"/>
        <w:rPr>
          <w:rFonts w:ascii="Times New Roman" w:eastAsia="Times New Roman" w:hAnsi="Times New Roman" w:cs="Times New Roman"/>
          <w:b/>
          <w:lang w:eastAsia="ar-SA"/>
        </w:rPr>
      </w:pPr>
      <w:bookmarkStart w:id="0" w:name="_GoBack"/>
      <w:bookmarkEnd w:id="0"/>
    </w:p>
    <w:sectPr w:rsidR="004F5504" w:rsidRPr="004F5504" w:rsidSect="00C23962">
      <w:headerReference w:type="default" r:id="rId8"/>
      <w:footerReference w:type="default" r:id="rId9"/>
      <w:pgSz w:w="16838" w:h="11906" w:orient="landscape"/>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3933" w:rsidRDefault="00423933" w:rsidP="00820ACF">
      <w:pPr>
        <w:spacing w:after="0" w:line="240" w:lineRule="auto"/>
      </w:pPr>
      <w:r>
        <w:separator/>
      </w:r>
    </w:p>
  </w:endnote>
  <w:endnote w:type="continuationSeparator" w:id="0">
    <w:p w:rsidR="00423933" w:rsidRDefault="00423933" w:rsidP="00820A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omic Sans MS">
    <w:panose1 w:val="030F0702030302020204"/>
    <w:charset w:val="EE"/>
    <w:family w:val="script"/>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8927464"/>
      <w:docPartObj>
        <w:docPartGallery w:val="Page Numbers (Bottom of Page)"/>
        <w:docPartUnique/>
      </w:docPartObj>
    </w:sdtPr>
    <w:sdtEndPr/>
    <w:sdtContent>
      <w:p w:rsidR="00D47B61" w:rsidRDefault="00D47B61">
        <w:pPr>
          <w:pStyle w:val="Stopka"/>
        </w:pPr>
        <w:r>
          <w:fldChar w:fldCharType="begin"/>
        </w:r>
        <w:r>
          <w:instrText>PAGE   \* MERGEFORMAT</w:instrText>
        </w:r>
        <w:r>
          <w:fldChar w:fldCharType="separate"/>
        </w:r>
        <w:r w:rsidR="000A66BD">
          <w:rPr>
            <w:noProof/>
          </w:rPr>
          <w:t>6</w:t>
        </w:r>
        <w:r>
          <w:fldChar w:fldCharType="end"/>
        </w:r>
      </w:p>
    </w:sdtContent>
  </w:sdt>
  <w:p w:rsidR="00D47B61" w:rsidRPr="00D47B61" w:rsidRDefault="00D47B61" w:rsidP="00D47B61">
    <w:pPr>
      <w:widowControl w:val="0"/>
      <w:tabs>
        <w:tab w:val="center" w:pos="4536"/>
        <w:tab w:val="right" w:pos="9072"/>
      </w:tabs>
      <w:suppressAutoHyphens/>
      <w:autoSpaceDN w:val="0"/>
      <w:spacing w:after="0" w:line="240" w:lineRule="auto"/>
      <w:jc w:val="right"/>
      <w:rPr>
        <w:rFonts w:ascii="Times New Roman" w:eastAsia="Lucida Sans Unicode" w:hAnsi="Times New Roman" w:cs="Mangal"/>
        <w:kern w:val="3"/>
        <w:sz w:val="20"/>
        <w:szCs w:val="20"/>
        <w:lang w:val="x-none" w:eastAsia="zh-CN" w:bidi="hi-IN"/>
      </w:rPr>
    </w:pPr>
    <w:r w:rsidRPr="00D47B61">
      <w:rPr>
        <w:rFonts w:ascii="Garamond" w:eastAsia="Lucida Sans Unicode" w:hAnsi="Garamond" w:cs="Mangal"/>
        <w:sz w:val="20"/>
        <w:szCs w:val="20"/>
        <w:lang w:val="x-none" w:eastAsia="pl-PL" w:bidi="hi-IN"/>
      </w:rPr>
      <w:t>podpis i pieczęć osoby (osób) upoważnionej do reprezentowania wykonawcy</w:t>
    </w:r>
  </w:p>
  <w:p w:rsidR="00D47B61" w:rsidRPr="00D47B61" w:rsidRDefault="00D47B61">
    <w:pPr>
      <w:pStyle w:val="Stopka"/>
      <w:rPr>
        <w:lang w:val="x-non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3933" w:rsidRDefault="00423933" w:rsidP="00820ACF">
      <w:pPr>
        <w:spacing w:after="0" w:line="240" w:lineRule="auto"/>
      </w:pPr>
      <w:r>
        <w:separator/>
      </w:r>
    </w:p>
  </w:footnote>
  <w:footnote w:type="continuationSeparator" w:id="0">
    <w:p w:rsidR="00423933" w:rsidRDefault="00423933" w:rsidP="00820A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494" w:rsidRDefault="00272494" w:rsidP="00820ACF">
    <w:pPr>
      <w:pStyle w:val="Nagwek"/>
      <w:jc w:val="center"/>
    </w:pPr>
    <w:r>
      <w:rPr>
        <w:noProof/>
        <w:lang w:eastAsia="pl-PL"/>
      </w:rPr>
      <w:drawing>
        <wp:inline distT="0" distB="0" distL="0" distR="0" wp14:anchorId="6CA101D5" wp14:editId="77D0382B">
          <wp:extent cx="5495925" cy="762000"/>
          <wp:effectExtent l="0" t="0" r="952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95925" cy="762000"/>
                  </a:xfrm>
                  <a:prstGeom prst="rect">
                    <a:avLst/>
                  </a:prstGeom>
                  <a:noFill/>
                  <a:ln>
                    <a:noFill/>
                  </a:ln>
                </pic:spPr>
              </pic:pic>
            </a:graphicData>
          </a:graphic>
        </wp:inline>
      </w:drawing>
    </w:r>
  </w:p>
  <w:p w:rsidR="00D47B61" w:rsidRPr="00D47B61" w:rsidRDefault="00D47B61" w:rsidP="00D47B61">
    <w:pPr>
      <w:tabs>
        <w:tab w:val="center" w:pos="4536"/>
        <w:tab w:val="right" w:pos="9072"/>
        <w:tab w:val="right" w:pos="14040"/>
      </w:tabs>
      <w:autoSpaceDN w:val="0"/>
      <w:spacing w:after="0" w:line="240" w:lineRule="auto"/>
      <w:rPr>
        <w:rFonts w:ascii="Garamond" w:eastAsia="Times New Roman" w:hAnsi="Garamond" w:cs="Times New Roman"/>
        <w:lang w:eastAsia="pl-PL"/>
      </w:rPr>
    </w:pPr>
    <w:r w:rsidRPr="006504BF">
      <w:rPr>
        <w:rFonts w:ascii="Garamond" w:eastAsia="Lucida Sans Unicode" w:hAnsi="Garamond" w:cs="Mangal"/>
        <w:b/>
        <w:bCs/>
        <w:kern w:val="3"/>
        <w:sz w:val="20"/>
        <w:szCs w:val="24"/>
        <w:lang w:eastAsia="zh-CN" w:bidi="hi-IN"/>
      </w:rPr>
      <w:t>DFP.271.62.2018.BZ</w:t>
    </w:r>
    <w:r w:rsidR="006504BF" w:rsidRPr="006504BF">
      <w:rPr>
        <w:rFonts w:ascii="Garamond" w:eastAsia="Lucida Sans Unicode" w:hAnsi="Garamond" w:cs="Mangal"/>
        <w:b/>
        <w:bCs/>
        <w:kern w:val="3"/>
        <w:sz w:val="20"/>
        <w:szCs w:val="24"/>
        <w:lang w:eastAsia="zh-CN" w:bidi="hi-IN"/>
      </w:rPr>
      <w:t xml:space="preserve">                                                                                                                                                                                                  </w:t>
    </w:r>
    <w:r w:rsidR="006504BF" w:rsidRPr="006504BF">
      <w:rPr>
        <w:rFonts w:ascii="Garamond" w:eastAsia="Lucida Sans Unicode" w:hAnsi="Garamond" w:cs="Mangal"/>
        <w:bCs/>
        <w:kern w:val="3"/>
        <w:lang w:eastAsia="zh-CN" w:bidi="hi-IN"/>
      </w:rPr>
      <w:t>Załącznik nr 1a do specyfikacji</w:t>
    </w:r>
  </w:p>
  <w:p w:rsidR="00C12EBC" w:rsidRDefault="00C12EBC" w:rsidP="00D47B61">
    <w:pPr>
      <w:tabs>
        <w:tab w:val="center" w:pos="4536"/>
        <w:tab w:val="right" w:pos="14040"/>
      </w:tabs>
      <w:autoSpaceDN w:val="0"/>
      <w:spacing w:after="0" w:line="240" w:lineRule="auto"/>
      <w:rPr>
        <w:rFonts w:ascii="Garamond" w:eastAsia="Times New Roman" w:hAnsi="Garamond" w:cs="Times New Roman"/>
        <w:lang w:eastAsia="pl-PL"/>
      </w:rPr>
    </w:pPr>
  </w:p>
  <w:p w:rsidR="00D47B61" w:rsidRPr="00D47B61" w:rsidRDefault="00C9431A" w:rsidP="006504BF">
    <w:pPr>
      <w:tabs>
        <w:tab w:val="center" w:pos="4536"/>
        <w:tab w:val="right" w:pos="14040"/>
      </w:tabs>
      <w:autoSpaceDN w:val="0"/>
      <w:spacing w:after="0" w:line="240" w:lineRule="auto"/>
      <w:rPr>
        <w:rFonts w:ascii="Garamond" w:eastAsia="Times New Roman" w:hAnsi="Garamond" w:cs="Times New Roman"/>
        <w:lang w:eastAsia="pl-PL"/>
      </w:rPr>
    </w:pPr>
    <w:r>
      <w:rPr>
        <w:rFonts w:ascii="Garamond" w:eastAsia="Times New Roman" w:hAnsi="Garamond" w:cs="Times New Roman"/>
        <w:lang w:eastAsia="pl-PL"/>
      </w:rPr>
      <w:t>Część 6</w:t>
    </w:r>
    <w:r w:rsidR="00D47B61" w:rsidRPr="00D47B61">
      <w:rPr>
        <w:rFonts w:ascii="Garamond" w:eastAsia="Times New Roman" w:hAnsi="Garamond" w:cs="Times New Roman"/>
        <w:lang w:eastAsia="pl-PL"/>
      </w:rPr>
      <w:tab/>
    </w:r>
    <w:r w:rsidR="00D47B61" w:rsidRPr="00D47B61">
      <w:rPr>
        <w:rFonts w:ascii="Garamond" w:eastAsia="Times New Roman" w:hAnsi="Garamond" w:cs="Times New Roman"/>
        <w:lang w:eastAsia="pl-PL"/>
      </w:rPr>
      <w:tab/>
      <w:t>Załącznik nr …</w:t>
    </w:r>
    <w:r w:rsidR="006504BF">
      <w:rPr>
        <w:rFonts w:ascii="Garamond" w:eastAsia="Times New Roman" w:hAnsi="Garamond" w:cs="Times New Roman"/>
        <w:lang w:eastAsia="pl-PL"/>
      </w:rPr>
      <w:t>….</w:t>
    </w:r>
    <w:r w:rsidR="00D47B61" w:rsidRPr="00D47B61">
      <w:rPr>
        <w:rFonts w:ascii="Garamond" w:eastAsia="Times New Roman" w:hAnsi="Garamond" w:cs="Times New Roman"/>
        <w:lang w:eastAsia="pl-PL"/>
      </w:rPr>
      <w:t>.. do umowy</w:t>
    </w:r>
  </w:p>
  <w:p w:rsidR="00D47B61" w:rsidRDefault="00D47B61" w:rsidP="00820ACF">
    <w:pPr>
      <w:pStyle w:val="Nagwek"/>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numFmt w:val="bullet"/>
      <w:pStyle w:val="Nagwek3"/>
      <w:lvlText w:val="-"/>
      <w:lvlJc w:val="left"/>
      <w:pPr>
        <w:tabs>
          <w:tab w:val="num" w:pos="780"/>
        </w:tabs>
        <w:ind w:left="780" w:hanging="360"/>
      </w:pPr>
      <w:rPr>
        <w:rFonts w:ascii="Times New Roman" w:hAnsi="Times New Roman" w:cs="Times New Roman"/>
      </w:rPr>
    </w:lvl>
  </w:abstractNum>
  <w:abstractNum w:abstractNumId="2">
    <w:nsid w:val="00000003"/>
    <w:multiLevelType w:val="singleLevel"/>
    <w:tmpl w:val="00000003"/>
    <w:name w:val="WW8Num3"/>
    <w:lvl w:ilvl="0">
      <w:start w:val="1"/>
      <w:numFmt w:val="decimal"/>
      <w:lvlText w:val="%1."/>
      <w:lvlJc w:val="left"/>
      <w:pPr>
        <w:tabs>
          <w:tab w:val="num" w:pos="720"/>
        </w:tabs>
        <w:ind w:left="720" w:hanging="360"/>
      </w:pPr>
      <w:rPr>
        <w:b w:val="0"/>
        <w:bCs w:val="0"/>
        <w:sz w:val="22"/>
        <w:szCs w:val="22"/>
      </w:rPr>
    </w:lvl>
  </w:abstractNum>
  <w:abstractNum w:abstractNumId="3">
    <w:nsid w:val="00000004"/>
    <w:multiLevelType w:val="singleLevel"/>
    <w:tmpl w:val="1824A0EC"/>
    <w:name w:val="WW8Num4"/>
    <w:lvl w:ilvl="0">
      <w:start w:val="1"/>
      <w:numFmt w:val="decimal"/>
      <w:lvlText w:val="%1."/>
      <w:lvlJc w:val="center"/>
      <w:pPr>
        <w:ind w:left="720" w:hanging="360"/>
      </w:pPr>
      <w:rPr>
        <w:rFonts w:ascii="Times New Roman" w:eastAsia="Times New Roman" w:hAnsi="Times New Roman" w:cs="Times New Roman" w:hint="default"/>
        <w:b w:val="0"/>
        <w:bCs w:val="0"/>
      </w:rPr>
    </w:lvl>
  </w:abstractNum>
  <w:abstractNum w:abstractNumId="4">
    <w:nsid w:val="09041917"/>
    <w:multiLevelType w:val="singleLevel"/>
    <w:tmpl w:val="10866A7C"/>
    <w:lvl w:ilvl="0">
      <w:start w:val="1"/>
      <w:numFmt w:val="decimal"/>
      <w:lvlText w:val="%1."/>
      <w:lvlJc w:val="center"/>
      <w:pPr>
        <w:ind w:left="720" w:hanging="360"/>
      </w:pPr>
      <w:rPr>
        <w:rFonts w:ascii="Times New Roman" w:eastAsia="Times New Roman" w:hAnsi="Times New Roman" w:cs="Times New Roman" w:hint="default"/>
        <w:b w:val="0"/>
        <w:bCs w:val="0"/>
      </w:rPr>
    </w:lvl>
  </w:abstractNum>
  <w:abstractNum w:abstractNumId="5">
    <w:nsid w:val="1616701D"/>
    <w:multiLevelType w:val="hybridMultilevel"/>
    <w:tmpl w:val="4AC6FF08"/>
    <w:lvl w:ilvl="0" w:tplc="E1DA2E40">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A01600F"/>
    <w:multiLevelType w:val="hybridMultilevel"/>
    <w:tmpl w:val="E6FC0FAE"/>
    <w:lvl w:ilvl="0" w:tplc="3738AED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CE94805"/>
    <w:multiLevelType w:val="hybridMultilevel"/>
    <w:tmpl w:val="39C83D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17C48D8"/>
    <w:multiLevelType w:val="hybridMultilevel"/>
    <w:tmpl w:val="4AC6FF08"/>
    <w:lvl w:ilvl="0" w:tplc="E1DA2E40">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48832E3"/>
    <w:multiLevelType w:val="hybridMultilevel"/>
    <w:tmpl w:val="EBE8E4AC"/>
    <w:lvl w:ilvl="0" w:tplc="044C2EFE">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0903DFC"/>
    <w:multiLevelType w:val="hybridMultilevel"/>
    <w:tmpl w:val="D2267492"/>
    <w:lvl w:ilvl="0" w:tplc="7318DDA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321376A"/>
    <w:multiLevelType w:val="hybridMultilevel"/>
    <w:tmpl w:val="2958703A"/>
    <w:lvl w:ilvl="0" w:tplc="50C4F6D8">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48E6C2D"/>
    <w:multiLevelType w:val="hybridMultilevel"/>
    <w:tmpl w:val="A6161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4">
    <w:nsid w:val="3B9D3DAB"/>
    <w:multiLevelType w:val="hybridMultilevel"/>
    <w:tmpl w:val="E6FC0FAE"/>
    <w:lvl w:ilvl="0" w:tplc="3738AED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CC33DA6"/>
    <w:multiLevelType w:val="hybridMultilevel"/>
    <w:tmpl w:val="A4A00A42"/>
    <w:lvl w:ilvl="0" w:tplc="D5189B7C">
      <w:start w:val="24"/>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BFC556A"/>
    <w:multiLevelType w:val="singleLevel"/>
    <w:tmpl w:val="1824A0EC"/>
    <w:lvl w:ilvl="0">
      <w:start w:val="1"/>
      <w:numFmt w:val="decimal"/>
      <w:lvlText w:val="%1."/>
      <w:lvlJc w:val="center"/>
      <w:pPr>
        <w:ind w:left="720" w:hanging="360"/>
      </w:pPr>
      <w:rPr>
        <w:rFonts w:ascii="Times New Roman" w:eastAsia="Times New Roman" w:hAnsi="Times New Roman" w:cs="Times New Roman" w:hint="default"/>
        <w:b w:val="0"/>
        <w:bCs w:val="0"/>
      </w:rPr>
    </w:lvl>
  </w:abstractNum>
  <w:abstractNum w:abstractNumId="17">
    <w:nsid w:val="4D2A1A11"/>
    <w:multiLevelType w:val="hybridMultilevel"/>
    <w:tmpl w:val="4AC6FF08"/>
    <w:lvl w:ilvl="0" w:tplc="E1DA2E40">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5FB4E2D"/>
    <w:multiLevelType w:val="hybridMultilevel"/>
    <w:tmpl w:val="4AC6FF08"/>
    <w:lvl w:ilvl="0" w:tplc="E1DA2E40">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AF063E8"/>
    <w:multiLevelType w:val="hybridMultilevel"/>
    <w:tmpl w:val="3F84F99E"/>
    <w:lvl w:ilvl="0" w:tplc="C2A00F9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1F24D1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767A6FF6"/>
    <w:multiLevelType w:val="hybridMultilevel"/>
    <w:tmpl w:val="12CEA8C6"/>
    <w:lvl w:ilvl="0" w:tplc="9EA83B72">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7EC8115A"/>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7ECC2FD0"/>
    <w:multiLevelType w:val="multilevel"/>
    <w:tmpl w:val="DD7684F0"/>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7F8A2892"/>
    <w:multiLevelType w:val="hybridMultilevel"/>
    <w:tmpl w:val="4AC6FF08"/>
    <w:lvl w:ilvl="0" w:tplc="E1DA2E40">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7FA36116"/>
    <w:multiLevelType w:val="hybridMultilevel"/>
    <w:tmpl w:val="CEF40B4A"/>
    <w:lvl w:ilvl="0" w:tplc="A41A0F8E">
      <w:start w:val="1"/>
      <w:numFmt w:val="decimal"/>
      <w:lvlText w:val="%1."/>
      <w:lvlJc w:val="center"/>
      <w:pPr>
        <w:ind w:left="720" w:hanging="360"/>
      </w:pPr>
      <w:rPr>
        <w:rFonts w:ascii="Times New Roman" w:eastAsia="Times New Roman" w:hAnsi="Times New Roman" w:cs="Times New Roman"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0"/>
  </w:num>
  <w:num w:numId="5">
    <w:abstractNumId w:val="2"/>
    <w:lvlOverride w:ilvl="0">
      <w:startOverride w:val="1"/>
    </w:lvlOverride>
  </w:num>
  <w:num w:numId="6">
    <w:abstractNumId w:val="7"/>
  </w:num>
  <w:num w:numId="7">
    <w:abstractNumId w:val="20"/>
  </w:num>
  <w:num w:numId="8">
    <w:abstractNumId w:val="22"/>
  </w:num>
  <w:num w:numId="9">
    <w:abstractNumId w:val="23"/>
  </w:num>
  <w:num w:numId="10">
    <w:abstractNumId w:val="0"/>
  </w:num>
  <w:num w:numId="11">
    <w:abstractNumId w:val="3"/>
  </w:num>
  <w:num w:numId="12">
    <w:abstractNumId w:val="16"/>
  </w:num>
  <w:num w:numId="13">
    <w:abstractNumId w:val="19"/>
  </w:num>
  <w:num w:numId="14">
    <w:abstractNumId w:val="4"/>
  </w:num>
  <w:num w:numId="15">
    <w:abstractNumId w:val="15"/>
  </w:num>
  <w:num w:numId="16">
    <w:abstractNumId w:val="21"/>
  </w:num>
  <w:num w:numId="17">
    <w:abstractNumId w:val="11"/>
  </w:num>
  <w:num w:numId="18">
    <w:abstractNumId w:val="6"/>
  </w:num>
  <w:num w:numId="19">
    <w:abstractNumId w:val="14"/>
  </w:num>
  <w:num w:numId="20">
    <w:abstractNumId w:val="17"/>
  </w:num>
  <w:num w:numId="21">
    <w:abstractNumId w:val="25"/>
  </w:num>
  <w:num w:numId="22">
    <w:abstractNumId w:val="9"/>
  </w:num>
  <w:num w:numId="23">
    <w:abstractNumId w:val="8"/>
  </w:num>
  <w:num w:numId="24">
    <w:abstractNumId w:val="24"/>
  </w:num>
  <w:num w:numId="25">
    <w:abstractNumId w:val="18"/>
  </w:num>
  <w:num w:numId="26">
    <w:abstractNumId w:val="12"/>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53C"/>
    <w:rsid w:val="000164DD"/>
    <w:rsid w:val="000767E1"/>
    <w:rsid w:val="000A66BD"/>
    <w:rsid w:val="001116A0"/>
    <w:rsid w:val="00187F33"/>
    <w:rsid w:val="001A635D"/>
    <w:rsid w:val="001F51AB"/>
    <w:rsid w:val="00272494"/>
    <w:rsid w:val="002C553C"/>
    <w:rsid w:val="00343ABD"/>
    <w:rsid w:val="003F713D"/>
    <w:rsid w:val="00423933"/>
    <w:rsid w:val="004306BA"/>
    <w:rsid w:val="004A1D8E"/>
    <w:rsid w:val="004F11BE"/>
    <w:rsid w:val="004F5504"/>
    <w:rsid w:val="00604029"/>
    <w:rsid w:val="0061112A"/>
    <w:rsid w:val="006504BF"/>
    <w:rsid w:val="00766FEB"/>
    <w:rsid w:val="008029E1"/>
    <w:rsid w:val="00810B84"/>
    <w:rsid w:val="00820ACF"/>
    <w:rsid w:val="00874409"/>
    <w:rsid w:val="008E26D8"/>
    <w:rsid w:val="008E58A7"/>
    <w:rsid w:val="0094370A"/>
    <w:rsid w:val="00985D48"/>
    <w:rsid w:val="00995E3F"/>
    <w:rsid w:val="009E06B6"/>
    <w:rsid w:val="00AE254F"/>
    <w:rsid w:val="00B37664"/>
    <w:rsid w:val="00BC1843"/>
    <w:rsid w:val="00BE0B1A"/>
    <w:rsid w:val="00C12EBC"/>
    <w:rsid w:val="00C23962"/>
    <w:rsid w:val="00C9431A"/>
    <w:rsid w:val="00D47B61"/>
    <w:rsid w:val="00E63CF8"/>
    <w:rsid w:val="00E703AD"/>
    <w:rsid w:val="00EC6FF7"/>
    <w:rsid w:val="00F20A0B"/>
    <w:rsid w:val="00F754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2">
    <w:name w:val="heading 2"/>
    <w:basedOn w:val="Normalny"/>
    <w:next w:val="Normalny"/>
    <w:link w:val="Nagwek2Znak"/>
    <w:uiPriority w:val="9"/>
    <w:semiHidden/>
    <w:unhideWhenUsed/>
    <w:qFormat/>
    <w:rsid w:val="004F5504"/>
    <w:pPr>
      <w:keepNext/>
      <w:keepLines/>
      <w:suppressAutoHyphens/>
      <w:spacing w:before="200" w:after="0" w:line="240" w:lineRule="auto"/>
      <w:outlineLvl w:val="1"/>
    </w:pPr>
    <w:rPr>
      <w:rFonts w:asciiTheme="majorHAnsi" w:eastAsiaTheme="majorEastAsia" w:hAnsiTheme="majorHAnsi" w:cstheme="majorBidi"/>
      <w:b/>
      <w:bCs/>
      <w:color w:val="4F81BD" w:themeColor="accent1"/>
      <w:sz w:val="26"/>
      <w:szCs w:val="26"/>
      <w:lang w:eastAsia="ar-SA"/>
    </w:rPr>
  </w:style>
  <w:style w:type="paragraph" w:styleId="Nagwek3">
    <w:name w:val="heading 3"/>
    <w:basedOn w:val="Normalny"/>
    <w:next w:val="Normalny"/>
    <w:link w:val="Nagwek3Znak"/>
    <w:unhideWhenUsed/>
    <w:qFormat/>
    <w:rsid w:val="004F5504"/>
    <w:pPr>
      <w:keepNext/>
      <w:numPr>
        <w:numId w:val="1"/>
      </w:numPr>
      <w:suppressAutoHyphens/>
      <w:spacing w:after="0" w:line="240" w:lineRule="auto"/>
      <w:outlineLvl w:val="2"/>
    </w:pPr>
    <w:rPr>
      <w:rFonts w:ascii="Comic Sans MS" w:eastAsia="Times New Roman" w:hAnsi="Comic Sans MS" w:cs="Times New Roman"/>
      <w:b/>
      <w:bCs/>
      <w:sz w:val="1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820AC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20ACF"/>
    <w:rPr>
      <w:rFonts w:ascii="Tahoma" w:hAnsi="Tahoma" w:cs="Tahoma"/>
      <w:sz w:val="16"/>
      <w:szCs w:val="16"/>
    </w:rPr>
  </w:style>
  <w:style w:type="paragraph" w:styleId="Nagwek">
    <w:name w:val="header"/>
    <w:basedOn w:val="Normalny"/>
    <w:link w:val="NagwekZnak"/>
    <w:uiPriority w:val="99"/>
    <w:unhideWhenUsed/>
    <w:rsid w:val="00820AC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20ACF"/>
  </w:style>
  <w:style w:type="paragraph" w:styleId="Stopka">
    <w:name w:val="footer"/>
    <w:basedOn w:val="Normalny"/>
    <w:link w:val="StopkaZnak"/>
    <w:uiPriority w:val="99"/>
    <w:unhideWhenUsed/>
    <w:rsid w:val="00820AC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20ACF"/>
  </w:style>
  <w:style w:type="character" w:customStyle="1" w:styleId="Nagwek2Znak">
    <w:name w:val="Nagłówek 2 Znak"/>
    <w:basedOn w:val="Domylnaczcionkaakapitu"/>
    <w:link w:val="Nagwek2"/>
    <w:uiPriority w:val="9"/>
    <w:semiHidden/>
    <w:rsid w:val="004F5504"/>
    <w:rPr>
      <w:rFonts w:asciiTheme="majorHAnsi" w:eastAsiaTheme="majorEastAsia" w:hAnsiTheme="majorHAnsi" w:cstheme="majorBidi"/>
      <w:b/>
      <w:bCs/>
      <w:color w:val="4F81BD" w:themeColor="accent1"/>
      <w:sz w:val="26"/>
      <w:szCs w:val="26"/>
      <w:lang w:eastAsia="ar-SA"/>
    </w:rPr>
  </w:style>
  <w:style w:type="character" w:customStyle="1" w:styleId="Nagwek3Znak">
    <w:name w:val="Nagłówek 3 Znak"/>
    <w:basedOn w:val="Domylnaczcionkaakapitu"/>
    <w:link w:val="Nagwek3"/>
    <w:rsid w:val="004F5504"/>
    <w:rPr>
      <w:rFonts w:ascii="Comic Sans MS" w:eastAsia="Times New Roman" w:hAnsi="Comic Sans MS" w:cs="Times New Roman"/>
      <w:b/>
      <w:bCs/>
      <w:sz w:val="18"/>
      <w:lang w:eastAsia="ar-SA"/>
    </w:rPr>
  </w:style>
  <w:style w:type="numbering" w:customStyle="1" w:styleId="Bezlisty1">
    <w:name w:val="Bez listy1"/>
    <w:next w:val="Bezlisty"/>
    <w:uiPriority w:val="99"/>
    <w:semiHidden/>
    <w:unhideWhenUsed/>
    <w:rsid w:val="004F5504"/>
  </w:style>
  <w:style w:type="character" w:styleId="Uwydatnienie">
    <w:name w:val="Emphasis"/>
    <w:qFormat/>
    <w:rsid w:val="004F5504"/>
    <w:rPr>
      <w:b/>
      <w:bCs/>
      <w:i w:val="0"/>
      <w:iCs w:val="0"/>
    </w:rPr>
  </w:style>
  <w:style w:type="paragraph" w:styleId="HTML-wstpniesformatowany">
    <w:name w:val="HTML Preformatted"/>
    <w:basedOn w:val="Normalny"/>
    <w:link w:val="HTML-wstpniesformatowanyZnak"/>
    <w:unhideWhenUsed/>
    <w:rsid w:val="004F55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ar-SA"/>
    </w:rPr>
  </w:style>
  <w:style w:type="character" w:customStyle="1" w:styleId="HTML-wstpniesformatowanyZnak">
    <w:name w:val="HTML - wstępnie sformatowany Znak"/>
    <w:basedOn w:val="Domylnaczcionkaakapitu"/>
    <w:link w:val="HTML-wstpniesformatowany"/>
    <w:rsid w:val="004F5504"/>
    <w:rPr>
      <w:rFonts w:ascii="Courier New" w:eastAsia="Times New Roman" w:hAnsi="Courier New" w:cs="Courier New"/>
      <w:sz w:val="20"/>
      <w:szCs w:val="20"/>
      <w:lang w:eastAsia="ar-SA"/>
    </w:rPr>
  </w:style>
  <w:style w:type="paragraph" w:customStyle="1" w:styleId="Lista-kontynuacja23">
    <w:name w:val="Lista - kontynuacja 23"/>
    <w:basedOn w:val="Normalny"/>
    <w:uiPriority w:val="99"/>
    <w:rsid w:val="004F5504"/>
    <w:pPr>
      <w:suppressAutoHyphens/>
      <w:spacing w:after="120" w:line="240" w:lineRule="auto"/>
      <w:ind w:left="566"/>
    </w:pPr>
    <w:rPr>
      <w:rFonts w:ascii="Times New Roman" w:eastAsia="Times New Roman" w:hAnsi="Times New Roman" w:cs="Times New Roman"/>
      <w:sz w:val="24"/>
      <w:szCs w:val="24"/>
      <w:lang w:eastAsia="ar-SA"/>
    </w:rPr>
  </w:style>
  <w:style w:type="paragraph" w:customStyle="1" w:styleId="Standard">
    <w:name w:val="Standard"/>
    <w:rsid w:val="004F5504"/>
    <w:pPr>
      <w:suppressAutoHyphens/>
      <w:spacing w:after="0" w:line="240" w:lineRule="auto"/>
    </w:pPr>
    <w:rPr>
      <w:rFonts w:ascii="Times New Roman" w:eastAsia="Arial" w:hAnsi="Times New Roman" w:cs="Times New Roman"/>
      <w:kern w:val="2"/>
      <w:sz w:val="24"/>
      <w:szCs w:val="24"/>
      <w:lang w:eastAsia="ar-SA"/>
    </w:rPr>
  </w:style>
  <w:style w:type="paragraph" w:customStyle="1" w:styleId="Lista-kontynuacja22">
    <w:name w:val="Lista - kontynuacja 22"/>
    <w:basedOn w:val="Normalny"/>
    <w:rsid w:val="004F5504"/>
    <w:pPr>
      <w:suppressAutoHyphens/>
      <w:spacing w:after="160" w:line="240" w:lineRule="auto"/>
      <w:ind w:left="1080" w:hanging="360"/>
    </w:pPr>
    <w:rPr>
      <w:rFonts w:ascii="Times New Roman" w:eastAsia="Times New Roman" w:hAnsi="Times New Roman" w:cs="Times New Roman"/>
      <w:sz w:val="20"/>
      <w:szCs w:val="20"/>
      <w:lang w:eastAsia="ar-SA"/>
    </w:rPr>
  </w:style>
  <w:style w:type="paragraph" w:styleId="NormalnyWeb">
    <w:name w:val="Normal (Web)"/>
    <w:basedOn w:val="Normalny"/>
    <w:uiPriority w:val="99"/>
    <w:unhideWhenUsed/>
    <w:rsid w:val="004F5504"/>
    <w:pPr>
      <w:widowControl w:val="0"/>
      <w:suppressAutoHyphens/>
      <w:autoSpaceDE w:val="0"/>
      <w:spacing w:before="280" w:after="119" w:line="240" w:lineRule="auto"/>
    </w:pPr>
    <w:rPr>
      <w:rFonts w:ascii="Times New Roman" w:eastAsia="Times New Roman" w:hAnsi="Times New Roman" w:cs="Calibri"/>
      <w:sz w:val="24"/>
      <w:szCs w:val="24"/>
      <w:lang w:eastAsia="ar-SA"/>
    </w:rPr>
  </w:style>
  <w:style w:type="paragraph" w:customStyle="1" w:styleId="Skrconyadreszwrotny">
    <w:name w:val="Skrócony adres zwrotny"/>
    <w:basedOn w:val="Standard"/>
    <w:rsid w:val="004F5504"/>
    <w:pPr>
      <w:autoSpaceDN w:val="0"/>
    </w:pPr>
    <w:rPr>
      <w:rFonts w:eastAsia="Times New Roman"/>
      <w:kern w:val="3"/>
      <w:szCs w:val="20"/>
      <w:lang w:eastAsia="zh-CN"/>
    </w:rPr>
  </w:style>
  <w:style w:type="paragraph" w:styleId="Tytu">
    <w:name w:val="Title"/>
    <w:basedOn w:val="Standard"/>
    <w:next w:val="Podtytu"/>
    <w:link w:val="TytuZnak"/>
    <w:qFormat/>
    <w:rsid w:val="004F5504"/>
    <w:pPr>
      <w:autoSpaceDN w:val="0"/>
      <w:jc w:val="center"/>
    </w:pPr>
    <w:rPr>
      <w:rFonts w:ascii="Garamond" w:eastAsia="Times New Roman" w:hAnsi="Garamond"/>
      <w:b/>
      <w:kern w:val="3"/>
      <w:sz w:val="22"/>
      <w:szCs w:val="22"/>
      <w:lang w:eastAsia="zh-CN"/>
    </w:rPr>
  </w:style>
  <w:style w:type="character" w:customStyle="1" w:styleId="TytuZnak">
    <w:name w:val="Tytuł Znak"/>
    <w:basedOn w:val="Domylnaczcionkaakapitu"/>
    <w:link w:val="Tytu"/>
    <w:rsid w:val="004F5504"/>
    <w:rPr>
      <w:rFonts w:ascii="Garamond" w:eastAsia="Times New Roman" w:hAnsi="Garamond" w:cs="Times New Roman"/>
      <w:b/>
      <w:kern w:val="3"/>
      <w:lang w:eastAsia="zh-CN"/>
    </w:rPr>
  </w:style>
  <w:style w:type="numbering" w:customStyle="1" w:styleId="WW8Num2">
    <w:name w:val="WW8Num2"/>
    <w:rsid w:val="004F5504"/>
    <w:pPr>
      <w:numPr>
        <w:numId w:val="3"/>
      </w:numPr>
    </w:pPr>
  </w:style>
  <w:style w:type="paragraph" w:styleId="Podtytu">
    <w:name w:val="Subtitle"/>
    <w:basedOn w:val="Normalny"/>
    <w:next w:val="Normalny"/>
    <w:link w:val="PodtytuZnak"/>
    <w:uiPriority w:val="11"/>
    <w:qFormat/>
    <w:rsid w:val="004F5504"/>
    <w:pPr>
      <w:numPr>
        <w:ilvl w:val="1"/>
      </w:numPr>
      <w:suppressAutoHyphens/>
      <w:spacing w:after="0" w:line="240" w:lineRule="auto"/>
    </w:pPr>
    <w:rPr>
      <w:rFonts w:asciiTheme="majorHAnsi" w:eastAsiaTheme="majorEastAsia" w:hAnsiTheme="majorHAnsi" w:cstheme="majorBidi"/>
      <w:i/>
      <w:iCs/>
      <w:color w:val="4F81BD" w:themeColor="accent1"/>
      <w:spacing w:val="15"/>
      <w:sz w:val="24"/>
      <w:szCs w:val="24"/>
      <w:lang w:eastAsia="ar-SA"/>
    </w:rPr>
  </w:style>
  <w:style w:type="character" w:customStyle="1" w:styleId="PodtytuZnak">
    <w:name w:val="Podtytuł Znak"/>
    <w:basedOn w:val="Domylnaczcionkaakapitu"/>
    <w:link w:val="Podtytu"/>
    <w:uiPriority w:val="11"/>
    <w:rsid w:val="004F5504"/>
    <w:rPr>
      <w:rFonts w:asciiTheme="majorHAnsi" w:eastAsiaTheme="majorEastAsia" w:hAnsiTheme="majorHAnsi" w:cstheme="majorBidi"/>
      <w:i/>
      <w:iCs/>
      <w:color w:val="4F81BD" w:themeColor="accent1"/>
      <w:spacing w:val="15"/>
      <w:sz w:val="24"/>
      <w:szCs w:val="24"/>
      <w:lang w:eastAsia="ar-SA"/>
    </w:rPr>
  </w:style>
  <w:style w:type="paragraph" w:styleId="Akapitzlist">
    <w:name w:val="List Paragraph"/>
    <w:basedOn w:val="Normalny"/>
    <w:uiPriority w:val="34"/>
    <w:qFormat/>
    <w:rsid w:val="004F5504"/>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Lista-kontynuacja21">
    <w:name w:val="Lista - kontynuacja 21"/>
    <w:basedOn w:val="Normalny"/>
    <w:rsid w:val="004F5504"/>
    <w:pPr>
      <w:suppressAutoHyphens/>
      <w:spacing w:after="160" w:line="240" w:lineRule="auto"/>
      <w:ind w:left="1080" w:hanging="360"/>
    </w:pPr>
    <w:rPr>
      <w:rFonts w:ascii="Times New Roman" w:eastAsia="Times New Roman" w:hAnsi="Times New Roman" w:cs="Times New Roman"/>
      <w:sz w:val="20"/>
      <w:szCs w:val="20"/>
      <w:lang w:eastAsia="ar-SA"/>
    </w:rPr>
  </w:style>
  <w:style w:type="paragraph" w:customStyle="1" w:styleId="MD-IOtekstzwyky1">
    <w:name w:val="MD-IO tekst zwykły 1"/>
    <w:basedOn w:val="Normalny"/>
    <w:rsid w:val="004F5504"/>
    <w:pPr>
      <w:tabs>
        <w:tab w:val="left" w:pos="709"/>
      </w:tabs>
      <w:spacing w:before="60" w:after="60" w:line="240" w:lineRule="auto"/>
      <w:jc w:val="both"/>
    </w:pPr>
    <w:rPr>
      <w:rFonts w:ascii="Times New Roman" w:eastAsia="Times New Roman" w:hAnsi="Times New Roman" w:cs="Times New Roman"/>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2">
    <w:name w:val="heading 2"/>
    <w:basedOn w:val="Normalny"/>
    <w:next w:val="Normalny"/>
    <w:link w:val="Nagwek2Znak"/>
    <w:uiPriority w:val="9"/>
    <w:semiHidden/>
    <w:unhideWhenUsed/>
    <w:qFormat/>
    <w:rsid w:val="004F5504"/>
    <w:pPr>
      <w:keepNext/>
      <w:keepLines/>
      <w:suppressAutoHyphens/>
      <w:spacing w:before="200" w:after="0" w:line="240" w:lineRule="auto"/>
      <w:outlineLvl w:val="1"/>
    </w:pPr>
    <w:rPr>
      <w:rFonts w:asciiTheme="majorHAnsi" w:eastAsiaTheme="majorEastAsia" w:hAnsiTheme="majorHAnsi" w:cstheme="majorBidi"/>
      <w:b/>
      <w:bCs/>
      <w:color w:val="4F81BD" w:themeColor="accent1"/>
      <w:sz w:val="26"/>
      <w:szCs w:val="26"/>
      <w:lang w:eastAsia="ar-SA"/>
    </w:rPr>
  </w:style>
  <w:style w:type="paragraph" w:styleId="Nagwek3">
    <w:name w:val="heading 3"/>
    <w:basedOn w:val="Normalny"/>
    <w:next w:val="Normalny"/>
    <w:link w:val="Nagwek3Znak"/>
    <w:unhideWhenUsed/>
    <w:qFormat/>
    <w:rsid w:val="004F5504"/>
    <w:pPr>
      <w:keepNext/>
      <w:numPr>
        <w:numId w:val="1"/>
      </w:numPr>
      <w:suppressAutoHyphens/>
      <w:spacing w:after="0" w:line="240" w:lineRule="auto"/>
      <w:outlineLvl w:val="2"/>
    </w:pPr>
    <w:rPr>
      <w:rFonts w:ascii="Comic Sans MS" w:eastAsia="Times New Roman" w:hAnsi="Comic Sans MS" w:cs="Times New Roman"/>
      <w:b/>
      <w:bCs/>
      <w:sz w:val="1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820AC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20ACF"/>
    <w:rPr>
      <w:rFonts w:ascii="Tahoma" w:hAnsi="Tahoma" w:cs="Tahoma"/>
      <w:sz w:val="16"/>
      <w:szCs w:val="16"/>
    </w:rPr>
  </w:style>
  <w:style w:type="paragraph" w:styleId="Nagwek">
    <w:name w:val="header"/>
    <w:basedOn w:val="Normalny"/>
    <w:link w:val="NagwekZnak"/>
    <w:uiPriority w:val="99"/>
    <w:unhideWhenUsed/>
    <w:rsid w:val="00820AC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20ACF"/>
  </w:style>
  <w:style w:type="paragraph" w:styleId="Stopka">
    <w:name w:val="footer"/>
    <w:basedOn w:val="Normalny"/>
    <w:link w:val="StopkaZnak"/>
    <w:uiPriority w:val="99"/>
    <w:unhideWhenUsed/>
    <w:rsid w:val="00820AC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20ACF"/>
  </w:style>
  <w:style w:type="character" w:customStyle="1" w:styleId="Nagwek2Znak">
    <w:name w:val="Nagłówek 2 Znak"/>
    <w:basedOn w:val="Domylnaczcionkaakapitu"/>
    <w:link w:val="Nagwek2"/>
    <w:uiPriority w:val="9"/>
    <w:semiHidden/>
    <w:rsid w:val="004F5504"/>
    <w:rPr>
      <w:rFonts w:asciiTheme="majorHAnsi" w:eastAsiaTheme="majorEastAsia" w:hAnsiTheme="majorHAnsi" w:cstheme="majorBidi"/>
      <w:b/>
      <w:bCs/>
      <w:color w:val="4F81BD" w:themeColor="accent1"/>
      <w:sz w:val="26"/>
      <w:szCs w:val="26"/>
      <w:lang w:eastAsia="ar-SA"/>
    </w:rPr>
  </w:style>
  <w:style w:type="character" w:customStyle="1" w:styleId="Nagwek3Znak">
    <w:name w:val="Nagłówek 3 Znak"/>
    <w:basedOn w:val="Domylnaczcionkaakapitu"/>
    <w:link w:val="Nagwek3"/>
    <w:rsid w:val="004F5504"/>
    <w:rPr>
      <w:rFonts w:ascii="Comic Sans MS" w:eastAsia="Times New Roman" w:hAnsi="Comic Sans MS" w:cs="Times New Roman"/>
      <w:b/>
      <w:bCs/>
      <w:sz w:val="18"/>
      <w:lang w:eastAsia="ar-SA"/>
    </w:rPr>
  </w:style>
  <w:style w:type="numbering" w:customStyle="1" w:styleId="Bezlisty1">
    <w:name w:val="Bez listy1"/>
    <w:next w:val="Bezlisty"/>
    <w:uiPriority w:val="99"/>
    <w:semiHidden/>
    <w:unhideWhenUsed/>
    <w:rsid w:val="004F5504"/>
  </w:style>
  <w:style w:type="character" w:styleId="Uwydatnienie">
    <w:name w:val="Emphasis"/>
    <w:qFormat/>
    <w:rsid w:val="004F5504"/>
    <w:rPr>
      <w:b/>
      <w:bCs/>
      <w:i w:val="0"/>
      <w:iCs w:val="0"/>
    </w:rPr>
  </w:style>
  <w:style w:type="paragraph" w:styleId="HTML-wstpniesformatowany">
    <w:name w:val="HTML Preformatted"/>
    <w:basedOn w:val="Normalny"/>
    <w:link w:val="HTML-wstpniesformatowanyZnak"/>
    <w:unhideWhenUsed/>
    <w:rsid w:val="004F55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ar-SA"/>
    </w:rPr>
  </w:style>
  <w:style w:type="character" w:customStyle="1" w:styleId="HTML-wstpniesformatowanyZnak">
    <w:name w:val="HTML - wstępnie sformatowany Znak"/>
    <w:basedOn w:val="Domylnaczcionkaakapitu"/>
    <w:link w:val="HTML-wstpniesformatowany"/>
    <w:rsid w:val="004F5504"/>
    <w:rPr>
      <w:rFonts w:ascii="Courier New" w:eastAsia="Times New Roman" w:hAnsi="Courier New" w:cs="Courier New"/>
      <w:sz w:val="20"/>
      <w:szCs w:val="20"/>
      <w:lang w:eastAsia="ar-SA"/>
    </w:rPr>
  </w:style>
  <w:style w:type="paragraph" w:customStyle="1" w:styleId="Lista-kontynuacja23">
    <w:name w:val="Lista - kontynuacja 23"/>
    <w:basedOn w:val="Normalny"/>
    <w:uiPriority w:val="99"/>
    <w:rsid w:val="004F5504"/>
    <w:pPr>
      <w:suppressAutoHyphens/>
      <w:spacing w:after="120" w:line="240" w:lineRule="auto"/>
      <w:ind w:left="566"/>
    </w:pPr>
    <w:rPr>
      <w:rFonts w:ascii="Times New Roman" w:eastAsia="Times New Roman" w:hAnsi="Times New Roman" w:cs="Times New Roman"/>
      <w:sz w:val="24"/>
      <w:szCs w:val="24"/>
      <w:lang w:eastAsia="ar-SA"/>
    </w:rPr>
  </w:style>
  <w:style w:type="paragraph" w:customStyle="1" w:styleId="Standard">
    <w:name w:val="Standard"/>
    <w:rsid w:val="004F5504"/>
    <w:pPr>
      <w:suppressAutoHyphens/>
      <w:spacing w:after="0" w:line="240" w:lineRule="auto"/>
    </w:pPr>
    <w:rPr>
      <w:rFonts w:ascii="Times New Roman" w:eastAsia="Arial" w:hAnsi="Times New Roman" w:cs="Times New Roman"/>
      <w:kern w:val="2"/>
      <w:sz w:val="24"/>
      <w:szCs w:val="24"/>
      <w:lang w:eastAsia="ar-SA"/>
    </w:rPr>
  </w:style>
  <w:style w:type="paragraph" w:customStyle="1" w:styleId="Lista-kontynuacja22">
    <w:name w:val="Lista - kontynuacja 22"/>
    <w:basedOn w:val="Normalny"/>
    <w:rsid w:val="004F5504"/>
    <w:pPr>
      <w:suppressAutoHyphens/>
      <w:spacing w:after="160" w:line="240" w:lineRule="auto"/>
      <w:ind w:left="1080" w:hanging="360"/>
    </w:pPr>
    <w:rPr>
      <w:rFonts w:ascii="Times New Roman" w:eastAsia="Times New Roman" w:hAnsi="Times New Roman" w:cs="Times New Roman"/>
      <w:sz w:val="20"/>
      <w:szCs w:val="20"/>
      <w:lang w:eastAsia="ar-SA"/>
    </w:rPr>
  </w:style>
  <w:style w:type="paragraph" w:styleId="NormalnyWeb">
    <w:name w:val="Normal (Web)"/>
    <w:basedOn w:val="Normalny"/>
    <w:uiPriority w:val="99"/>
    <w:unhideWhenUsed/>
    <w:rsid w:val="004F5504"/>
    <w:pPr>
      <w:widowControl w:val="0"/>
      <w:suppressAutoHyphens/>
      <w:autoSpaceDE w:val="0"/>
      <w:spacing w:before="280" w:after="119" w:line="240" w:lineRule="auto"/>
    </w:pPr>
    <w:rPr>
      <w:rFonts w:ascii="Times New Roman" w:eastAsia="Times New Roman" w:hAnsi="Times New Roman" w:cs="Calibri"/>
      <w:sz w:val="24"/>
      <w:szCs w:val="24"/>
      <w:lang w:eastAsia="ar-SA"/>
    </w:rPr>
  </w:style>
  <w:style w:type="paragraph" w:customStyle="1" w:styleId="Skrconyadreszwrotny">
    <w:name w:val="Skrócony adres zwrotny"/>
    <w:basedOn w:val="Standard"/>
    <w:rsid w:val="004F5504"/>
    <w:pPr>
      <w:autoSpaceDN w:val="0"/>
    </w:pPr>
    <w:rPr>
      <w:rFonts w:eastAsia="Times New Roman"/>
      <w:kern w:val="3"/>
      <w:szCs w:val="20"/>
      <w:lang w:eastAsia="zh-CN"/>
    </w:rPr>
  </w:style>
  <w:style w:type="paragraph" w:styleId="Tytu">
    <w:name w:val="Title"/>
    <w:basedOn w:val="Standard"/>
    <w:next w:val="Podtytu"/>
    <w:link w:val="TytuZnak"/>
    <w:qFormat/>
    <w:rsid w:val="004F5504"/>
    <w:pPr>
      <w:autoSpaceDN w:val="0"/>
      <w:jc w:val="center"/>
    </w:pPr>
    <w:rPr>
      <w:rFonts w:ascii="Garamond" w:eastAsia="Times New Roman" w:hAnsi="Garamond"/>
      <w:b/>
      <w:kern w:val="3"/>
      <w:sz w:val="22"/>
      <w:szCs w:val="22"/>
      <w:lang w:eastAsia="zh-CN"/>
    </w:rPr>
  </w:style>
  <w:style w:type="character" w:customStyle="1" w:styleId="TytuZnak">
    <w:name w:val="Tytuł Znak"/>
    <w:basedOn w:val="Domylnaczcionkaakapitu"/>
    <w:link w:val="Tytu"/>
    <w:rsid w:val="004F5504"/>
    <w:rPr>
      <w:rFonts w:ascii="Garamond" w:eastAsia="Times New Roman" w:hAnsi="Garamond" w:cs="Times New Roman"/>
      <w:b/>
      <w:kern w:val="3"/>
      <w:lang w:eastAsia="zh-CN"/>
    </w:rPr>
  </w:style>
  <w:style w:type="numbering" w:customStyle="1" w:styleId="WW8Num2">
    <w:name w:val="WW8Num2"/>
    <w:rsid w:val="004F5504"/>
    <w:pPr>
      <w:numPr>
        <w:numId w:val="3"/>
      </w:numPr>
    </w:pPr>
  </w:style>
  <w:style w:type="paragraph" w:styleId="Podtytu">
    <w:name w:val="Subtitle"/>
    <w:basedOn w:val="Normalny"/>
    <w:next w:val="Normalny"/>
    <w:link w:val="PodtytuZnak"/>
    <w:uiPriority w:val="11"/>
    <w:qFormat/>
    <w:rsid w:val="004F5504"/>
    <w:pPr>
      <w:numPr>
        <w:ilvl w:val="1"/>
      </w:numPr>
      <w:suppressAutoHyphens/>
      <w:spacing w:after="0" w:line="240" w:lineRule="auto"/>
    </w:pPr>
    <w:rPr>
      <w:rFonts w:asciiTheme="majorHAnsi" w:eastAsiaTheme="majorEastAsia" w:hAnsiTheme="majorHAnsi" w:cstheme="majorBidi"/>
      <w:i/>
      <w:iCs/>
      <w:color w:val="4F81BD" w:themeColor="accent1"/>
      <w:spacing w:val="15"/>
      <w:sz w:val="24"/>
      <w:szCs w:val="24"/>
      <w:lang w:eastAsia="ar-SA"/>
    </w:rPr>
  </w:style>
  <w:style w:type="character" w:customStyle="1" w:styleId="PodtytuZnak">
    <w:name w:val="Podtytuł Znak"/>
    <w:basedOn w:val="Domylnaczcionkaakapitu"/>
    <w:link w:val="Podtytu"/>
    <w:uiPriority w:val="11"/>
    <w:rsid w:val="004F5504"/>
    <w:rPr>
      <w:rFonts w:asciiTheme="majorHAnsi" w:eastAsiaTheme="majorEastAsia" w:hAnsiTheme="majorHAnsi" w:cstheme="majorBidi"/>
      <w:i/>
      <w:iCs/>
      <w:color w:val="4F81BD" w:themeColor="accent1"/>
      <w:spacing w:val="15"/>
      <w:sz w:val="24"/>
      <w:szCs w:val="24"/>
      <w:lang w:eastAsia="ar-SA"/>
    </w:rPr>
  </w:style>
  <w:style w:type="paragraph" w:styleId="Akapitzlist">
    <w:name w:val="List Paragraph"/>
    <w:basedOn w:val="Normalny"/>
    <w:uiPriority w:val="34"/>
    <w:qFormat/>
    <w:rsid w:val="004F5504"/>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Lista-kontynuacja21">
    <w:name w:val="Lista - kontynuacja 21"/>
    <w:basedOn w:val="Normalny"/>
    <w:rsid w:val="004F5504"/>
    <w:pPr>
      <w:suppressAutoHyphens/>
      <w:spacing w:after="160" w:line="240" w:lineRule="auto"/>
      <w:ind w:left="1080" w:hanging="360"/>
    </w:pPr>
    <w:rPr>
      <w:rFonts w:ascii="Times New Roman" w:eastAsia="Times New Roman" w:hAnsi="Times New Roman" w:cs="Times New Roman"/>
      <w:sz w:val="20"/>
      <w:szCs w:val="20"/>
      <w:lang w:eastAsia="ar-SA"/>
    </w:rPr>
  </w:style>
  <w:style w:type="paragraph" w:customStyle="1" w:styleId="MD-IOtekstzwyky1">
    <w:name w:val="MD-IO tekst zwykły 1"/>
    <w:basedOn w:val="Normalny"/>
    <w:rsid w:val="004F5504"/>
    <w:pPr>
      <w:tabs>
        <w:tab w:val="left" w:pos="709"/>
      </w:tabs>
      <w:spacing w:before="60" w:after="60" w:line="240" w:lineRule="auto"/>
      <w:jc w:val="both"/>
    </w:pPr>
    <w:rPr>
      <w:rFonts w:ascii="Times New Roman" w:eastAsia="Times New Roman" w:hAnsi="Times New Roman" w:cs="Times New Roman"/>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6280699">
      <w:bodyDiv w:val="1"/>
      <w:marLeft w:val="0"/>
      <w:marRight w:val="0"/>
      <w:marTop w:val="0"/>
      <w:marBottom w:val="0"/>
      <w:divBdr>
        <w:top w:val="none" w:sz="0" w:space="0" w:color="auto"/>
        <w:left w:val="none" w:sz="0" w:space="0" w:color="auto"/>
        <w:bottom w:val="none" w:sz="0" w:space="0" w:color="auto"/>
        <w:right w:val="none" w:sz="0" w:space="0" w:color="auto"/>
      </w:divBdr>
    </w:div>
    <w:div w:id="953056121">
      <w:bodyDiv w:val="1"/>
      <w:marLeft w:val="0"/>
      <w:marRight w:val="0"/>
      <w:marTop w:val="0"/>
      <w:marBottom w:val="0"/>
      <w:divBdr>
        <w:top w:val="none" w:sz="0" w:space="0" w:color="auto"/>
        <w:left w:val="none" w:sz="0" w:space="0" w:color="auto"/>
        <w:bottom w:val="none" w:sz="0" w:space="0" w:color="auto"/>
        <w:right w:val="none" w:sz="0" w:space="0" w:color="auto"/>
      </w:divBdr>
    </w:div>
    <w:div w:id="1492483944">
      <w:bodyDiv w:val="1"/>
      <w:marLeft w:val="0"/>
      <w:marRight w:val="0"/>
      <w:marTop w:val="0"/>
      <w:marBottom w:val="0"/>
      <w:divBdr>
        <w:top w:val="none" w:sz="0" w:space="0" w:color="auto"/>
        <w:left w:val="none" w:sz="0" w:space="0" w:color="auto"/>
        <w:bottom w:val="none" w:sz="0" w:space="0" w:color="auto"/>
        <w:right w:val="none" w:sz="0" w:space="0" w:color="auto"/>
      </w:divBdr>
    </w:div>
    <w:div w:id="1755516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1258</Words>
  <Characters>7550</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Jacek Hymczak</dc:creator>
  <cp:lastModifiedBy>Beata Ziajka</cp:lastModifiedBy>
  <cp:revision>3</cp:revision>
  <cp:lastPrinted>2018-03-15T08:28:00Z</cp:lastPrinted>
  <dcterms:created xsi:type="dcterms:W3CDTF">2018-05-07T07:57:00Z</dcterms:created>
  <dcterms:modified xsi:type="dcterms:W3CDTF">2018-05-07T08:00:00Z</dcterms:modified>
</cp:coreProperties>
</file>