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358395" w14:textId="77777777" w:rsidR="006C4933" w:rsidRDefault="006C4933" w:rsidP="00806375">
      <w:pPr>
        <w:spacing w:line="288" w:lineRule="auto"/>
        <w:jc w:val="center"/>
        <w:rPr>
          <w:rFonts w:ascii="Century Gothic" w:hAnsi="Century Gothic"/>
          <w:b/>
        </w:rPr>
      </w:pPr>
    </w:p>
    <w:p w14:paraId="0A05D89A" w14:textId="77777777" w:rsidR="00187ACD" w:rsidRDefault="00806375" w:rsidP="00806375">
      <w:pPr>
        <w:spacing w:line="288" w:lineRule="auto"/>
        <w:jc w:val="center"/>
        <w:rPr>
          <w:rFonts w:ascii="Century Gothic" w:hAnsi="Century Gothic"/>
          <w:b/>
        </w:rPr>
      </w:pPr>
      <w:r w:rsidRPr="001A32C6">
        <w:rPr>
          <w:rFonts w:ascii="Century Gothic" w:hAnsi="Century Gothic"/>
          <w:b/>
        </w:rPr>
        <w:t xml:space="preserve">opis przedmiotu zamówienia </w:t>
      </w:r>
    </w:p>
    <w:p w14:paraId="1D534DF6" w14:textId="77777777" w:rsidR="00806375" w:rsidRPr="001A32C6" w:rsidRDefault="00806375" w:rsidP="00806375">
      <w:pPr>
        <w:spacing w:line="288" w:lineRule="auto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–</w:t>
      </w:r>
      <w:r w:rsidRPr="001A32C6">
        <w:rPr>
          <w:rFonts w:ascii="Century Gothic" w:hAnsi="Century Gothic"/>
          <w:b/>
        </w:rPr>
        <w:t xml:space="preserve"> </w:t>
      </w:r>
      <w:r w:rsidR="00EE2254">
        <w:rPr>
          <w:rFonts w:ascii="Century Gothic" w:hAnsi="Century Gothic"/>
          <w:b/>
        </w:rPr>
        <w:t>część</w:t>
      </w:r>
      <w:r>
        <w:rPr>
          <w:rFonts w:ascii="Century Gothic" w:hAnsi="Century Gothic"/>
          <w:b/>
        </w:rPr>
        <w:t xml:space="preserve"> 1 (echokardiograf wysokiej klasy</w:t>
      </w:r>
      <w:r w:rsidR="0029270C">
        <w:rPr>
          <w:rFonts w:ascii="Century Gothic" w:hAnsi="Century Gothic"/>
          <w:b/>
        </w:rPr>
        <w:t xml:space="preserve"> – </w:t>
      </w:r>
      <w:r w:rsidR="009C076F">
        <w:rPr>
          <w:rFonts w:ascii="Century Gothic" w:hAnsi="Century Gothic"/>
          <w:b/>
        </w:rPr>
        <w:t>3</w:t>
      </w:r>
      <w:r w:rsidR="0029270C">
        <w:rPr>
          <w:rFonts w:ascii="Century Gothic" w:hAnsi="Century Gothic"/>
          <w:b/>
        </w:rPr>
        <w:t xml:space="preserve"> szt.</w:t>
      </w:r>
      <w:r>
        <w:rPr>
          <w:rFonts w:ascii="Century Gothic" w:hAnsi="Century Gothic"/>
          <w:b/>
        </w:rPr>
        <w:t>, echokardiograf średniej klasy</w:t>
      </w:r>
      <w:r w:rsidR="0029270C">
        <w:rPr>
          <w:rFonts w:ascii="Century Gothic" w:hAnsi="Century Gothic"/>
          <w:b/>
        </w:rPr>
        <w:t xml:space="preserve"> – </w:t>
      </w:r>
      <w:r w:rsidR="009C076F">
        <w:rPr>
          <w:rFonts w:ascii="Century Gothic" w:hAnsi="Century Gothic"/>
          <w:b/>
        </w:rPr>
        <w:t>2</w:t>
      </w:r>
      <w:r w:rsidR="0029270C">
        <w:rPr>
          <w:rFonts w:ascii="Century Gothic" w:hAnsi="Century Gothic"/>
          <w:b/>
        </w:rPr>
        <w:t xml:space="preserve"> szt.</w:t>
      </w:r>
      <w:r w:rsidR="009C076F">
        <w:rPr>
          <w:rFonts w:ascii="Century Gothic" w:hAnsi="Century Gothic"/>
          <w:b/>
        </w:rPr>
        <w:t>)</w:t>
      </w:r>
    </w:p>
    <w:p w14:paraId="1FE28AD2" w14:textId="77777777" w:rsidR="00806375" w:rsidRPr="001A32C6" w:rsidRDefault="00806375" w:rsidP="00806375">
      <w:pPr>
        <w:pStyle w:val="Skrconyadreszwrotny"/>
        <w:spacing w:line="288" w:lineRule="auto"/>
        <w:jc w:val="both"/>
        <w:rPr>
          <w:rFonts w:ascii="Century Gothic" w:hAnsi="Century Gothic"/>
          <w:sz w:val="20"/>
          <w:u w:val="single"/>
        </w:rPr>
      </w:pPr>
      <w:r w:rsidRPr="001A32C6">
        <w:rPr>
          <w:rFonts w:ascii="Century Gothic" w:hAnsi="Century Gothic"/>
          <w:sz w:val="20"/>
          <w:u w:val="single"/>
        </w:rPr>
        <w:t>Uwagi i objaśnienia:</w:t>
      </w:r>
    </w:p>
    <w:p w14:paraId="50F45375" w14:textId="77777777" w:rsidR="00806375" w:rsidRPr="001A32C6" w:rsidRDefault="00806375" w:rsidP="00806375">
      <w:pPr>
        <w:pStyle w:val="Skrconyadreszwrotny"/>
        <w:widowControl/>
        <w:numPr>
          <w:ilvl w:val="0"/>
          <w:numId w:val="13"/>
        </w:numPr>
        <w:spacing w:line="288" w:lineRule="auto"/>
        <w:ind w:left="0"/>
        <w:jc w:val="both"/>
        <w:rPr>
          <w:rFonts w:ascii="Century Gothic" w:hAnsi="Century Gothic"/>
          <w:sz w:val="20"/>
        </w:rPr>
      </w:pPr>
      <w:r w:rsidRPr="001A32C6">
        <w:rPr>
          <w:rFonts w:ascii="Century Gothic" w:hAnsi="Century Gothic"/>
          <w:sz w:val="20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4832A00C" w14:textId="77777777" w:rsidR="00806375" w:rsidRPr="001A32C6" w:rsidRDefault="00806375" w:rsidP="00806375">
      <w:pPr>
        <w:pStyle w:val="Skrconyadreszwrotny"/>
        <w:widowControl/>
        <w:numPr>
          <w:ilvl w:val="0"/>
          <w:numId w:val="13"/>
        </w:numPr>
        <w:spacing w:line="288" w:lineRule="auto"/>
        <w:ind w:left="0"/>
        <w:jc w:val="both"/>
        <w:rPr>
          <w:rFonts w:ascii="Century Gothic" w:hAnsi="Century Gothic"/>
          <w:sz w:val="20"/>
        </w:rPr>
      </w:pPr>
      <w:r w:rsidRPr="001A32C6">
        <w:rPr>
          <w:rFonts w:ascii="Century Gothic" w:hAnsi="Century Gothic"/>
          <w:sz w:val="20"/>
        </w:rPr>
        <w:t xml:space="preserve">Parametry o określonych warunkach liczbowych ( „&gt;=”  lub „=&lt;” ) są </w:t>
      </w:r>
      <w:r>
        <w:rPr>
          <w:rFonts w:ascii="Century Gothic" w:hAnsi="Century Gothic"/>
          <w:sz w:val="20"/>
        </w:rPr>
        <w:t xml:space="preserve">również </w:t>
      </w:r>
      <w:r w:rsidRPr="001A32C6">
        <w:rPr>
          <w:rFonts w:ascii="Century Gothic" w:hAnsi="Century Gothic"/>
          <w:sz w:val="20"/>
        </w:rPr>
        <w:t xml:space="preserve">warunkami granicznymi, których niespełnienie spowoduje odrzucenie oferty. Wartość podana przy </w:t>
      </w:r>
      <w:r>
        <w:rPr>
          <w:rFonts w:ascii="Century Gothic" w:hAnsi="Century Gothic"/>
          <w:sz w:val="20"/>
        </w:rPr>
        <w:t>w/w znakach</w:t>
      </w:r>
      <w:r w:rsidRPr="001A32C6">
        <w:rPr>
          <w:rFonts w:ascii="Century Gothic" w:hAnsi="Century Gothic"/>
          <w:sz w:val="20"/>
        </w:rPr>
        <w:t xml:space="preserve"> oznacza wartość wymaganą.</w:t>
      </w:r>
    </w:p>
    <w:p w14:paraId="5932BF74" w14:textId="77777777" w:rsidR="00806375" w:rsidRPr="001A32C6" w:rsidRDefault="00806375" w:rsidP="00806375">
      <w:pPr>
        <w:pStyle w:val="Skrconyadreszwrotny"/>
        <w:widowControl/>
        <w:numPr>
          <w:ilvl w:val="0"/>
          <w:numId w:val="13"/>
        </w:numPr>
        <w:spacing w:line="288" w:lineRule="auto"/>
        <w:ind w:left="0"/>
        <w:jc w:val="both"/>
        <w:rPr>
          <w:rFonts w:ascii="Century Gothic" w:hAnsi="Century Gothic"/>
          <w:sz w:val="20"/>
        </w:rPr>
      </w:pPr>
      <w:r w:rsidRPr="001A32C6">
        <w:rPr>
          <w:rFonts w:ascii="Century Gothic" w:hAnsi="Century Gothic"/>
          <w:sz w:val="20"/>
        </w:rPr>
        <w:t>Brak odpowiedzi w przypadku pozostałych warunków, punktowany będzie jako 0.</w:t>
      </w:r>
    </w:p>
    <w:p w14:paraId="0AE7AFD8" w14:textId="77777777" w:rsidR="00806375" w:rsidRPr="001A32C6" w:rsidRDefault="00806375" w:rsidP="00806375">
      <w:pPr>
        <w:pStyle w:val="Skrconyadreszwrotny"/>
        <w:widowControl/>
        <w:numPr>
          <w:ilvl w:val="0"/>
          <w:numId w:val="13"/>
        </w:numPr>
        <w:spacing w:line="288" w:lineRule="auto"/>
        <w:ind w:left="0"/>
        <w:jc w:val="both"/>
        <w:rPr>
          <w:rFonts w:ascii="Century Gothic" w:hAnsi="Century Gothic"/>
          <w:sz w:val="20"/>
        </w:rPr>
      </w:pPr>
      <w:r w:rsidRPr="001A32C6">
        <w:rPr>
          <w:rFonts w:ascii="Century Gothic" w:hAnsi="Century Gothic"/>
          <w:sz w:val="20"/>
        </w:rPr>
        <w:t>Wykonawca zobowiązany jest do podania parametrów w jednostkach wskazanych w niniejszym opisie,</w:t>
      </w:r>
    </w:p>
    <w:p w14:paraId="755197C1" w14:textId="77777777" w:rsidR="00806375" w:rsidRDefault="00806375" w:rsidP="00806375">
      <w:pPr>
        <w:pStyle w:val="Skrconyadreszwrotny"/>
        <w:widowControl/>
        <w:numPr>
          <w:ilvl w:val="0"/>
          <w:numId w:val="13"/>
        </w:numPr>
        <w:spacing w:line="288" w:lineRule="auto"/>
        <w:ind w:left="0"/>
        <w:jc w:val="both"/>
        <w:rPr>
          <w:rFonts w:ascii="Century Gothic" w:hAnsi="Century Gothic"/>
          <w:sz w:val="20"/>
        </w:rPr>
      </w:pPr>
      <w:r w:rsidRPr="001A32C6">
        <w:rPr>
          <w:rFonts w:ascii="Century Gothic" w:hAnsi="Century Gothic"/>
          <w:sz w:val="20"/>
        </w:rPr>
        <w:t>Wykonawca gwarantuje niniejszym, że sprzęt jest fab</w:t>
      </w:r>
      <w:r>
        <w:rPr>
          <w:rFonts w:ascii="Century Gothic" w:hAnsi="Century Gothic"/>
          <w:sz w:val="20"/>
        </w:rPr>
        <w:t>rycznie nowy (rok produkcji 2019</w:t>
      </w:r>
      <w:r w:rsidRPr="001A32C6">
        <w:rPr>
          <w:rFonts w:ascii="Century Gothic" w:hAnsi="Century Gothic"/>
          <w:sz w:val="20"/>
        </w:rPr>
        <w:t xml:space="preserve">) nie jest </w:t>
      </w:r>
      <w:proofErr w:type="spellStart"/>
      <w:r w:rsidRPr="001A32C6">
        <w:rPr>
          <w:rFonts w:ascii="Century Gothic" w:hAnsi="Century Gothic"/>
          <w:sz w:val="20"/>
        </w:rPr>
        <w:t>rekondycjonowany</w:t>
      </w:r>
      <w:proofErr w:type="spellEnd"/>
      <w:r w:rsidRPr="001A32C6">
        <w:rPr>
          <w:rFonts w:ascii="Century Gothic" w:hAnsi="Century Gothic"/>
          <w:sz w:val="20"/>
        </w:rPr>
        <w:t>, używany, powystawowy,  jest kompletny i do jego uruchomienia oraz stosowania zgodnie z przeznaczeniem nie jest konieczny zakup dodatkowych elementów i akcesoriów.</w:t>
      </w:r>
    </w:p>
    <w:p w14:paraId="5637C059" w14:textId="77777777" w:rsidR="00806375" w:rsidRPr="001A32C6" w:rsidRDefault="00806375" w:rsidP="00806375">
      <w:pPr>
        <w:pStyle w:val="Skrconyadreszwrotny"/>
        <w:widowControl/>
        <w:numPr>
          <w:ilvl w:val="0"/>
          <w:numId w:val="13"/>
        </w:numPr>
        <w:spacing w:line="288" w:lineRule="auto"/>
        <w:ind w:left="0"/>
        <w:jc w:val="both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Wszystkie aparaty oferowane w niniejszym pakiecie – tego samego producenta</w:t>
      </w:r>
    </w:p>
    <w:p w14:paraId="33DAEC47" w14:textId="77777777" w:rsidR="00806375" w:rsidRDefault="00806375" w:rsidP="00806375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</w:rPr>
      </w:pPr>
    </w:p>
    <w:p w14:paraId="70A72061" w14:textId="77777777" w:rsidR="006C4933" w:rsidRDefault="006C4933" w:rsidP="00806375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</w:rPr>
      </w:pPr>
    </w:p>
    <w:p w14:paraId="5692191B" w14:textId="77777777" w:rsidR="006C4933" w:rsidRDefault="006C4933" w:rsidP="00806375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</w:rPr>
      </w:pPr>
    </w:p>
    <w:p w14:paraId="3DDA01FE" w14:textId="77777777" w:rsidR="006C4933" w:rsidRDefault="006C4933" w:rsidP="00806375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</w:rPr>
      </w:pPr>
    </w:p>
    <w:p w14:paraId="6F8B374D" w14:textId="77777777" w:rsidR="006C4933" w:rsidRDefault="006C4933" w:rsidP="00806375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</w:rPr>
      </w:pPr>
    </w:p>
    <w:p w14:paraId="4AD5707F" w14:textId="77777777" w:rsidR="006C4933" w:rsidRDefault="006C4933" w:rsidP="00806375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</w:rPr>
      </w:pPr>
    </w:p>
    <w:p w14:paraId="794984C9" w14:textId="77777777" w:rsidR="006C4933" w:rsidRDefault="006C4933" w:rsidP="00806375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</w:rPr>
      </w:pPr>
    </w:p>
    <w:p w14:paraId="14780C42" w14:textId="77777777" w:rsidR="006C4933" w:rsidRDefault="006C4933" w:rsidP="00806375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</w:rPr>
      </w:pP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3260"/>
        <w:gridCol w:w="3119"/>
        <w:gridCol w:w="3685"/>
      </w:tblGrid>
      <w:tr w:rsidR="00554C61" w14:paraId="1FE25266" w14:textId="77777777" w:rsidTr="006C4933">
        <w:tc>
          <w:tcPr>
            <w:tcW w:w="3260" w:type="dxa"/>
          </w:tcPr>
          <w:p w14:paraId="5C7AEF8E" w14:textId="77777777" w:rsidR="00554C61" w:rsidRDefault="00554C61" w:rsidP="006C4933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</w:p>
        </w:tc>
        <w:tc>
          <w:tcPr>
            <w:tcW w:w="3119" w:type="dxa"/>
          </w:tcPr>
          <w:p w14:paraId="73450189" w14:textId="77777777" w:rsidR="00554C61" w:rsidRPr="00806375" w:rsidRDefault="00554C61" w:rsidP="006C4933">
            <w:pPr>
              <w:spacing w:after="0" w:line="288" w:lineRule="auto"/>
              <w:rPr>
                <w:rFonts w:ascii="Century Gothic" w:eastAsia="Times New Roman" w:hAnsi="Century Gothic" w:cs="Arial"/>
                <w:bCs/>
                <w:sz w:val="16"/>
                <w:szCs w:val="16"/>
              </w:rPr>
            </w:pPr>
            <w:r w:rsidRPr="00806375">
              <w:rPr>
                <w:rFonts w:ascii="Century Gothic" w:hAnsi="Century Gothic"/>
                <w:sz w:val="16"/>
                <w:szCs w:val="16"/>
              </w:rPr>
              <w:t>echokardiograf wysokiej klasy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– 3 szt.</w:t>
            </w:r>
          </w:p>
        </w:tc>
        <w:tc>
          <w:tcPr>
            <w:tcW w:w="3685" w:type="dxa"/>
          </w:tcPr>
          <w:p w14:paraId="3958D4A3" w14:textId="77777777" w:rsidR="00554C61" w:rsidRPr="00806375" w:rsidRDefault="00554C61" w:rsidP="006C4933">
            <w:pPr>
              <w:spacing w:after="0" w:line="288" w:lineRule="auto"/>
              <w:rPr>
                <w:rFonts w:ascii="Century Gothic" w:eastAsia="Times New Roman" w:hAnsi="Century Gothic" w:cs="Arial"/>
                <w:bCs/>
                <w:sz w:val="16"/>
                <w:szCs w:val="16"/>
              </w:rPr>
            </w:pPr>
            <w:r w:rsidRPr="00806375">
              <w:rPr>
                <w:rFonts w:ascii="Century Gothic" w:hAnsi="Century Gothic"/>
                <w:sz w:val="16"/>
                <w:szCs w:val="16"/>
              </w:rPr>
              <w:t>echokardiograf średniej klasy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– 2 szt.</w:t>
            </w:r>
          </w:p>
        </w:tc>
      </w:tr>
      <w:tr w:rsidR="00554C61" w14:paraId="7698A970" w14:textId="77777777" w:rsidTr="006C4933">
        <w:trPr>
          <w:trHeight w:val="70"/>
        </w:trPr>
        <w:tc>
          <w:tcPr>
            <w:tcW w:w="3260" w:type="dxa"/>
          </w:tcPr>
          <w:p w14:paraId="487FDD15" w14:textId="77777777" w:rsidR="00554C61" w:rsidRDefault="00554C61" w:rsidP="006C4933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1A32C6">
              <w:rPr>
                <w:rFonts w:ascii="Century Gothic" w:hAnsi="Century Gothic"/>
                <w:b/>
                <w:sz w:val="20"/>
                <w:szCs w:val="20"/>
              </w:rPr>
              <w:t>Nazwa i typ</w:t>
            </w:r>
          </w:p>
        </w:tc>
        <w:tc>
          <w:tcPr>
            <w:tcW w:w="3119" w:type="dxa"/>
          </w:tcPr>
          <w:p w14:paraId="6C515A26" w14:textId="77777777" w:rsidR="00554C61" w:rsidRDefault="00554C61" w:rsidP="006C4933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</w:p>
        </w:tc>
        <w:tc>
          <w:tcPr>
            <w:tcW w:w="3685" w:type="dxa"/>
          </w:tcPr>
          <w:p w14:paraId="07FC56C0" w14:textId="77777777" w:rsidR="00554C61" w:rsidRDefault="00554C61" w:rsidP="006C4933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</w:p>
        </w:tc>
      </w:tr>
      <w:tr w:rsidR="00554C61" w14:paraId="71EC42EF" w14:textId="77777777" w:rsidTr="006C4933">
        <w:tc>
          <w:tcPr>
            <w:tcW w:w="3260" w:type="dxa"/>
          </w:tcPr>
          <w:p w14:paraId="59A91589" w14:textId="77777777" w:rsidR="00554C61" w:rsidRDefault="00554C61" w:rsidP="006C4933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1A32C6">
              <w:rPr>
                <w:rFonts w:ascii="Century Gothic" w:hAnsi="Century Gothic"/>
                <w:b/>
                <w:sz w:val="20"/>
                <w:szCs w:val="20"/>
              </w:rPr>
              <w:t>Producen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t</w:t>
            </w:r>
          </w:p>
        </w:tc>
        <w:tc>
          <w:tcPr>
            <w:tcW w:w="3119" w:type="dxa"/>
          </w:tcPr>
          <w:p w14:paraId="46AC1FAE" w14:textId="77777777" w:rsidR="00554C61" w:rsidRDefault="00554C61" w:rsidP="006C4933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</w:p>
        </w:tc>
        <w:tc>
          <w:tcPr>
            <w:tcW w:w="3685" w:type="dxa"/>
          </w:tcPr>
          <w:p w14:paraId="54483A2A" w14:textId="77777777" w:rsidR="00554C61" w:rsidRDefault="00554C61" w:rsidP="006C4933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</w:p>
        </w:tc>
      </w:tr>
      <w:tr w:rsidR="00554C61" w14:paraId="0B3D456A" w14:textId="77777777" w:rsidTr="006C4933">
        <w:tc>
          <w:tcPr>
            <w:tcW w:w="3260" w:type="dxa"/>
          </w:tcPr>
          <w:p w14:paraId="0FD0B753" w14:textId="77777777" w:rsidR="00554C61" w:rsidRDefault="00554C61" w:rsidP="006C4933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1A32C6">
              <w:rPr>
                <w:rFonts w:ascii="Century Gothic" w:hAnsi="Century Gothic"/>
                <w:b/>
                <w:sz w:val="20"/>
                <w:szCs w:val="20"/>
              </w:rPr>
              <w:t>Kraj produkcji</w:t>
            </w:r>
          </w:p>
        </w:tc>
        <w:tc>
          <w:tcPr>
            <w:tcW w:w="3119" w:type="dxa"/>
          </w:tcPr>
          <w:p w14:paraId="55159F3A" w14:textId="77777777" w:rsidR="00554C61" w:rsidRDefault="00554C61" w:rsidP="006C4933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</w:p>
        </w:tc>
        <w:tc>
          <w:tcPr>
            <w:tcW w:w="3685" w:type="dxa"/>
          </w:tcPr>
          <w:p w14:paraId="398A5720" w14:textId="77777777" w:rsidR="00554C61" w:rsidRDefault="00554C61" w:rsidP="006C4933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</w:p>
        </w:tc>
      </w:tr>
      <w:tr w:rsidR="00554C61" w14:paraId="1A1D5735" w14:textId="77777777" w:rsidTr="006C4933">
        <w:tc>
          <w:tcPr>
            <w:tcW w:w="3260" w:type="dxa"/>
          </w:tcPr>
          <w:p w14:paraId="489C9E5E" w14:textId="77777777" w:rsidR="00554C61" w:rsidRDefault="00554C61" w:rsidP="006C4933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1A32C6">
              <w:rPr>
                <w:rFonts w:ascii="Century Gothic" w:hAnsi="Century Gothic"/>
                <w:b/>
                <w:sz w:val="20"/>
                <w:szCs w:val="20"/>
              </w:rPr>
              <w:t>Rok produkcji</w:t>
            </w:r>
          </w:p>
        </w:tc>
        <w:tc>
          <w:tcPr>
            <w:tcW w:w="3119" w:type="dxa"/>
          </w:tcPr>
          <w:p w14:paraId="3B745217" w14:textId="77777777" w:rsidR="00554C61" w:rsidRDefault="00554C61" w:rsidP="006C4933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</w:p>
        </w:tc>
        <w:tc>
          <w:tcPr>
            <w:tcW w:w="3685" w:type="dxa"/>
          </w:tcPr>
          <w:p w14:paraId="787E234E" w14:textId="77777777" w:rsidR="00554C61" w:rsidRDefault="00554C61" w:rsidP="006C4933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</w:p>
        </w:tc>
      </w:tr>
      <w:tr w:rsidR="00554C61" w14:paraId="4B934620" w14:textId="77777777" w:rsidTr="006C4933">
        <w:tc>
          <w:tcPr>
            <w:tcW w:w="3260" w:type="dxa"/>
          </w:tcPr>
          <w:p w14:paraId="72A74712" w14:textId="77777777" w:rsidR="00554C61" w:rsidRDefault="00554C61" w:rsidP="006C4933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1A32C6">
              <w:rPr>
                <w:rFonts w:ascii="Century Gothic" w:hAnsi="Century Gothic"/>
                <w:b/>
                <w:sz w:val="20"/>
                <w:szCs w:val="20"/>
              </w:rPr>
              <w:t>Klasa wyrobu medycznego</w:t>
            </w:r>
          </w:p>
        </w:tc>
        <w:tc>
          <w:tcPr>
            <w:tcW w:w="3119" w:type="dxa"/>
          </w:tcPr>
          <w:p w14:paraId="165E6DEF" w14:textId="77777777" w:rsidR="00554C61" w:rsidRDefault="00554C61" w:rsidP="006C4933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</w:p>
        </w:tc>
        <w:tc>
          <w:tcPr>
            <w:tcW w:w="3685" w:type="dxa"/>
          </w:tcPr>
          <w:p w14:paraId="3FAC2EFC" w14:textId="77777777" w:rsidR="00554C61" w:rsidRDefault="00554C61" w:rsidP="006C4933">
            <w:pPr>
              <w:spacing w:after="0" w:line="288" w:lineRule="auto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</w:p>
        </w:tc>
      </w:tr>
    </w:tbl>
    <w:p w14:paraId="6BF60586" w14:textId="77777777" w:rsidR="006C4933" w:rsidRPr="00A267CB" w:rsidRDefault="006C4933" w:rsidP="006C4933">
      <w:pPr>
        <w:spacing w:line="288" w:lineRule="auto"/>
        <w:rPr>
          <w:rFonts w:cs="Calibri"/>
          <w:b/>
          <w:bCs/>
          <w:iCs/>
          <w:sz w:val="20"/>
          <w:szCs w:val="20"/>
          <w:shd w:val="clear" w:color="auto" w:fill="CCCCCC"/>
          <w:lang w:eastAsia="zh-CN"/>
        </w:rPr>
      </w:pPr>
    </w:p>
    <w:tbl>
      <w:tblPr>
        <w:tblpPr w:leftFromText="141" w:rightFromText="141" w:vertAnchor="text" w:tblpXSpec="center"/>
        <w:tblW w:w="13609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86"/>
        <w:gridCol w:w="2551"/>
        <w:gridCol w:w="1985"/>
        <w:gridCol w:w="2835"/>
        <w:gridCol w:w="2552"/>
      </w:tblGrid>
      <w:tr w:rsidR="006C4933" w:rsidRPr="00C43122" w14:paraId="6AD34F35" w14:textId="77777777" w:rsidTr="002B7ECA">
        <w:trPr>
          <w:trHeight w:val="132"/>
        </w:trPr>
        <w:tc>
          <w:tcPr>
            <w:tcW w:w="11057" w:type="dxa"/>
            <w:gridSpan w:val="4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3EE5F5" w14:textId="77777777" w:rsidR="006C4933" w:rsidRPr="003A7823" w:rsidRDefault="006C4933" w:rsidP="006C4933">
            <w:pPr>
              <w:spacing w:after="0" w:line="240" w:lineRule="auto"/>
              <w:rPr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08C0A6" w14:textId="77777777" w:rsidR="006C4933" w:rsidRPr="003A7823" w:rsidRDefault="006C4933" w:rsidP="006C4933">
            <w:pPr>
              <w:spacing w:after="0" w:line="240" w:lineRule="auto"/>
              <w:jc w:val="right"/>
              <w:rPr>
                <w:b/>
                <w:bCs/>
              </w:rPr>
            </w:pPr>
            <w:r w:rsidRPr="003A7823">
              <w:rPr>
                <w:b/>
                <w:bCs/>
              </w:rPr>
              <w:t>Cena brutto (w zł)</w:t>
            </w:r>
          </w:p>
        </w:tc>
      </w:tr>
      <w:tr w:rsidR="006C4933" w:rsidRPr="00C43122" w14:paraId="1E78E1E2" w14:textId="77777777" w:rsidTr="006C4933">
        <w:trPr>
          <w:trHeight w:val="399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929938" w14:textId="77777777" w:rsidR="006C4933" w:rsidRPr="003A7823" w:rsidRDefault="006C4933" w:rsidP="006C4933">
            <w:pPr>
              <w:spacing w:after="0" w:line="240" w:lineRule="auto"/>
              <w:rPr>
                <w:bCs/>
              </w:rPr>
            </w:pPr>
            <w:r w:rsidRPr="003A7823">
              <w:rPr>
                <w:b/>
                <w:bCs/>
              </w:rPr>
              <w:t>A:</w:t>
            </w:r>
            <w:r w:rsidRPr="003A7823">
              <w:rPr>
                <w:bCs/>
              </w:rPr>
              <w:t xml:space="preserve"> Cena brutto sprzętu wraz z dostawą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CCF49" w14:textId="77777777" w:rsidR="006C4933" w:rsidRPr="003A7823" w:rsidRDefault="006C4933" w:rsidP="006C4933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90A79" w14:textId="77777777" w:rsidR="006C4933" w:rsidRPr="003A7823" w:rsidRDefault="006C4933" w:rsidP="006C4933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Ilość sztuk sprzętu: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38D76" w14:textId="77777777" w:rsidR="006C4933" w:rsidRPr="003A7823" w:rsidRDefault="006C4933" w:rsidP="006C4933">
            <w:pPr>
              <w:spacing w:after="0" w:line="240" w:lineRule="auto"/>
              <w:jc w:val="center"/>
              <w:rPr>
                <w:bCs/>
              </w:rPr>
            </w:pPr>
            <w:r w:rsidRPr="00A267CB">
              <w:rPr>
                <w:bCs/>
              </w:rPr>
              <w:t>Cena jednostkowa brutto</w:t>
            </w:r>
            <w:r>
              <w:rPr>
                <w:bCs/>
              </w:rPr>
              <w:t xml:space="preserve"> (zł):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A6C8F9" w14:textId="77777777" w:rsidR="006C4933" w:rsidRPr="003A7823" w:rsidRDefault="006C4933" w:rsidP="006C4933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</w:tr>
      <w:tr w:rsidR="006C4933" w:rsidRPr="00C43122" w14:paraId="22D571CC" w14:textId="77777777" w:rsidTr="006C4933">
        <w:trPr>
          <w:trHeight w:val="718"/>
        </w:trPr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7E6462" w14:textId="77777777" w:rsidR="006C4933" w:rsidRPr="003A7823" w:rsidRDefault="006C4933" w:rsidP="006C493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1DDCFCD" w14:textId="77777777" w:rsidR="006C4933" w:rsidRPr="003A7823" w:rsidRDefault="006C4933" w:rsidP="006C4933">
            <w:pPr>
              <w:spacing w:after="0" w:line="240" w:lineRule="auto"/>
              <w:jc w:val="center"/>
              <w:rPr>
                <w:b/>
                <w:bCs/>
              </w:rPr>
            </w:pPr>
            <w:r w:rsidRPr="00806375">
              <w:rPr>
                <w:rFonts w:ascii="Century Gothic" w:hAnsi="Century Gothic"/>
                <w:sz w:val="16"/>
                <w:szCs w:val="16"/>
              </w:rPr>
              <w:t>echokardiograf wysokiej klasy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79E142" w14:textId="77777777" w:rsidR="006C4933" w:rsidRPr="003A7823" w:rsidRDefault="006C4933" w:rsidP="006C4933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C38F80" w14:textId="77777777" w:rsidR="006C4933" w:rsidRPr="003A7823" w:rsidRDefault="006C4933" w:rsidP="006C4933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64D1E7" w14:textId="77777777" w:rsidR="006C4933" w:rsidRPr="003A7823" w:rsidRDefault="006C4933" w:rsidP="006C4933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</w:tr>
      <w:tr w:rsidR="006C4933" w:rsidRPr="00C43122" w14:paraId="10B86A46" w14:textId="77777777" w:rsidTr="006C4933">
        <w:trPr>
          <w:trHeight w:val="718"/>
        </w:trPr>
        <w:tc>
          <w:tcPr>
            <w:tcW w:w="3686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7B61A5" w14:textId="77777777" w:rsidR="006C4933" w:rsidRPr="003A7823" w:rsidRDefault="006C4933" w:rsidP="006C493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55DDC2C" w14:textId="77777777" w:rsidR="006C4933" w:rsidRDefault="006C4933" w:rsidP="006C4933">
            <w:pPr>
              <w:spacing w:after="0" w:line="240" w:lineRule="auto"/>
              <w:jc w:val="center"/>
              <w:rPr>
                <w:b/>
                <w:bCs/>
              </w:rPr>
            </w:pPr>
            <w:r w:rsidRPr="00806375">
              <w:rPr>
                <w:rFonts w:ascii="Century Gothic" w:hAnsi="Century Gothic"/>
                <w:sz w:val="16"/>
                <w:szCs w:val="16"/>
              </w:rPr>
              <w:t>echokardiograf średniej klasy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D446BF" w14:textId="77777777" w:rsidR="006C4933" w:rsidRDefault="006C4933" w:rsidP="006C4933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AAE129" w14:textId="77777777" w:rsidR="006C4933" w:rsidRPr="003A7823" w:rsidRDefault="006C4933" w:rsidP="006C4933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552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8C9838" w14:textId="77777777" w:rsidR="006C4933" w:rsidRPr="003A7823" w:rsidRDefault="006C4933" w:rsidP="006C4933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</w:tr>
      <w:tr w:rsidR="006C4933" w:rsidRPr="00C43122" w14:paraId="56737247" w14:textId="77777777" w:rsidTr="006C4933">
        <w:trPr>
          <w:trHeight w:val="552"/>
        </w:trPr>
        <w:tc>
          <w:tcPr>
            <w:tcW w:w="1105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D1AF50" w14:textId="77777777" w:rsidR="006C4933" w:rsidRPr="003A7823" w:rsidRDefault="006C4933" w:rsidP="006C4933">
            <w:pPr>
              <w:spacing w:after="0" w:line="240" w:lineRule="auto"/>
              <w:rPr>
                <w:bCs/>
              </w:rPr>
            </w:pPr>
            <w:r>
              <w:rPr>
                <w:b/>
                <w:bCs/>
              </w:rPr>
              <w:t>B</w:t>
            </w:r>
            <w:r w:rsidRPr="003A7823">
              <w:rPr>
                <w:b/>
                <w:bCs/>
              </w:rPr>
              <w:t>:</w:t>
            </w:r>
            <w:r w:rsidRPr="003A7823">
              <w:rPr>
                <w:bCs/>
              </w:rPr>
              <w:t xml:space="preserve"> Cena brutto instalacji i uruchomienia sprzętu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3F4629" w14:textId="77777777" w:rsidR="006C4933" w:rsidRPr="003A7823" w:rsidRDefault="006C4933" w:rsidP="006C4933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</w:tr>
      <w:tr w:rsidR="006C4933" w:rsidRPr="00C43122" w14:paraId="16646A48" w14:textId="77777777" w:rsidTr="006C4933">
        <w:trPr>
          <w:trHeight w:val="546"/>
        </w:trPr>
        <w:tc>
          <w:tcPr>
            <w:tcW w:w="1105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F3F067" w14:textId="77777777" w:rsidR="006C4933" w:rsidRPr="003A7823" w:rsidRDefault="006C4933" w:rsidP="006C4933">
            <w:pPr>
              <w:spacing w:after="0" w:line="240" w:lineRule="auto"/>
              <w:rPr>
                <w:bCs/>
              </w:rPr>
            </w:pPr>
            <w:r>
              <w:rPr>
                <w:b/>
                <w:bCs/>
              </w:rPr>
              <w:t>C</w:t>
            </w:r>
            <w:r w:rsidRPr="003A7823">
              <w:rPr>
                <w:b/>
                <w:bCs/>
              </w:rPr>
              <w:t>:</w:t>
            </w:r>
            <w:r w:rsidRPr="003A7823">
              <w:rPr>
                <w:bCs/>
              </w:rPr>
              <w:t xml:space="preserve"> Cena brutto szkoleń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5A5465" w14:textId="77777777" w:rsidR="006C4933" w:rsidRPr="003A7823" w:rsidRDefault="006C4933" w:rsidP="006C4933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</w:tr>
      <w:tr w:rsidR="006C4933" w:rsidRPr="00C43122" w14:paraId="471CF209" w14:textId="77777777" w:rsidTr="006C4933">
        <w:trPr>
          <w:trHeight w:val="539"/>
        </w:trPr>
        <w:tc>
          <w:tcPr>
            <w:tcW w:w="1105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4DF97D" w14:textId="77777777" w:rsidR="006C4933" w:rsidRPr="003A7823" w:rsidRDefault="006C4933" w:rsidP="006C4933">
            <w:pPr>
              <w:spacing w:after="0" w:line="240" w:lineRule="auto"/>
              <w:rPr>
                <w:bCs/>
              </w:rPr>
            </w:pPr>
            <w:r w:rsidRPr="003A7823">
              <w:rPr>
                <w:b/>
                <w:bCs/>
              </w:rPr>
              <w:t>A+B+C:</w:t>
            </w:r>
            <w:r w:rsidRPr="003A7823">
              <w:rPr>
                <w:bCs/>
              </w:rPr>
              <w:t xml:space="preserve"> Cena brutto oferty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690621" w14:textId="77777777" w:rsidR="006C4933" w:rsidRPr="003A7823" w:rsidRDefault="006C4933" w:rsidP="006C4933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</w:tr>
    </w:tbl>
    <w:p w14:paraId="3C7E1923" w14:textId="77777777" w:rsidR="006C4933" w:rsidRDefault="006C4933" w:rsidP="006C4933">
      <w:pPr>
        <w:rPr>
          <w:rFonts w:cs="Calibri"/>
          <w:b/>
          <w:bCs/>
          <w:i/>
          <w:iCs/>
          <w:sz w:val="20"/>
          <w:szCs w:val="20"/>
          <w:shd w:val="clear" w:color="auto" w:fill="CCCCCC"/>
          <w:lang w:eastAsia="zh-CN"/>
        </w:rPr>
      </w:pPr>
    </w:p>
    <w:p w14:paraId="4C9733B3" w14:textId="77777777" w:rsidR="006C4933" w:rsidRDefault="006C4933" w:rsidP="006C4933">
      <w:pPr>
        <w:rPr>
          <w:rFonts w:cs="Calibri"/>
          <w:b/>
          <w:bCs/>
          <w:i/>
          <w:iCs/>
          <w:sz w:val="20"/>
          <w:szCs w:val="20"/>
          <w:shd w:val="clear" w:color="auto" w:fill="CCCCCC"/>
          <w:lang w:eastAsia="zh-CN"/>
        </w:rPr>
      </w:pPr>
    </w:p>
    <w:p w14:paraId="5FA727A7" w14:textId="77777777" w:rsidR="002B7ECA" w:rsidRDefault="002B7ECA" w:rsidP="006C4933">
      <w:pPr>
        <w:tabs>
          <w:tab w:val="left" w:pos="9781"/>
        </w:tabs>
        <w:suppressAutoHyphens/>
        <w:spacing w:after="0" w:line="240" w:lineRule="auto"/>
        <w:ind w:left="-1134" w:firstLine="1134"/>
        <w:rPr>
          <w:rFonts w:ascii="Century Gothic" w:eastAsia="Times New Roman" w:hAnsi="Century Gothic" w:cs="Arial"/>
          <w:b/>
          <w:bCs/>
          <w:sz w:val="20"/>
          <w:szCs w:val="20"/>
        </w:rPr>
      </w:pPr>
    </w:p>
    <w:p w14:paraId="2AA91267" w14:textId="77777777" w:rsidR="00806375" w:rsidRDefault="00806375" w:rsidP="006C4933">
      <w:pPr>
        <w:tabs>
          <w:tab w:val="left" w:pos="9781"/>
        </w:tabs>
        <w:suppressAutoHyphens/>
        <w:spacing w:after="0" w:line="240" w:lineRule="auto"/>
        <w:ind w:left="-1134" w:firstLine="1134"/>
        <w:rPr>
          <w:rFonts w:ascii="Century Gothic" w:eastAsia="Times New Roman" w:hAnsi="Century Gothic"/>
          <w:b/>
          <w:szCs w:val="20"/>
          <w:lang w:eastAsia="zh-CN"/>
        </w:rPr>
      </w:pPr>
      <w:r w:rsidRPr="001A32C6">
        <w:rPr>
          <w:rFonts w:ascii="Century Gothic" w:eastAsia="Times New Roman" w:hAnsi="Century Gothic" w:cs="Arial"/>
          <w:b/>
          <w:bCs/>
          <w:sz w:val="20"/>
          <w:szCs w:val="20"/>
        </w:rPr>
        <w:t>PARAMETRY TECHNICZNE I EKSPLOATACYJNE</w:t>
      </w:r>
      <w:r w:rsidRPr="00806375">
        <w:rPr>
          <w:rFonts w:ascii="Century Gothic" w:eastAsia="Times New Roman" w:hAnsi="Century Gothic"/>
          <w:b/>
          <w:szCs w:val="20"/>
          <w:lang w:eastAsia="zh-CN"/>
        </w:rPr>
        <w:t xml:space="preserve"> </w:t>
      </w:r>
      <w:r>
        <w:rPr>
          <w:rFonts w:ascii="Century Gothic" w:eastAsia="Times New Roman" w:hAnsi="Century Gothic"/>
          <w:b/>
          <w:szCs w:val="20"/>
          <w:lang w:eastAsia="zh-CN"/>
        </w:rPr>
        <w:t>- Echokardiograf wysokiej klasy</w:t>
      </w:r>
      <w:r w:rsidR="0029270C">
        <w:rPr>
          <w:rFonts w:ascii="Century Gothic" w:eastAsia="Times New Roman" w:hAnsi="Century Gothic"/>
          <w:b/>
          <w:szCs w:val="20"/>
          <w:lang w:eastAsia="zh-CN"/>
        </w:rPr>
        <w:t xml:space="preserve"> (</w:t>
      </w:r>
      <w:r w:rsidR="00554C61">
        <w:rPr>
          <w:rFonts w:ascii="Century Gothic" w:eastAsia="Times New Roman" w:hAnsi="Century Gothic"/>
          <w:b/>
          <w:szCs w:val="20"/>
          <w:lang w:eastAsia="zh-CN"/>
        </w:rPr>
        <w:t>3</w:t>
      </w:r>
      <w:r w:rsidR="0029270C">
        <w:rPr>
          <w:rFonts w:ascii="Century Gothic" w:eastAsia="Times New Roman" w:hAnsi="Century Gothic"/>
          <w:b/>
          <w:szCs w:val="20"/>
          <w:lang w:eastAsia="zh-CN"/>
        </w:rPr>
        <w:t xml:space="preserve"> szt.)</w:t>
      </w:r>
    </w:p>
    <w:p w14:paraId="3333C000" w14:textId="77777777" w:rsidR="00806375" w:rsidRDefault="00806375" w:rsidP="00806375">
      <w:pPr>
        <w:spacing w:line="288" w:lineRule="auto"/>
        <w:rPr>
          <w:rFonts w:ascii="Century Gothic" w:eastAsia="Times New Roman" w:hAnsi="Century Gothic" w:cs="Arial"/>
          <w:b/>
          <w:bCs/>
          <w:sz w:val="20"/>
          <w:szCs w:val="20"/>
        </w:rPr>
      </w:pPr>
    </w:p>
    <w:tbl>
      <w:tblPr>
        <w:tblW w:w="14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4535"/>
        <w:gridCol w:w="1984"/>
        <w:gridCol w:w="4535"/>
        <w:gridCol w:w="2836"/>
      </w:tblGrid>
      <w:tr w:rsidR="00806375" w:rsidRPr="00EA5D31" w14:paraId="13088A76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99DE2" w14:textId="77777777" w:rsidR="00806375" w:rsidRPr="00032CAA" w:rsidRDefault="00806375" w:rsidP="00806375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032CAA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0AD7CC" w14:textId="77777777" w:rsidR="00806375" w:rsidRPr="00032CAA" w:rsidRDefault="00806375" w:rsidP="00806375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032CAA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parametr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567C7" w14:textId="77777777" w:rsidR="00806375" w:rsidRPr="00032CAA" w:rsidRDefault="00806375" w:rsidP="00806375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032CAA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parametr wymagany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1FC0" w14:textId="77777777" w:rsidR="00806375" w:rsidRPr="00032CAA" w:rsidRDefault="00806375" w:rsidP="00806375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032CAA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parametr oferowany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DE3C9" w14:textId="77777777" w:rsidR="00806375" w:rsidRPr="00032CAA" w:rsidRDefault="00806375" w:rsidP="00806375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032CAA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Ocena pkt.</w:t>
            </w:r>
          </w:p>
        </w:tc>
      </w:tr>
      <w:tr w:rsidR="00806375" w:rsidRPr="00EB757C" w14:paraId="0E67B161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48ED5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86389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b/>
                <w:bCs/>
                <w:sz w:val="16"/>
                <w:szCs w:val="16"/>
              </w:rPr>
              <w:t>Konstrukcja i konfiguracja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F56A9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C6DB5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8A34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</w:pPr>
          </w:p>
        </w:tc>
      </w:tr>
      <w:tr w:rsidR="00806375" w:rsidRPr="00EB757C" w14:paraId="5225BC9B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C8A77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8C1DB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bCs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Liczba procesowych cyfrowych kanałów przetwarzania min. 7 000 000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1EB78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30646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4A7A9" w14:textId="77777777" w:rsidR="00806375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8 mln i więcej – 2 pkt.</w:t>
            </w:r>
          </w:p>
          <w:p w14:paraId="10C0DE88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Mniejsze wartości – 1 pkt.</w:t>
            </w:r>
          </w:p>
        </w:tc>
      </w:tr>
      <w:tr w:rsidR="00806375" w:rsidRPr="00EB757C" w14:paraId="206ED91F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15ECD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EA5CD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bCs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Monitor kolorowy LCD lub L</w:t>
            </w:r>
            <w:r>
              <w:rPr>
                <w:rFonts w:ascii="Century Gothic" w:eastAsiaTheme="minorHAnsi" w:hAnsi="Century Gothic"/>
                <w:sz w:val="16"/>
                <w:szCs w:val="16"/>
              </w:rPr>
              <w:t>ED lub OLED, o przekątnej min. 21</w:t>
            </w: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BA6AD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628C4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6D2F4" w14:textId="77777777" w:rsidR="00806375" w:rsidRDefault="00806375" w:rsidP="00806375">
            <w:pPr>
              <w:autoSpaceDN w:val="0"/>
              <w:spacing w:before="40" w:after="40"/>
              <w:ind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Największa wartość – 10 pkt.</w:t>
            </w:r>
          </w:p>
          <w:p w14:paraId="05E795EA" w14:textId="77777777" w:rsidR="00806375" w:rsidRPr="00A857C1" w:rsidRDefault="00806375" w:rsidP="00806375">
            <w:pPr>
              <w:autoSpaceDN w:val="0"/>
              <w:spacing w:before="40" w:after="40"/>
              <w:ind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Inne – proporcjonalnie mniej</w:t>
            </w:r>
          </w:p>
        </w:tc>
      </w:tr>
      <w:tr w:rsidR="00806375" w:rsidRPr="00EB757C" w14:paraId="514CAF8C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C4D0E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50746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 xml:space="preserve">Rozdzielczość ekranu min. 1920 x 1080 </w:t>
            </w:r>
            <w:proofErr w:type="spellStart"/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pixeli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E590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7BD0D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5964" w14:textId="77777777" w:rsidR="00806375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Wartość wymagana – 1 pkt.</w:t>
            </w:r>
          </w:p>
          <w:p w14:paraId="262E179D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Wyższa niż wymagana – 2 pkt.</w:t>
            </w:r>
          </w:p>
        </w:tc>
      </w:tr>
      <w:tr w:rsidR="00806375" w:rsidRPr="00EB757C" w14:paraId="4B8540C0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77753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964B4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Obraz diagnostyczny wypełniający ekran monitora w min. 60%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8EDAF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3376E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248A2" w14:textId="77777777" w:rsidR="00806375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80% i więcej – 2 pkt.</w:t>
            </w:r>
          </w:p>
          <w:p w14:paraId="77E9483D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Mniejsze wartości – 1 pkt.</w:t>
            </w:r>
          </w:p>
        </w:tc>
      </w:tr>
      <w:tr w:rsidR="00806375" w:rsidRPr="00EB757C" w14:paraId="1CA3B564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1D180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F0DD8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bCs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Możliwość zmiany wysokości monitora niezależnie od konsoli aparatu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2D1FD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EAB6E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3709A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6E3C9B91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270F4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4203F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bCs/>
                <w:sz w:val="16"/>
                <w:szCs w:val="16"/>
              </w:rPr>
            </w:pPr>
            <w:r w:rsidRPr="00417409">
              <w:rPr>
                <w:rFonts w:ascii="Century Gothic" w:hAnsi="Century Gothic" w:cs="Calibri"/>
                <w:sz w:val="16"/>
                <w:szCs w:val="16"/>
              </w:rPr>
              <w:t>Monitor umieszczony na ruchomym wysięgniku z regulacją min.: lewo-prawo, góra-dół, pochył przód – tył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60866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D001A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9D77C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2B16C29B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8FC9E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00574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bCs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Min. 4 aktywne, równoważne gniazda do przyłączenia głowic obrazowych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DF4A1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E94E2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29E7D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15A38FAD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479B2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D6849" w14:textId="77777777" w:rsidR="00806375" w:rsidRPr="0088416C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88416C">
              <w:rPr>
                <w:rFonts w:ascii="Century Gothic" w:eastAsiaTheme="minorHAnsi" w:hAnsi="Century Gothic"/>
                <w:sz w:val="16"/>
                <w:szCs w:val="16"/>
              </w:rPr>
              <w:t>Podświetlenie gniazd do przyłączenia głowic obrazowych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686B4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AA935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A113A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57C33B0E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B9CC4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9D888" w14:textId="77777777" w:rsidR="00806375" w:rsidRPr="0088416C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bCs/>
                <w:sz w:val="16"/>
                <w:szCs w:val="16"/>
              </w:rPr>
            </w:pPr>
            <w:r w:rsidRPr="0088416C">
              <w:rPr>
                <w:rFonts w:ascii="Century Gothic" w:eastAsiaTheme="minorHAnsi" w:hAnsi="Century Gothic"/>
                <w:sz w:val="16"/>
                <w:szCs w:val="16"/>
              </w:rPr>
              <w:t>Panel dotykowy o przekątnej min. 12”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49E44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86DC6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7FAF3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3302FD78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D6ECF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0FC87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Zmiana stron na panelu dotykowym za pomocą przesuwu dotykiem jak tablet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48E4C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3EFD9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52395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4D7E56F9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2C57B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ADD8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Możliwość zduplikowania obrazu diagnostycznego w trybach na ekranie dotykowym panelu sterowania celem ułatwienia wykonywania procedur interwencyjnych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FE6C0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41ED4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F8501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26971400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B5F9C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F8C49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bCs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 xml:space="preserve">Panel sterowania umieszczony na ruchomym wysięgniku zapewniającym regulację położenia we wszystkich kierunkach niezależnie od podstawy oraz obrót wokół osi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5913B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16491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BEA3E" w14:textId="77777777" w:rsidR="00806375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Sterowanie elektryczne – 1 pkt.</w:t>
            </w:r>
          </w:p>
          <w:p w14:paraId="42D5FEA7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Inne rozwiązania – 0 pkt.</w:t>
            </w:r>
          </w:p>
        </w:tc>
      </w:tr>
      <w:tr w:rsidR="00806375" w:rsidRPr="00EB757C" w14:paraId="186404CB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71AD8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D97F4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bCs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Klawiatura alfanumeryczna do wpisywania danych pacjentów, komentarzy, opisów obrazu oraz badań dostępna na dotykowym panelu oraz dodatkowo wysuwana z obudowy panelu sterowania lub umieszczona na panelu sterowania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B2A0E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940B0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38577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09E7798D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89C36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DB3DC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Min. 8 regulatorów wzmocnienia głębokościowego (TGC)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9DC83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D3C0C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56383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66864D8D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ECB5A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BE6DA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 xml:space="preserve">Min. 4 regulatory wzmocnienia poprzecznego (LGC) </w:t>
            </w:r>
            <w:r w:rsidRPr="00417409">
              <w:rPr>
                <w:rFonts w:ascii="Century Gothic" w:hAnsi="Century Gothic" w:cs="Calibri"/>
                <w:sz w:val="16"/>
                <w:szCs w:val="16"/>
              </w:rPr>
              <w:t>lub automatyczne dopasowanie wzmocnienia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42B04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2E8A2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360D3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06787601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9FE54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EA9C5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bCs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 xml:space="preserve">Możliwość zapamiętania własnych ustawień użytkownika tzw. </w:t>
            </w:r>
            <w:proofErr w:type="spellStart"/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presetów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3A875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BB1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A4150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15D4D5C2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3B2F8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5AD2E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bCs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Liczba obrazów pamięci dynamicznej (</w:t>
            </w:r>
            <w:proofErr w:type="spellStart"/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cineloop</w:t>
            </w:r>
            <w:proofErr w:type="spellEnd"/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 xml:space="preserve">) w trybach 2D i CD min. 2200 klatek oraz zapis </w:t>
            </w:r>
            <w:proofErr w:type="spellStart"/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dopplera</w:t>
            </w:r>
            <w:proofErr w:type="spellEnd"/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 xml:space="preserve"> spektralnego min. 64 sekundy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1BCCA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46D9F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E373E" w14:textId="77777777" w:rsidR="00806375" w:rsidRPr="00873B9C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873B9C">
              <w:rPr>
                <w:rFonts w:ascii="Century Gothic" w:eastAsiaTheme="minorHAnsi" w:hAnsi="Century Gothic"/>
                <w:sz w:val="16"/>
                <w:szCs w:val="16"/>
              </w:rPr>
              <w:t>20 000 klatek i więcej – 2 pkt.</w:t>
            </w:r>
          </w:p>
          <w:p w14:paraId="6D0A0E20" w14:textId="77777777" w:rsidR="00806375" w:rsidRPr="00873B9C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873B9C">
              <w:rPr>
                <w:rFonts w:ascii="Century Gothic" w:eastAsiaTheme="minorHAnsi" w:hAnsi="Century Gothic"/>
                <w:sz w:val="16"/>
                <w:szCs w:val="16"/>
              </w:rPr>
              <w:t>Mniejsze wartości – 1 pkt.</w:t>
            </w:r>
          </w:p>
          <w:p w14:paraId="35CCE234" w14:textId="77777777" w:rsidR="00806375" w:rsidRPr="00873B9C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</w:p>
          <w:p w14:paraId="100EB30B" w14:textId="77777777" w:rsidR="00806375" w:rsidRPr="00873B9C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873B9C">
              <w:rPr>
                <w:rFonts w:ascii="Century Gothic" w:eastAsiaTheme="minorHAnsi" w:hAnsi="Century Gothic"/>
                <w:sz w:val="16"/>
                <w:szCs w:val="16"/>
              </w:rPr>
              <w:t xml:space="preserve">300 sek. </w:t>
            </w:r>
            <w:r>
              <w:rPr>
                <w:rFonts w:ascii="Century Gothic" w:eastAsiaTheme="minorHAnsi" w:hAnsi="Century Gothic"/>
                <w:sz w:val="16"/>
                <w:szCs w:val="16"/>
              </w:rPr>
              <w:t>i</w:t>
            </w:r>
            <w:r w:rsidRPr="00873B9C">
              <w:rPr>
                <w:rFonts w:ascii="Century Gothic" w:eastAsiaTheme="minorHAnsi" w:hAnsi="Century Gothic"/>
                <w:sz w:val="16"/>
                <w:szCs w:val="16"/>
              </w:rPr>
              <w:t xml:space="preserve"> więcej – 2 pkt.</w:t>
            </w:r>
          </w:p>
          <w:p w14:paraId="1EF771C8" w14:textId="77777777" w:rsidR="00806375" w:rsidRPr="00873B9C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873B9C">
              <w:rPr>
                <w:rFonts w:ascii="Century Gothic" w:eastAsiaTheme="minorHAnsi" w:hAnsi="Century Gothic"/>
                <w:sz w:val="16"/>
                <w:szCs w:val="16"/>
              </w:rPr>
              <w:t>Mniejsze wartości – 1 pkt.</w:t>
            </w:r>
          </w:p>
        </w:tc>
      </w:tr>
      <w:tr w:rsidR="00806375" w:rsidRPr="00EB757C" w14:paraId="4DE8E3D2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92DA0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804CD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bCs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 xml:space="preserve">Dynamika systemu aparatu min. </w:t>
            </w:r>
            <w:r>
              <w:rPr>
                <w:rFonts w:ascii="Century Gothic" w:eastAsiaTheme="minorHAnsi" w:hAnsi="Century Gothic"/>
                <w:sz w:val="16"/>
                <w:szCs w:val="16"/>
              </w:rPr>
              <w:t>300</w:t>
            </w: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 xml:space="preserve"> </w:t>
            </w:r>
            <w:proofErr w:type="spellStart"/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dB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D16B9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D8069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427BE" w14:textId="77777777" w:rsidR="00806375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350 i więcej – 2 pkt.</w:t>
            </w:r>
          </w:p>
          <w:p w14:paraId="13A57792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Mniejsze wartości – 1 pkt.</w:t>
            </w:r>
          </w:p>
        </w:tc>
      </w:tr>
      <w:tr w:rsidR="00806375" w:rsidRPr="00EB757C" w14:paraId="3ABBB5D0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8C993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A07E3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bCs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Wewnętrzny dysk twardy ultrasonografu o min. pojemności 500 GB, formaty zapisu min. DICOM, AVI, JPG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D5020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D275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1D601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5AA5A9F8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AB10C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6F3F3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bCs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Nagrywarka DVD R/RW wbudowana w aparat, formaty zapisu min. DICOM, AVI, JPG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7BE7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349D2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3F5B2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161107B2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6761F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E53BB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 xml:space="preserve">Porty USB z obsługą 3.0 wbudowane w aparat (do archiwizacji na pamięci typu Pen-Drive)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F3049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C2407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F13A2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34B19888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0E2F9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043D8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Automatycznie dodawana przeglądarka plików DICOM przy nagrywaniu na nośniki zewnętrzne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7AA0F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3CD33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40FDD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4355AA61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56E01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9D29C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Możliwość ukrycia danych pacjenta przy archiwizacji na zewnętrzne nośniki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197FF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0C5A3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ADA4D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33849281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62AB2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0D83C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Zakres częstotliwości pracy ultrasonografu min. zakres od 1,0 do 18,0 MHz lub szerszy zakres przy czym min. wartość zakresu nie większa niż 1 MHz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47360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B1434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2B8B3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5CE1AD44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532C8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A0D47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bCs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Zakres częstotliwości fundamentalnych (nie harmonicznych) emitowanych przez głowice obrazowe możliwe do podłączenia z aparatem w chwili jego dostawy min. od 1,0 do 22,0 MHz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C48EB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6170C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ED942" w14:textId="77777777" w:rsidR="00806375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Tak – 1 pkt.</w:t>
            </w:r>
          </w:p>
          <w:p w14:paraId="4161B821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Brak – 0 pkt.</w:t>
            </w:r>
          </w:p>
        </w:tc>
      </w:tr>
      <w:tr w:rsidR="00806375" w:rsidRPr="00EB757C" w14:paraId="10DFAF32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0FD64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5D08C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proofErr w:type="spellStart"/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Videoprinter</w:t>
            </w:r>
            <w:proofErr w:type="spellEnd"/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 xml:space="preserve"> czarno-biały małego formatu do wydruków na papierze o szerokości 110 mm, wbudowany w aparat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E884B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5B6B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2FE39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022C350F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0C683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C7604" w14:textId="77777777" w:rsidR="00806375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Zasilanie bateryjne:</w:t>
            </w:r>
          </w:p>
          <w:p w14:paraId="55A85CFB" w14:textId="77777777" w:rsidR="00806375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</w:p>
          <w:p w14:paraId="3703E7BE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b/>
                <w:sz w:val="16"/>
                <w:szCs w:val="16"/>
              </w:rPr>
              <w:t>Rozwiązanie nr 1</w:t>
            </w:r>
          </w:p>
          <w:p w14:paraId="2BDE46B5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 xml:space="preserve">Wbudowane w aparat zasilanie bateryjne pozwalające na wprowadzenie systemu w stan uśpienia, a następnie wybudzenie go a także zapewniające możliwość regulacji położenia panelu </w:t>
            </w: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lastRenderedPageBreak/>
              <w:t>sterowania również po odłączeniu od stałego źródła zasilania</w:t>
            </w:r>
          </w:p>
          <w:p w14:paraId="094B49B3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b/>
                <w:sz w:val="16"/>
                <w:szCs w:val="16"/>
              </w:rPr>
              <w:t>Rozwiązanie nr 2</w:t>
            </w:r>
          </w:p>
          <w:p w14:paraId="2857177E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Zasilanie bateryjne pozwalające na wprowadzenie systemu w stan uśpienia, a następnie wybudzenie 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D10D8" w14:textId="7D9B0835" w:rsidR="00806375" w:rsidRPr="00417409" w:rsidRDefault="009A1CB8" w:rsidP="009A1CB8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color w:val="000000" w:themeColor="text1"/>
                <w:sz w:val="16"/>
                <w:szCs w:val="16"/>
              </w:rPr>
              <w:lastRenderedPageBreak/>
              <w:t>t</w:t>
            </w:r>
            <w:r w:rsidR="00806375" w:rsidRPr="009A1CB8">
              <w:rPr>
                <w:rFonts w:ascii="Century Gothic" w:eastAsiaTheme="minorHAnsi" w:hAnsi="Century Gothic"/>
                <w:color w:val="000000" w:themeColor="text1"/>
                <w:sz w:val="16"/>
                <w:szCs w:val="16"/>
              </w:rPr>
              <w:t>ak</w:t>
            </w:r>
            <w:r w:rsidR="001A2A7D" w:rsidRPr="009A1CB8">
              <w:rPr>
                <w:rFonts w:ascii="Century Gothic" w:eastAsiaTheme="minorHAnsi" w:hAnsi="Century Gothic"/>
                <w:color w:val="000000" w:themeColor="text1"/>
                <w:sz w:val="16"/>
                <w:szCs w:val="16"/>
              </w:rPr>
              <w:t>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C00AA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25D90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3FCEF6C3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C2875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91090" w14:textId="77777777" w:rsidR="00806375" w:rsidRPr="00417409" w:rsidRDefault="00806375" w:rsidP="0080637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autoSpaceDN w:val="0"/>
              <w:spacing w:before="40" w:after="40"/>
              <w:ind w:left="57" w:right="57"/>
              <w:jc w:val="both"/>
              <w:rPr>
                <w:rFonts w:ascii="Century Gothic" w:eastAsia="Times New Roman" w:hAnsi="Century Gothic"/>
                <w:color w:val="000000"/>
                <w:sz w:val="16"/>
                <w:szCs w:val="16"/>
              </w:rPr>
            </w:pPr>
            <w:r w:rsidRPr="00417409">
              <w:rPr>
                <w:rFonts w:ascii="Century Gothic" w:eastAsia="Times New Roman" w:hAnsi="Century Gothic"/>
                <w:color w:val="000000"/>
                <w:sz w:val="16"/>
                <w:szCs w:val="16"/>
              </w:rPr>
              <w:t>Współpraca aparatu z głowicami:</w:t>
            </w:r>
          </w:p>
          <w:p w14:paraId="58ED18B0" w14:textId="77777777" w:rsidR="00806375" w:rsidRPr="00417409" w:rsidRDefault="00806375" w:rsidP="00806375">
            <w:pPr>
              <w:pStyle w:val="Akapitzlist"/>
              <w:widowControl w:val="0"/>
              <w:numPr>
                <w:ilvl w:val="0"/>
                <w:numId w:val="6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autoSpaceDN w:val="0"/>
              <w:spacing w:before="40" w:after="40"/>
              <w:ind w:right="57"/>
              <w:jc w:val="both"/>
              <w:rPr>
                <w:rFonts w:ascii="Century Gothic" w:eastAsia="Times New Roman" w:hAnsi="Century Gothic"/>
                <w:color w:val="000000"/>
                <w:sz w:val="16"/>
                <w:szCs w:val="16"/>
              </w:rPr>
            </w:pPr>
            <w:proofErr w:type="spellStart"/>
            <w:r w:rsidRPr="00417409">
              <w:rPr>
                <w:rFonts w:ascii="Century Gothic" w:eastAsia="Times New Roman" w:hAnsi="Century Gothic"/>
                <w:color w:val="000000"/>
                <w:sz w:val="16"/>
                <w:szCs w:val="16"/>
              </w:rPr>
              <w:t>phased</w:t>
            </w:r>
            <w:proofErr w:type="spellEnd"/>
            <w:r w:rsidRPr="00417409">
              <w:rPr>
                <w:rFonts w:ascii="Century Gothic" w:eastAsia="Times New Roman" w:hAnsi="Century Gothic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17409">
              <w:rPr>
                <w:rFonts w:ascii="Century Gothic" w:eastAsia="Times New Roman" w:hAnsi="Century Gothic"/>
                <w:color w:val="000000"/>
                <w:sz w:val="16"/>
                <w:szCs w:val="16"/>
              </w:rPr>
              <w:t>array</w:t>
            </w:r>
            <w:proofErr w:type="spellEnd"/>
          </w:p>
          <w:p w14:paraId="1AD8F081" w14:textId="77777777" w:rsidR="00806375" w:rsidRPr="00417409" w:rsidRDefault="00806375" w:rsidP="00806375">
            <w:pPr>
              <w:pStyle w:val="Akapitzlist"/>
              <w:widowControl w:val="0"/>
              <w:numPr>
                <w:ilvl w:val="0"/>
                <w:numId w:val="6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autoSpaceDN w:val="0"/>
              <w:spacing w:before="40" w:after="40"/>
              <w:ind w:right="57"/>
              <w:jc w:val="both"/>
              <w:rPr>
                <w:rFonts w:ascii="Century Gothic" w:eastAsia="Times New Roman" w:hAnsi="Century Gothic"/>
                <w:color w:val="000000"/>
                <w:sz w:val="16"/>
                <w:szCs w:val="16"/>
              </w:rPr>
            </w:pPr>
            <w:r w:rsidRPr="00417409">
              <w:rPr>
                <w:rFonts w:ascii="Century Gothic" w:eastAsia="Times New Roman" w:hAnsi="Century Gothic"/>
                <w:color w:val="000000"/>
                <w:sz w:val="16"/>
                <w:szCs w:val="16"/>
              </w:rPr>
              <w:t>Liniowe</w:t>
            </w:r>
          </w:p>
          <w:p w14:paraId="0F8F532B" w14:textId="77777777" w:rsidR="00806375" w:rsidRPr="00417409" w:rsidRDefault="00806375" w:rsidP="00806375">
            <w:pPr>
              <w:pStyle w:val="Akapitzlist"/>
              <w:widowControl w:val="0"/>
              <w:numPr>
                <w:ilvl w:val="0"/>
                <w:numId w:val="6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autoSpaceDN w:val="0"/>
              <w:spacing w:before="40" w:after="40"/>
              <w:ind w:right="57"/>
              <w:jc w:val="both"/>
              <w:rPr>
                <w:rFonts w:ascii="Century Gothic" w:eastAsia="Times New Roman" w:hAnsi="Century Gothic"/>
                <w:color w:val="000000"/>
                <w:sz w:val="16"/>
                <w:szCs w:val="16"/>
              </w:rPr>
            </w:pPr>
            <w:proofErr w:type="spellStart"/>
            <w:r w:rsidRPr="00417409">
              <w:rPr>
                <w:rFonts w:ascii="Century Gothic" w:eastAsia="Times New Roman" w:hAnsi="Century Gothic"/>
                <w:color w:val="000000"/>
                <w:sz w:val="16"/>
                <w:szCs w:val="16"/>
              </w:rPr>
              <w:t>Convex</w:t>
            </w:r>
            <w:proofErr w:type="spellEnd"/>
          </w:p>
          <w:p w14:paraId="087644FB" w14:textId="77777777" w:rsidR="00806375" w:rsidRPr="00417409" w:rsidRDefault="00806375" w:rsidP="00806375">
            <w:pPr>
              <w:pStyle w:val="Akapitzlist"/>
              <w:widowControl w:val="0"/>
              <w:numPr>
                <w:ilvl w:val="0"/>
                <w:numId w:val="6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autoSpaceDN w:val="0"/>
              <w:spacing w:before="40" w:after="40"/>
              <w:ind w:right="57"/>
              <w:jc w:val="both"/>
              <w:rPr>
                <w:rFonts w:ascii="Century Gothic" w:eastAsia="Times New Roman" w:hAnsi="Century Gothic"/>
                <w:color w:val="000000"/>
                <w:sz w:val="16"/>
                <w:szCs w:val="16"/>
              </w:rPr>
            </w:pPr>
            <w:r w:rsidRPr="00417409">
              <w:rPr>
                <w:rFonts w:ascii="Century Gothic" w:eastAsia="Times New Roman" w:hAnsi="Century Gothic"/>
                <w:color w:val="000000"/>
                <w:sz w:val="16"/>
                <w:szCs w:val="16"/>
              </w:rPr>
              <w:t>przezprzełykowe wielopłaszczyznowe</w:t>
            </w:r>
          </w:p>
          <w:p w14:paraId="3C41190A" w14:textId="77777777" w:rsidR="00806375" w:rsidRPr="00417409" w:rsidRDefault="00806375" w:rsidP="00806375">
            <w:pPr>
              <w:pStyle w:val="Akapitzlist"/>
              <w:widowControl w:val="0"/>
              <w:numPr>
                <w:ilvl w:val="0"/>
                <w:numId w:val="6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autoSpaceDN w:val="0"/>
              <w:spacing w:before="40" w:after="40"/>
              <w:ind w:right="57"/>
              <w:jc w:val="both"/>
              <w:rPr>
                <w:rFonts w:ascii="Century Gothic" w:eastAsia="Times New Roman" w:hAnsi="Century Gothic"/>
                <w:color w:val="000000"/>
                <w:sz w:val="16"/>
                <w:szCs w:val="16"/>
              </w:rPr>
            </w:pPr>
            <w:r w:rsidRPr="00417409">
              <w:rPr>
                <w:rFonts w:ascii="Century Gothic" w:eastAsia="Times New Roman" w:hAnsi="Century Gothic"/>
                <w:color w:val="000000"/>
                <w:sz w:val="16"/>
                <w:szCs w:val="16"/>
              </w:rPr>
              <w:t>dopplerowskie typu ołówkowego</w:t>
            </w:r>
          </w:p>
          <w:p w14:paraId="286A75E4" w14:textId="77777777" w:rsidR="00806375" w:rsidRPr="00417409" w:rsidRDefault="00806375" w:rsidP="00806375">
            <w:pPr>
              <w:pStyle w:val="Akapitzlist"/>
              <w:widowControl w:val="0"/>
              <w:numPr>
                <w:ilvl w:val="0"/>
                <w:numId w:val="6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autoSpaceDN w:val="0"/>
              <w:spacing w:before="40" w:after="40"/>
              <w:ind w:right="57"/>
              <w:jc w:val="both"/>
              <w:rPr>
                <w:rFonts w:ascii="Century Gothic" w:eastAsia="Times New Roman" w:hAnsi="Century Gothic"/>
                <w:color w:val="000000"/>
                <w:sz w:val="16"/>
                <w:szCs w:val="16"/>
              </w:rPr>
            </w:pPr>
            <w:r w:rsidRPr="00417409">
              <w:rPr>
                <w:rFonts w:ascii="Century Gothic" w:eastAsia="Times New Roman" w:hAnsi="Century Gothic"/>
                <w:color w:val="000000"/>
                <w:sz w:val="16"/>
                <w:szCs w:val="16"/>
              </w:rPr>
              <w:t>matrycowe do obrazowania 3D w czasie rzeczywistym dedykowanego do echokardiografii przezklatkowe</w:t>
            </w:r>
          </w:p>
          <w:p w14:paraId="17397CD4" w14:textId="77777777" w:rsidR="00806375" w:rsidRPr="00417409" w:rsidRDefault="00806375" w:rsidP="00806375">
            <w:pPr>
              <w:pStyle w:val="Akapitzlist"/>
              <w:widowControl w:val="0"/>
              <w:numPr>
                <w:ilvl w:val="0"/>
                <w:numId w:val="6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autoSpaceDN w:val="0"/>
              <w:spacing w:before="40" w:after="40"/>
              <w:ind w:right="57"/>
              <w:jc w:val="both"/>
              <w:rPr>
                <w:rFonts w:ascii="Century Gothic" w:eastAsia="Times New Roman" w:hAnsi="Century Gothic"/>
                <w:color w:val="000000"/>
                <w:sz w:val="16"/>
                <w:szCs w:val="16"/>
              </w:rPr>
            </w:pPr>
            <w:r w:rsidRPr="00417409">
              <w:rPr>
                <w:rFonts w:ascii="Century Gothic" w:eastAsia="Times New Roman" w:hAnsi="Century Gothic"/>
                <w:color w:val="000000"/>
                <w:sz w:val="16"/>
                <w:szCs w:val="16"/>
              </w:rPr>
              <w:t>matrycowe do obrazowania 3D w czasie rzeczywistym dedykowanego do echokardiografii przezprzełykowej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6920E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dla wszystkich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DF00A" w14:textId="77777777" w:rsidR="00806375" w:rsidRPr="00417409" w:rsidRDefault="00806375" w:rsidP="00806375">
            <w:pPr>
              <w:pStyle w:val="Normalny1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spacing w:before="40" w:after="40" w:line="276" w:lineRule="auto"/>
              <w:jc w:val="both"/>
              <w:rPr>
                <w:rFonts w:ascii="Century Gothic" w:hAnsi="Century Gothic" w:cstheme="minorHAnsi"/>
                <w:color w:val="auto"/>
                <w:sz w:val="16"/>
                <w:szCs w:val="16"/>
                <w:lang w:val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E7803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446A64AF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D715B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273B8" w14:textId="77777777" w:rsidR="00806375" w:rsidRPr="00417409" w:rsidRDefault="00806375" w:rsidP="0080637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autoSpaceDN w:val="0"/>
              <w:spacing w:before="40" w:after="40"/>
              <w:ind w:left="57" w:right="57"/>
              <w:jc w:val="both"/>
              <w:rPr>
                <w:rFonts w:ascii="Century Gothic" w:eastAsia="Times New Roman" w:hAnsi="Century Gothic"/>
                <w:color w:val="000000"/>
                <w:sz w:val="16"/>
                <w:szCs w:val="16"/>
              </w:rPr>
            </w:pPr>
            <w:r w:rsidRPr="00417409">
              <w:rPr>
                <w:rFonts w:ascii="Century Gothic" w:eastAsia="Times New Roman" w:hAnsi="Century Gothic"/>
                <w:b/>
                <w:bCs/>
                <w:color w:val="000000"/>
                <w:sz w:val="16"/>
                <w:szCs w:val="16"/>
              </w:rPr>
              <w:t>Obrazowanie i prezentacja obrazu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E3483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147D5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D595F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</w:p>
        </w:tc>
      </w:tr>
      <w:tr w:rsidR="00806375" w:rsidRPr="00EB757C" w14:paraId="4C58A3A2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558E1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F7845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Zakres głębokości penetracji min. od 1 do 30 cm lub szerszy zakres przy czym minimalna wartość głębokości penetracji nie większa niż 1 cm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5C24F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C4956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62CA8" w14:textId="77777777" w:rsidR="00806375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35 cm i więcej – 2 pkt.</w:t>
            </w:r>
          </w:p>
          <w:p w14:paraId="04FBD64B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Mniejsze wartości – 1 pkt.</w:t>
            </w:r>
          </w:p>
        </w:tc>
      </w:tr>
      <w:tr w:rsidR="00806375" w:rsidRPr="00EB757C" w14:paraId="48DC3210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A6263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D7688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Obrazowanie harmoniczne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9484E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7866B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C858C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36530036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9605C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28D60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Obrazowanie harmoniczne z odwróceniem impulsu (inwersją fazy)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6818D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4EAB8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D6F48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534B8724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BF667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89EA3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 xml:space="preserve">Częstotliwość odświeżania obrazu 2D min. 1500 </w:t>
            </w:r>
            <w:proofErr w:type="spellStart"/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Hz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ACF85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80858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4E870" w14:textId="77777777" w:rsidR="00806375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Największa wartość – 10 pkt.</w:t>
            </w:r>
          </w:p>
          <w:p w14:paraId="7A561409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Inne – proporcjonalnie mniej</w:t>
            </w:r>
          </w:p>
        </w:tc>
      </w:tr>
      <w:tr w:rsidR="00806375" w:rsidRPr="00EB757C" w14:paraId="7C434DF0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C633F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82256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 xml:space="preserve">Możliwość zmiany orientacji głowicy przy pomocy dedykowanych ikon umieszczonych na panelu </w:t>
            </w: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lastRenderedPageBreak/>
              <w:t>dotykowym lub panelu sterowania: lewo/prawo, góra/dół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9E46F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D29BA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68F47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0E7446B5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1E467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429B1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 xml:space="preserve">Doppler pulsacyjny (PWD), </w:t>
            </w:r>
            <w:proofErr w:type="spellStart"/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Color</w:t>
            </w:r>
            <w:proofErr w:type="spellEnd"/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 xml:space="preserve"> Doppler (CD), Power Doppler (PD), </w:t>
            </w:r>
            <w:r>
              <w:rPr>
                <w:rFonts w:ascii="Century Gothic" w:eastAsiaTheme="minorHAnsi" w:hAnsi="Century Gothic"/>
                <w:sz w:val="16"/>
                <w:szCs w:val="16"/>
              </w:rPr>
              <w:t xml:space="preserve">Doppler (PW) - </w:t>
            </w: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dostępn</w:t>
            </w:r>
            <w:r>
              <w:rPr>
                <w:rFonts w:ascii="Century Gothic" w:eastAsiaTheme="minorHAnsi" w:hAnsi="Century Gothic"/>
                <w:sz w:val="16"/>
                <w:szCs w:val="16"/>
              </w:rPr>
              <w:t>e</w:t>
            </w: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 xml:space="preserve"> na wszystkich obrazowych głowicach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0692E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FE98C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F5FA0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499A1497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4F78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6D88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="Times New Roman Bold" w:hAnsi="Century Gothic"/>
                <w:bCs/>
                <w:sz w:val="16"/>
                <w:szCs w:val="16"/>
              </w:rPr>
              <w:t>Tryb Spektralny Doppler z Falą Ciągłą (CWD) sterowany pod kontrolą obrazu 2D.</w:t>
            </w:r>
            <w:r w:rsidRPr="00417409">
              <w:rPr>
                <w:rFonts w:ascii="Century Gothic" w:eastAsia="Times New Roman Bold" w:hAnsi="Century Gothic"/>
                <w:bCs/>
                <w:sz w:val="16"/>
                <w:szCs w:val="16"/>
              </w:rPr>
              <w:br/>
              <w:t>Maksymalna mierzona prędkość 0° min. 12 m/s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8EA6C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62048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12520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08F1E5C0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4C823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EB40B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hAnsi="Century Gothic" w:cs="Calibri"/>
                <w:sz w:val="16"/>
                <w:szCs w:val="16"/>
              </w:rPr>
              <w:t>Power Doppler z oznaczeniem kierunku przepływu lub inne wysokoczułe techniki obrazowania przepływu z oznaczeniem kierunku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DCEDA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57EA0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79CAA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02AD18B8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7AEDF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C7CBA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Tryb detekcji bardzo wolnych przepływów o niskiej energii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9ABA2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opisać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A4B4D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7C713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424A95A7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A0523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3F5B2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Regulacja wielkości bramki Dopplerowskiej (SV) w zakresie min. od 1 mm do 15,0 mm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58050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83DF4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D78A8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61146906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C1297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20C69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Jednoczesne wyświetlanie na ekranie dwóch obrazów w czasie rzeczywistym typu B i B/CD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30504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4415F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CA7F6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3884FD7A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DF128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96D8A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Tryb duplex (B + PWD)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C1116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85D8C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9948F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49CB76AA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D0EC1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BEF5B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  <w:lang w:val="en-US"/>
              </w:rPr>
            </w:pPr>
            <w:proofErr w:type="spellStart"/>
            <w:r w:rsidRPr="00417409">
              <w:rPr>
                <w:rFonts w:ascii="Century Gothic" w:eastAsiaTheme="minorHAnsi" w:hAnsi="Century Gothic"/>
                <w:sz w:val="16"/>
                <w:szCs w:val="16"/>
                <w:lang w:val="en-US"/>
              </w:rPr>
              <w:t>Tryb</w:t>
            </w:r>
            <w:proofErr w:type="spellEnd"/>
            <w:r w:rsidRPr="00417409">
              <w:rPr>
                <w:rFonts w:ascii="Century Gothic" w:eastAsiaTheme="minorHAnsi" w:hAnsi="Century Gothic"/>
                <w:sz w:val="16"/>
                <w:szCs w:val="16"/>
                <w:lang w:val="en-US"/>
              </w:rPr>
              <w:t xml:space="preserve"> Triplex (B + CD/PD + PWD)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A6FD2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08523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04BE2" w14:textId="77777777" w:rsidR="00806375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Dodatkowo Doppler (CW) – 3 pkt.</w:t>
            </w:r>
          </w:p>
          <w:p w14:paraId="0DDBF179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Brak w/w funkcji – 0 pkt.</w:t>
            </w:r>
          </w:p>
        </w:tc>
      </w:tr>
      <w:tr w:rsidR="00806375" w:rsidRPr="00EB757C" w14:paraId="083A5EAA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42B15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57781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Tryb dual (wyświetlanie dwóch obrazów na jednym ekranie)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67683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D79F3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C2A94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0823DB84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4CA4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F01D9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 xml:space="preserve">Obrazowanie 3D </w:t>
            </w:r>
            <w:proofErr w:type="spellStart"/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free</w:t>
            </w:r>
            <w:proofErr w:type="spellEnd"/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 xml:space="preserve"> </w:t>
            </w:r>
            <w:proofErr w:type="spellStart"/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hand</w:t>
            </w:r>
            <w:proofErr w:type="spellEnd"/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 xml:space="preserve"> (tzw. z wolnej ręki) dostępne na głowicach: </w:t>
            </w:r>
            <w:proofErr w:type="spellStart"/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convex</w:t>
            </w:r>
            <w:proofErr w:type="spellEnd"/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 xml:space="preserve"> i liniowych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6CC9C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429EE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5E36" w14:textId="77777777" w:rsidR="00806375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Tak -1 pkt.</w:t>
            </w:r>
          </w:p>
          <w:p w14:paraId="30A013C9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Nie – 0 pkt.</w:t>
            </w:r>
          </w:p>
        </w:tc>
      </w:tr>
      <w:tr w:rsidR="00806375" w:rsidRPr="00EB757C" w14:paraId="57CF1BC5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91418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4BEF4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Możliwe obrazowanie trójwymiarowe struktur serca w czasie rzeczywistym na głowicach trójwymiarowych przezklatkowych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E4F24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EC9E8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49B1A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0FDA768E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940EA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C1D82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Możliwość jednoczesnej wizualizacji w czasie rzeczywistym min. 2 niezależnych płaszczyzn na głowicach trójwymiarowych przezklatkowych, w trybie B i Doppler kolorowy.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4EF86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5C5B8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ED5BF" w14:textId="77777777" w:rsidR="00806375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Dodatkowo TRIPLEX – 5 pkt.</w:t>
            </w:r>
          </w:p>
          <w:p w14:paraId="1D2AD92E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Brak w/w funkcji – 0 pkt.</w:t>
            </w:r>
          </w:p>
        </w:tc>
      </w:tr>
      <w:tr w:rsidR="00806375" w:rsidRPr="00EB757C" w14:paraId="43F08551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2EBF1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26BE5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Możliwość kolorowego odwzorowania przepływów w czasie rzeczywistym w postaci przestrzennej, ruchomej bryły (3D kolor Doppler), z głowic trójwymiarowych przezklatkowych.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206E3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EEC02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0F5C0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150B7EFA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74199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C8E3B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Elektroniczna rotacja skanowanej płaszczyzny, bez konieczności obrotu głowicą, na sektorowej głowicy przezprzełykowej od 0 do 180º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94CD1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D089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0CCBE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2091B643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3013A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3080D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 xml:space="preserve">Obrazowanie panoramiczne dostępne na  głowicach: </w:t>
            </w:r>
            <w:proofErr w:type="spellStart"/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convex</w:t>
            </w:r>
            <w:proofErr w:type="spellEnd"/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 xml:space="preserve"> i liniowych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8CFD6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A1AFB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A1201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5367650D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9F299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C8B48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 xml:space="preserve">Pakiety badań kardiologicznych,  naczyniowych.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82FBD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C0C53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19B80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77E99C01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C7E9C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20D2C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b/>
                <w:bCs/>
                <w:sz w:val="16"/>
                <w:szCs w:val="16"/>
              </w:rPr>
              <w:t>Funkcje użytkowe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03D68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09240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7886D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</w:p>
        </w:tc>
      </w:tr>
      <w:tr w:rsidR="00806375" w:rsidRPr="00EB757C" w14:paraId="747072F9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2CD78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15F37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Min. 8-stopniowe powiększenie obrazu w czasie rzeczywistym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EAD08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0BC89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DA931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07A43743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7A0D0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103D5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Min. 8-stopniowe powiększenie obrazu zamrożonego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CEC07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7A6E2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9D384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7A826FEC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8C3AE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7C8D9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Automatyczna optymalizacja obrazu 2D uruchamiana przy pomocy jednego przycisku (m.in. automatyczne dopasowanie wzmocnienia obrazu)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0F01E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88D15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944D4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61B31FEE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CBB20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3A758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Ciągła automatyczna optymalizacja obrazu 2D uruchomiana przy pomocy jednego przycisku (m.in. automatyczne dopasowanie wzmocnienia obrazu)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7CA64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C15B3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956C9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6AEC549F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CCF2B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47911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b/>
                <w:sz w:val="16"/>
                <w:szCs w:val="16"/>
              </w:rPr>
              <w:t>Rozwiązanie nr 1</w:t>
            </w:r>
          </w:p>
          <w:p w14:paraId="57A54FD9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lastRenderedPageBreak/>
              <w:t>Opcja automatycznego ustawiania parametrów bramki dopplerowskiej w naczyniu (wstawianie bramki, korekcja kąta i kierunku)</w:t>
            </w:r>
          </w:p>
          <w:p w14:paraId="7BF52D64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b/>
                <w:sz w:val="16"/>
                <w:szCs w:val="16"/>
              </w:rPr>
              <w:t>Rozwiązanie nr 2</w:t>
            </w:r>
          </w:p>
          <w:p w14:paraId="07DB554F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hAnsi="Century Gothic" w:cs="Calibri"/>
                <w:sz w:val="16"/>
                <w:szCs w:val="16"/>
              </w:rPr>
              <w:t>Opcja automatycznego ustawiania kąta bramki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47478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lastRenderedPageBreak/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4DEFC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B36A6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599043F8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73B32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6A224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Automatyczna optymalizacja widma dopplerowskiego przy pomocy jednego przycisku (m.in. automatyczne dopasowanie linii bazowej oraz PRF)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702AA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E0774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0C2DB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30C01122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C570A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3DB39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 xml:space="preserve">Praca w trybie wielokierunkowego emitowania i składania wiązki ultradźwiękowej z głowic w pełni elektronicznych, z minimalnie 7 kątami emitowania wiązki tworzącymi obraz 2D na wszystkich głowicach </w:t>
            </w:r>
            <w:proofErr w:type="spellStart"/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convexowych</w:t>
            </w:r>
            <w:proofErr w:type="spellEnd"/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 xml:space="preserve"> i liniowych. Opcja dostępna dla trybu 2D oraz w trybie obrazowania harmonicznego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DE335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26FB9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4F5A1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56014065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E118E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44402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Automatyczny obrys spektrum i wyznaczanie parametrów przepływu na zatrzymanym spektrum oraz w czasie rzeczywistym na ruchomym spektrum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1EF40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41AA8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F5F8B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269468E0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047EC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3EB6B" w14:textId="77777777" w:rsidR="00806375" w:rsidRPr="00417409" w:rsidRDefault="00806375" w:rsidP="00806375">
            <w:pPr>
              <w:spacing w:before="40" w:after="40"/>
              <w:ind w:right="57"/>
              <w:jc w:val="both"/>
              <w:rPr>
                <w:rFonts w:ascii="Century Gothic" w:hAnsi="Century Gothic" w:cs="Calibri"/>
                <w:sz w:val="16"/>
                <w:szCs w:val="16"/>
              </w:rPr>
            </w:pPr>
            <w:r w:rsidRPr="00417409">
              <w:rPr>
                <w:rFonts w:ascii="Century Gothic" w:hAnsi="Century Gothic" w:cs="Calibri"/>
                <w:sz w:val="16"/>
                <w:szCs w:val="16"/>
              </w:rPr>
              <w:t xml:space="preserve">Funkcje </w:t>
            </w:r>
            <w:proofErr w:type="spellStart"/>
            <w:r w:rsidRPr="00417409">
              <w:rPr>
                <w:rFonts w:ascii="Century Gothic" w:hAnsi="Century Gothic" w:cs="Calibri"/>
                <w:sz w:val="16"/>
                <w:szCs w:val="16"/>
              </w:rPr>
              <w:t>postprocessingu</w:t>
            </w:r>
            <w:proofErr w:type="spellEnd"/>
            <w:r w:rsidRPr="00417409">
              <w:rPr>
                <w:rFonts w:ascii="Century Gothic" w:hAnsi="Century Gothic" w:cs="Calibri"/>
                <w:sz w:val="16"/>
                <w:szCs w:val="16"/>
              </w:rPr>
              <w:t xml:space="preserve"> dostępne na zatrzymanych obrazach</w:t>
            </w:r>
            <w:r>
              <w:rPr>
                <w:rFonts w:ascii="Century Gothic" w:hAnsi="Century Gothic" w:cs="Calibri"/>
                <w:sz w:val="16"/>
                <w:szCs w:val="16"/>
              </w:rPr>
              <w:t xml:space="preserve"> – podać liczbę i wymienić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B5B09" w14:textId="77777777" w:rsidR="00806375" w:rsidRPr="00417409" w:rsidRDefault="00806375" w:rsidP="00806375">
            <w:pPr>
              <w:spacing w:before="40" w:after="40"/>
              <w:ind w:left="57" w:right="57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 w:rsidRPr="00417409">
              <w:rPr>
                <w:rFonts w:ascii="Century Gothic" w:hAnsi="Century Gothic" w:cs="Calibri"/>
                <w:sz w:val="16"/>
                <w:szCs w:val="16"/>
              </w:rPr>
              <w:t>tak, wymienić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04913" w14:textId="77777777" w:rsidR="00806375" w:rsidRPr="00417409" w:rsidRDefault="00806375" w:rsidP="00806375">
            <w:pPr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051D2" w14:textId="77777777" w:rsidR="00806375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Największa wartość – 10 pkt.</w:t>
            </w:r>
          </w:p>
          <w:p w14:paraId="56FF98C4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Inne – proporcjonalnie mniej</w:t>
            </w:r>
          </w:p>
        </w:tc>
      </w:tr>
      <w:tr w:rsidR="00806375" w:rsidRPr="00EB757C" w14:paraId="25D337B1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832C4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0576D" w14:textId="77777777" w:rsidR="00806375" w:rsidRPr="00417409" w:rsidRDefault="00806375" w:rsidP="00806375">
            <w:pPr>
              <w:spacing w:before="40" w:after="40"/>
              <w:ind w:right="57"/>
              <w:jc w:val="both"/>
              <w:rPr>
                <w:rFonts w:ascii="Century Gothic" w:hAnsi="Century Gothic" w:cs="Calibri"/>
                <w:sz w:val="16"/>
                <w:szCs w:val="16"/>
              </w:rPr>
            </w:pPr>
            <w:r w:rsidRPr="00417409">
              <w:rPr>
                <w:rFonts w:ascii="Century Gothic" w:hAnsi="Century Gothic" w:cs="Calibri"/>
                <w:sz w:val="16"/>
                <w:szCs w:val="16"/>
              </w:rPr>
              <w:t xml:space="preserve">Funkcje </w:t>
            </w:r>
            <w:proofErr w:type="spellStart"/>
            <w:r w:rsidRPr="00417409">
              <w:rPr>
                <w:rFonts w:ascii="Century Gothic" w:hAnsi="Century Gothic" w:cs="Calibri"/>
                <w:sz w:val="16"/>
                <w:szCs w:val="16"/>
              </w:rPr>
              <w:t>postprocessingu</w:t>
            </w:r>
            <w:proofErr w:type="spellEnd"/>
            <w:r w:rsidRPr="00417409">
              <w:rPr>
                <w:rFonts w:ascii="Century Gothic" w:hAnsi="Century Gothic" w:cs="Calibri"/>
                <w:sz w:val="16"/>
                <w:szCs w:val="16"/>
              </w:rPr>
              <w:t xml:space="preserve"> dostępne na zapisanych w archiwum obrazach</w:t>
            </w:r>
            <w:r>
              <w:rPr>
                <w:rFonts w:ascii="Century Gothic" w:hAnsi="Century Gothic" w:cs="Calibri"/>
                <w:sz w:val="16"/>
                <w:szCs w:val="16"/>
              </w:rPr>
              <w:t xml:space="preserve"> – podać liczbę i wymienić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6E2B6" w14:textId="77777777" w:rsidR="00806375" w:rsidRPr="00417409" w:rsidRDefault="00806375" w:rsidP="00806375">
            <w:pPr>
              <w:spacing w:before="40" w:after="40"/>
              <w:ind w:left="57" w:right="57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 w:rsidRPr="00417409">
              <w:rPr>
                <w:rFonts w:ascii="Century Gothic" w:hAnsi="Century Gothic" w:cs="Calibri"/>
                <w:sz w:val="16"/>
                <w:szCs w:val="16"/>
              </w:rPr>
              <w:t>tak, wymienić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45275" w14:textId="77777777" w:rsidR="00806375" w:rsidRPr="00417409" w:rsidRDefault="00806375" w:rsidP="00806375">
            <w:pPr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C3362" w14:textId="77777777" w:rsidR="00806375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Największa wartość – 10 pkt.</w:t>
            </w:r>
          </w:p>
          <w:p w14:paraId="230C317C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Inne – proporcjonalnie mniej</w:t>
            </w:r>
          </w:p>
        </w:tc>
      </w:tr>
      <w:tr w:rsidR="00806375" w:rsidRPr="00EB757C" w14:paraId="128148C4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C4C61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AFF39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Możliwość przesunięcia linii bazowej na zatrzymanym spektrum Dopplera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E33AD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16B5C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07766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2705483A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15057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3C882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Możliwość zaprogramowania w aparacie nowych pomiarów oraz kalkulacji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01831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CD81B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B6884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377607E0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09C5C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B2D3E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Funkcja adaptacyjnego przetwarzania obrazu redukującego artefakty i szumy z możliwością regulacją poziomu jego wzmocnienia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389BA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7751E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4E3DB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069B8D88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8E282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66FAA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Pomiary odległości, min. 8 pomiarów na jednym obrazie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6AFD0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39D59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8308E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2096C3DC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15AFF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CB225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Pomiar obwodu, pola powierzchni, objętości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AF02F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D247F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E0BC9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6EFF1189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49E58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B847D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 xml:space="preserve">Oprogramowanie do ilościowej i jakościowej ocena funkcji kurczliwości LV bazująca na 3 projekcjach z wykorzystaniem </w:t>
            </w:r>
            <w:proofErr w:type="spellStart"/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Strain</w:t>
            </w:r>
            <w:proofErr w:type="spellEnd"/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 xml:space="preserve"> obrazu 2D i rezultatem w postaci wykresów </w:t>
            </w:r>
            <w:proofErr w:type="spellStart"/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Strain</w:t>
            </w:r>
            <w:proofErr w:type="spellEnd"/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 xml:space="preserve"> oraz „byczego oka”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6862E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6533A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39A9B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14D39395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09DE5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62E0A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b/>
                <w:bCs/>
                <w:sz w:val="16"/>
                <w:szCs w:val="16"/>
              </w:rPr>
              <w:t>Głowice ultradźwiękowe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0F2EC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437E7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16F9C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</w:p>
        </w:tc>
      </w:tr>
      <w:tr w:rsidR="00806375" w:rsidRPr="00EB757C" w14:paraId="546BECEC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181CA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CE0DF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b/>
                <w:sz w:val="16"/>
                <w:szCs w:val="16"/>
              </w:rPr>
              <w:t xml:space="preserve">Głowica liniowa do badań naczyniowych, małych narządów i mięśniowo-szkieletowych </w:t>
            </w:r>
          </w:p>
          <w:p w14:paraId="56FBB795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EB08A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756B4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6168C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2F5004C5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D0182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FC805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Szerokopasmowa o zakresie częstotliwości min. 3,0 – 1</w:t>
            </w:r>
            <w:r>
              <w:rPr>
                <w:rFonts w:ascii="Century Gothic" w:eastAsiaTheme="minorHAnsi" w:hAnsi="Century Gothic"/>
                <w:sz w:val="16"/>
                <w:szCs w:val="16"/>
              </w:rPr>
              <w:t>0</w:t>
            </w: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,0 MHz (+/-1 MHz)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941F5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41B2F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3C957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6BEAC96A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3BE34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4930D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Szerokość czoła głowicy 41 mm (+/-5 mm) przy wyłączonym obrazowaniu trapezowym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A4278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4F366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A68FF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1860245B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DCBFD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772B7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Obrazowanie harmoniczne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AD18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57106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DBE09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09B77133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F7CAB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E7C25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Liczba elementów akustycznych min. 192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D70FB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2958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2FED8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253A32EF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E6500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5A909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b/>
                <w:sz w:val="16"/>
                <w:szCs w:val="16"/>
              </w:rPr>
              <w:t>Głowica matrycowa do obrazowania serca w czasie rzeczywistym do badań przezprzełykowych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297A8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0FC9F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82B85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1EA06F7F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0B558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9C57D" w14:textId="77777777" w:rsidR="00806375" w:rsidRPr="00417409" w:rsidRDefault="00806375" w:rsidP="0080637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autoSpaceDN w:val="0"/>
              <w:spacing w:before="40" w:after="40"/>
              <w:ind w:left="57" w:right="57"/>
              <w:jc w:val="both"/>
              <w:rPr>
                <w:rFonts w:ascii="Century Gothic" w:eastAsia="Times New Roman" w:hAnsi="Century Gothic"/>
                <w:sz w:val="16"/>
                <w:szCs w:val="16"/>
              </w:rPr>
            </w:pPr>
            <w:r w:rsidRPr="00417409">
              <w:rPr>
                <w:rFonts w:ascii="Century Gothic" w:eastAsia="Times New Roman" w:hAnsi="Century Gothic"/>
                <w:sz w:val="16"/>
                <w:szCs w:val="16"/>
              </w:rPr>
              <w:t xml:space="preserve">Zakres częstotliwości pracy min. od 2 do 7 MHz </w:t>
            </w:r>
            <w:r w:rsidRPr="00417409">
              <w:rPr>
                <w:rFonts w:ascii="Century Gothic" w:eastAsia="Times New Roman" w:hAnsi="Century Gothic"/>
                <w:color w:val="000000"/>
                <w:sz w:val="16"/>
                <w:szCs w:val="16"/>
              </w:rPr>
              <w:t>(+/-1 MHz)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A220E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93E2A" w14:textId="77777777" w:rsidR="00806375" w:rsidRPr="00417409" w:rsidRDefault="00806375" w:rsidP="0080637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autoSpaceDN w:val="0"/>
              <w:spacing w:before="40" w:after="40"/>
              <w:ind w:left="57" w:right="57"/>
              <w:jc w:val="both"/>
              <w:rPr>
                <w:rFonts w:ascii="Century Gothic" w:eastAsia="Times New Roman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2AB3F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188AB132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22C4A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9BB7E" w14:textId="77777777" w:rsidR="00806375" w:rsidRPr="00417409" w:rsidRDefault="00806375" w:rsidP="0080637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autoSpaceDN w:val="0"/>
              <w:spacing w:before="40" w:after="40"/>
              <w:ind w:left="57" w:right="57"/>
              <w:jc w:val="both"/>
              <w:rPr>
                <w:rFonts w:ascii="Century Gothic" w:eastAsia="Times New Roman" w:hAnsi="Century Gothic"/>
                <w:sz w:val="16"/>
                <w:szCs w:val="16"/>
              </w:rPr>
            </w:pPr>
            <w:r w:rsidRPr="00417409">
              <w:rPr>
                <w:rFonts w:ascii="Century Gothic" w:eastAsia="Times New Roman" w:hAnsi="Century Gothic"/>
                <w:sz w:val="16"/>
                <w:szCs w:val="16"/>
              </w:rPr>
              <w:t>Ilość elementów min. 2500.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ABBD9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53D0A" w14:textId="77777777" w:rsidR="00806375" w:rsidRPr="00417409" w:rsidRDefault="00806375" w:rsidP="0080637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autoSpaceDN w:val="0"/>
              <w:spacing w:before="40" w:after="40"/>
              <w:ind w:left="57" w:right="57"/>
              <w:jc w:val="both"/>
              <w:rPr>
                <w:rFonts w:ascii="Century Gothic" w:eastAsia="Times New Roman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36DDD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5396767A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C92F3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E2834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Tryby obrazowania B-</w:t>
            </w:r>
            <w:proofErr w:type="spellStart"/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mode</w:t>
            </w:r>
            <w:proofErr w:type="spellEnd"/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, M-</w:t>
            </w:r>
            <w:proofErr w:type="spellStart"/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mode</w:t>
            </w:r>
            <w:proofErr w:type="spellEnd"/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, CD, CW Doppler, PW Doppler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92803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0BBC1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FAB97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6BC9E208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C101E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33B05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b/>
                <w:sz w:val="16"/>
                <w:szCs w:val="16"/>
              </w:rPr>
              <w:t>Głowica sektorowa z obrazowaniem harmonicznym do badań przezklatkowych serca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C0CC7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2FF98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420C5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7894EB97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13D26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3B88A" w14:textId="77777777" w:rsidR="00806375" w:rsidRPr="00417409" w:rsidRDefault="00806375" w:rsidP="0080637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autoSpaceDN w:val="0"/>
              <w:spacing w:before="40" w:after="40"/>
              <w:ind w:left="57" w:right="57"/>
              <w:jc w:val="both"/>
              <w:rPr>
                <w:rFonts w:ascii="Century Gothic" w:eastAsia="Times New Roman" w:hAnsi="Century Gothic"/>
                <w:sz w:val="16"/>
                <w:szCs w:val="16"/>
              </w:rPr>
            </w:pPr>
            <w:r w:rsidRPr="00417409">
              <w:rPr>
                <w:rFonts w:ascii="Century Gothic" w:eastAsia="Times New Roman" w:hAnsi="Century Gothic"/>
                <w:sz w:val="16"/>
                <w:szCs w:val="16"/>
              </w:rPr>
              <w:t xml:space="preserve">Zakres częstotliwości pracy min. od 1 do 5 MHz </w:t>
            </w:r>
            <w:r w:rsidRPr="00417409">
              <w:rPr>
                <w:rFonts w:ascii="Century Gothic" w:eastAsia="Times New Roman" w:hAnsi="Century Gothic"/>
                <w:color w:val="000000"/>
                <w:sz w:val="16"/>
                <w:szCs w:val="16"/>
              </w:rPr>
              <w:t>(+/-1 MHz)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B68E4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3B5BC" w14:textId="77777777" w:rsidR="00806375" w:rsidRPr="00417409" w:rsidRDefault="00806375" w:rsidP="0080637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autoSpaceDN w:val="0"/>
              <w:spacing w:before="40" w:after="40"/>
              <w:ind w:left="57" w:right="57"/>
              <w:jc w:val="both"/>
              <w:rPr>
                <w:rFonts w:ascii="Century Gothic" w:eastAsia="Times New Roman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FF55E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3508C492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EF4E6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5C48B" w14:textId="77777777" w:rsidR="00806375" w:rsidRPr="00417409" w:rsidRDefault="00806375" w:rsidP="0080637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autoSpaceDN w:val="0"/>
              <w:spacing w:before="40" w:after="40"/>
              <w:ind w:left="57" w:right="57"/>
              <w:jc w:val="both"/>
              <w:rPr>
                <w:rFonts w:ascii="Century Gothic" w:eastAsia="Times New Roman" w:hAnsi="Century Gothic"/>
                <w:sz w:val="16"/>
                <w:szCs w:val="16"/>
              </w:rPr>
            </w:pPr>
            <w:r w:rsidRPr="00417409">
              <w:rPr>
                <w:rFonts w:ascii="Century Gothic" w:eastAsia="Times New Roman" w:hAnsi="Century Gothic"/>
                <w:sz w:val="16"/>
                <w:szCs w:val="16"/>
              </w:rPr>
              <w:t>Ilość elementów min. 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1C9B0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31976" w14:textId="77777777" w:rsidR="00806375" w:rsidRPr="00417409" w:rsidRDefault="00806375" w:rsidP="0080637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</w:tabs>
              <w:autoSpaceDN w:val="0"/>
              <w:spacing w:before="40" w:after="40"/>
              <w:ind w:left="57" w:right="57"/>
              <w:jc w:val="both"/>
              <w:rPr>
                <w:rFonts w:ascii="Century Gothic" w:eastAsia="Times New Roman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4AA5F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0B89C8FC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9E883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9AA66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Kąt pola skanowania min. 90°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B0FD3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B0CC2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5591A" w14:textId="77777777" w:rsidR="00806375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Największa wartość – 10 pkt.</w:t>
            </w:r>
          </w:p>
          <w:p w14:paraId="3AD80021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Mniejsze wartości – proporcjonalnie mniej</w:t>
            </w:r>
          </w:p>
        </w:tc>
      </w:tr>
      <w:tr w:rsidR="00806375" w:rsidRPr="00EB757C" w14:paraId="2E807DDD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01A9A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9627B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b/>
                <w:bCs/>
                <w:sz w:val="16"/>
                <w:szCs w:val="16"/>
              </w:rPr>
              <w:t>Inne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3EF0A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60AE7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D2991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</w:p>
        </w:tc>
      </w:tr>
      <w:tr w:rsidR="00806375" w:rsidRPr="00EB757C" w14:paraId="29EE82E1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94721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A672C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Zasilanie 230V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4E6F1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C6B05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24C86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7D7F0F7A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FAF2E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04F73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Mobilność aparatu/Waga aparatu maks. 140 kg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4E385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18A5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335AD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315EF2C6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1AF3D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C6AA3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 xml:space="preserve">Protokół komunikacji DICOM 3.0 do przesyłania obrazów i danych, min. klasy DICOM </w:t>
            </w:r>
            <w:proofErr w:type="spellStart"/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print</w:t>
            </w:r>
            <w:proofErr w:type="spellEnd"/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 xml:space="preserve">, </w:t>
            </w:r>
            <w:proofErr w:type="spellStart"/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store</w:t>
            </w:r>
            <w:proofErr w:type="spellEnd"/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 xml:space="preserve">, </w:t>
            </w:r>
            <w:proofErr w:type="spellStart"/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worklist</w:t>
            </w:r>
            <w:proofErr w:type="spellEnd"/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 xml:space="preserve">, raporty strukturalne naczyniowe (SR) oraz brzuszne, </w:t>
            </w:r>
            <w:proofErr w:type="spellStart"/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storage</w:t>
            </w:r>
            <w:proofErr w:type="spellEnd"/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 xml:space="preserve"> </w:t>
            </w:r>
            <w:proofErr w:type="spellStart"/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commit</w:t>
            </w:r>
            <w:proofErr w:type="spellEnd"/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 xml:space="preserve"> (SC)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3C0E3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B9DDB" w14:textId="77777777" w:rsidR="00806375" w:rsidRPr="00417409" w:rsidRDefault="00806375" w:rsidP="00806375">
            <w:pPr>
              <w:spacing w:before="40" w:after="40"/>
              <w:ind w:left="57" w:right="57"/>
              <w:jc w:val="both"/>
              <w:rPr>
                <w:rFonts w:ascii="Century Gothic" w:hAnsi="Century Gothic" w:cs="Calibri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A8C9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0DDBC0D8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461E9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CE22A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Raporty dla każdego rodzaju i trybu badania z możliwością dołączenia obrazów i komentarzy do raportów oraz z możliwością umieszczenia własnego logo we wzorze raportu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D39C7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E5CEF" w14:textId="77777777" w:rsidR="00806375" w:rsidRPr="00417409" w:rsidRDefault="00806375" w:rsidP="00806375">
            <w:pPr>
              <w:spacing w:before="40" w:after="40"/>
              <w:ind w:left="57" w:right="57"/>
              <w:jc w:val="both"/>
              <w:rPr>
                <w:rFonts w:ascii="Century Gothic" w:hAnsi="Century Gothic" w:cs="Calibri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02E45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4B43C670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1E5A7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40094" w14:textId="77777777" w:rsidR="00806375" w:rsidRPr="00417409" w:rsidRDefault="00806375" w:rsidP="00806375">
            <w:pPr>
              <w:spacing w:before="40" w:after="40"/>
              <w:ind w:left="57" w:right="57"/>
              <w:jc w:val="both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O</w:t>
            </w:r>
            <w:r w:rsidRPr="00417409">
              <w:rPr>
                <w:rFonts w:ascii="Century Gothic" w:hAnsi="Century Gothic" w:cs="Calibri"/>
                <w:sz w:val="16"/>
                <w:szCs w:val="16"/>
              </w:rPr>
              <w:t>programowanie do badań z użyciem dopuszczonego do użycia środka kontrastującego do badań serca i naczyniowych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6D721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7CAA7" w14:textId="77777777" w:rsidR="00806375" w:rsidRPr="00417409" w:rsidRDefault="00806375" w:rsidP="00806375">
            <w:pPr>
              <w:spacing w:before="40" w:after="40"/>
              <w:ind w:left="57" w:right="57"/>
              <w:jc w:val="both"/>
              <w:rPr>
                <w:rFonts w:ascii="Century Gothic" w:hAnsi="Century Gothic" w:cs="Calibri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65550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2E094847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09181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ABB09" w14:textId="77777777" w:rsidR="00806375" w:rsidRPr="00417409" w:rsidRDefault="00806375" w:rsidP="00806375">
            <w:pPr>
              <w:spacing w:before="40" w:after="40"/>
              <w:ind w:left="57" w:right="57"/>
              <w:jc w:val="both"/>
              <w:rPr>
                <w:rFonts w:ascii="Century Gothic" w:hAnsi="Century Gothic" w:cs="Calibri"/>
                <w:sz w:val="16"/>
                <w:szCs w:val="16"/>
              </w:rPr>
            </w:pPr>
            <w:r>
              <w:rPr>
                <w:rFonts w:ascii="Century Gothic" w:hAnsi="Century Gothic" w:cs="Calibri"/>
                <w:sz w:val="16"/>
                <w:szCs w:val="16"/>
              </w:rPr>
              <w:t>Funkcja</w:t>
            </w:r>
            <w:r w:rsidRPr="00417409">
              <w:rPr>
                <w:rFonts w:ascii="Century Gothic" w:hAnsi="Century Gothic" w:cs="Calibri"/>
                <w:sz w:val="16"/>
                <w:szCs w:val="16"/>
              </w:rPr>
              <w:t xml:space="preserve"> automatycznego pomiaru </w:t>
            </w:r>
            <w:proofErr w:type="spellStart"/>
            <w:r w:rsidRPr="00417409">
              <w:rPr>
                <w:rFonts w:ascii="Century Gothic" w:hAnsi="Century Gothic" w:cs="Calibri"/>
                <w:sz w:val="16"/>
                <w:szCs w:val="16"/>
              </w:rPr>
              <w:t>Intima</w:t>
            </w:r>
            <w:proofErr w:type="spellEnd"/>
            <w:r w:rsidRPr="00417409">
              <w:rPr>
                <w:rFonts w:ascii="Century Gothic" w:hAnsi="Century Gothic" w:cs="Calibri"/>
                <w:sz w:val="16"/>
                <w:szCs w:val="16"/>
              </w:rPr>
              <w:t xml:space="preserve"> Media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61274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EAFE0" w14:textId="77777777" w:rsidR="00806375" w:rsidRPr="00417409" w:rsidRDefault="00806375" w:rsidP="00806375">
            <w:pPr>
              <w:spacing w:before="40" w:after="40"/>
              <w:ind w:left="57" w:right="57"/>
              <w:jc w:val="both"/>
              <w:rPr>
                <w:rFonts w:ascii="Century Gothic" w:hAnsi="Century Gothic" w:cs="Calibri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E0602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617C0113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6A58F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A29A8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Funkcja wgrywania do aparatu i wyświetlania na ekranie obrazów z badań USG, CT, MRI, PET CT, X-Ray celem dokonywania porównań z aktualnie wyświetlanymi obrazami badania USG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CC92D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EB790" w14:textId="77777777" w:rsidR="00806375" w:rsidRPr="00417409" w:rsidRDefault="00806375" w:rsidP="00806375">
            <w:pPr>
              <w:spacing w:before="40" w:after="40"/>
              <w:ind w:left="57" w:right="57"/>
              <w:jc w:val="both"/>
              <w:rPr>
                <w:rFonts w:ascii="Century Gothic" w:hAnsi="Century Gothic" w:cs="Calibri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4DE96" w14:textId="77777777" w:rsidR="00806375" w:rsidRPr="00417409" w:rsidRDefault="00806375" w:rsidP="00806375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7F1468A6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214E9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914C6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Możliwość wykonywania procedury fuzji i biopsji nawigacyjnej u pacjentów z wszczepionym rozrusznikiem serca.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EB996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2782C" w14:textId="77777777" w:rsidR="00806375" w:rsidRPr="00417409" w:rsidRDefault="00806375" w:rsidP="00806375">
            <w:pPr>
              <w:spacing w:before="40" w:after="40"/>
              <w:ind w:left="57" w:right="57"/>
              <w:jc w:val="both"/>
              <w:rPr>
                <w:rFonts w:ascii="Century Gothic" w:hAnsi="Century Gothic" w:cs="Calibri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9112B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- - -</w:t>
            </w:r>
          </w:p>
        </w:tc>
      </w:tr>
      <w:tr w:rsidR="00806375" w:rsidRPr="00EB757C" w14:paraId="23453538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F93D4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6F8AC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Analizy 4D (automatyczne/półautomatyczne) przy badaniach zastawki mitralnej i aortalnej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E8AFD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70810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D4D31" w14:textId="77777777" w:rsidR="00806375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Tak – 5 pkt</w:t>
            </w:r>
          </w:p>
          <w:p w14:paraId="6887228C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Nie – 0 pkt.</w:t>
            </w:r>
          </w:p>
        </w:tc>
      </w:tr>
      <w:tr w:rsidR="00806375" w:rsidRPr="00EB757C" w14:paraId="222C1358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76F73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B5AE7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proofErr w:type="spellStart"/>
            <w:r>
              <w:rPr>
                <w:rFonts w:ascii="Century Gothic" w:eastAsiaTheme="minorHAnsi" w:hAnsi="Century Gothic"/>
                <w:sz w:val="16"/>
                <w:szCs w:val="16"/>
              </w:rPr>
              <w:t>Frame</w:t>
            </w:r>
            <w:proofErr w:type="spellEnd"/>
            <w:r>
              <w:rPr>
                <w:rFonts w:ascii="Century Gothic" w:eastAsiaTheme="minorHAnsi" w:hAnsi="Century Gothic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eastAsiaTheme="minorHAnsi" w:hAnsi="Century Gothic"/>
                <w:sz w:val="16"/>
                <w:szCs w:val="16"/>
              </w:rPr>
              <w:t>Rate</w:t>
            </w:r>
            <w:proofErr w:type="spellEnd"/>
            <w:r>
              <w:rPr>
                <w:rFonts w:ascii="Century Gothic" w:eastAsiaTheme="minorHAnsi" w:hAnsi="Century Gothic"/>
                <w:sz w:val="16"/>
                <w:szCs w:val="16"/>
              </w:rPr>
              <w:t xml:space="preserve"> w 2D – min. 5000/s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B3EBD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2A502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14174" w14:textId="77777777" w:rsidR="00806375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Tak – 5 pkt</w:t>
            </w:r>
          </w:p>
          <w:p w14:paraId="7CD8BF33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Nie – 0 pkt.</w:t>
            </w:r>
          </w:p>
        </w:tc>
      </w:tr>
      <w:tr w:rsidR="00806375" w:rsidRPr="00EB757C" w14:paraId="7716B848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EEEB7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88A7E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 xml:space="preserve">Funkcja AMM – </w:t>
            </w:r>
            <w:proofErr w:type="spellStart"/>
            <w:r>
              <w:rPr>
                <w:rFonts w:ascii="Century Gothic" w:eastAsiaTheme="minorHAnsi" w:hAnsi="Century Gothic"/>
                <w:sz w:val="16"/>
                <w:szCs w:val="16"/>
              </w:rPr>
              <w:t>cine</w:t>
            </w:r>
            <w:proofErr w:type="spellEnd"/>
            <w:r>
              <w:rPr>
                <w:rFonts w:ascii="Century Gothic" w:eastAsiaTheme="minorHAnsi" w:hAnsi="Century Gothic"/>
                <w:sz w:val="16"/>
                <w:szCs w:val="16"/>
              </w:rPr>
              <w:t xml:space="preserve"> + </w:t>
            </w:r>
            <w:proofErr w:type="spellStart"/>
            <w:r>
              <w:rPr>
                <w:rFonts w:ascii="Century Gothic" w:eastAsiaTheme="minorHAnsi" w:hAnsi="Century Gothic"/>
                <w:sz w:val="16"/>
                <w:szCs w:val="16"/>
              </w:rPr>
              <w:t>postprocessing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5DD76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DE1F8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2A25C" w14:textId="77777777" w:rsidR="00806375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Tak – 5 pkt</w:t>
            </w:r>
          </w:p>
          <w:p w14:paraId="66EB9742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Nie – 0 pkt.</w:t>
            </w:r>
          </w:p>
        </w:tc>
      </w:tr>
      <w:tr w:rsidR="00806375" w:rsidRPr="00EB757C" w14:paraId="15169424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8A548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99034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b/>
                <w:sz w:val="16"/>
                <w:szCs w:val="16"/>
              </w:rPr>
              <w:t>Możliwości rozbudowy systemu dostępne na dzień składania ofert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DD495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15316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D4FAD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</w:p>
        </w:tc>
      </w:tr>
      <w:tr w:rsidR="00806375" w:rsidRPr="00EB757C" w14:paraId="0CF2EAB4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DD8F6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90B77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Możliwość rozbudowy o oprogramowanie do badań z użyciem dopuszczonego do użycia środka kontrastującego pozwalające na zapis badania w zakresie od 3 do 10 minut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9B39D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C70A5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A1EEB" w14:textId="77777777" w:rsidR="00806375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Tak – 1 pkt.</w:t>
            </w:r>
          </w:p>
          <w:p w14:paraId="2DF0E0F5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Nie – 0 pkt.</w:t>
            </w:r>
          </w:p>
        </w:tc>
      </w:tr>
      <w:tr w:rsidR="00806375" w:rsidRPr="00EB757C" w14:paraId="500A3DBA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2AABE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D336E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b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 xml:space="preserve">Możliwość rozbudowy o opcję automatycznego pomiaru </w:t>
            </w:r>
            <w:proofErr w:type="spellStart"/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Intima</w:t>
            </w:r>
            <w:proofErr w:type="spellEnd"/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 xml:space="preserve"> Media z procentowym wskaźnikiem skuteczności wykonanego pomiaru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AFF30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CDAF0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7DE77" w14:textId="77777777" w:rsidR="00806375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Tak – 1 pkt.</w:t>
            </w:r>
          </w:p>
          <w:p w14:paraId="035E3454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Nie – 0 pkt.</w:t>
            </w:r>
          </w:p>
        </w:tc>
      </w:tr>
      <w:tr w:rsidR="00806375" w:rsidRPr="00EB757C" w14:paraId="556BCF7F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EDFCA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C0C57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Możliwość rozbudowy o opcję analizy uśrednionego obrazu w czasie poprzez ocenę intensywności pikseli wraz z możliwością tworzenia wykresów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25C24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sz w:val="16"/>
                <w:szCs w:val="16"/>
              </w:rPr>
            </w:pPr>
            <w:r w:rsidRPr="00417409">
              <w:rPr>
                <w:rFonts w:ascii="Century Gothic" w:eastAsiaTheme="minorHAnsi" w:hAnsi="Century Gothic"/>
                <w:sz w:val="16"/>
                <w:szCs w:val="16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5B8B5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BB340" w14:textId="77777777" w:rsidR="00806375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Tak – 1 pkt.</w:t>
            </w:r>
          </w:p>
          <w:p w14:paraId="62B85A44" w14:textId="77777777" w:rsidR="00806375" w:rsidRPr="00417409" w:rsidRDefault="00806375" w:rsidP="00806375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>
              <w:rPr>
                <w:rFonts w:ascii="Century Gothic" w:eastAsiaTheme="minorHAnsi" w:hAnsi="Century Gothic"/>
                <w:sz w:val="16"/>
                <w:szCs w:val="16"/>
              </w:rPr>
              <w:t>Nie – 0 pkt.</w:t>
            </w:r>
          </w:p>
        </w:tc>
      </w:tr>
    </w:tbl>
    <w:p w14:paraId="24043173" w14:textId="77777777" w:rsidR="00417409" w:rsidRDefault="00417409" w:rsidP="00417409">
      <w:pPr>
        <w:tabs>
          <w:tab w:val="left" w:pos="9781"/>
        </w:tabs>
        <w:suppressAutoHyphens/>
        <w:spacing w:after="0" w:line="240" w:lineRule="auto"/>
        <w:rPr>
          <w:rFonts w:ascii="Century Gothic" w:eastAsia="Times New Roman" w:hAnsi="Century Gothic"/>
          <w:b/>
          <w:i/>
          <w:sz w:val="24"/>
          <w:szCs w:val="24"/>
          <w:lang w:eastAsia="zh-CN"/>
        </w:rPr>
      </w:pPr>
    </w:p>
    <w:p w14:paraId="4FE9DB59" w14:textId="77777777" w:rsidR="00417409" w:rsidRDefault="00417409" w:rsidP="00417409">
      <w:pPr>
        <w:pStyle w:val="Akapitzlist"/>
        <w:tabs>
          <w:tab w:val="left" w:pos="9781"/>
        </w:tabs>
        <w:suppressAutoHyphens/>
        <w:spacing w:after="0" w:line="240" w:lineRule="auto"/>
        <w:ind w:left="1080"/>
        <w:rPr>
          <w:rFonts w:ascii="Century Gothic" w:eastAsia="Times New Roman" w:hAnsi="Century Gothic"/>
          <w:b/>
          <w:szCs w:val="24"/>
          <w:lang w:eastAsia="zh-CN"/>
        </w:rPr>
      </w:pPr>
    </w:p>
    <w:p w14:paraId="5990C59D" w14:textId="77777777" w:rsidR="00C27F4B" w:rsidRDefault="00C27F4B" w:rsidP="006C4933">
      <w:pPr>
        <w:tabs>
          <w:tab w:val="left" w:pos="9781"/>
        </w:tabs>
        <w:suppressAutoHyphens/>
        <w:spacing w:after="0" w:line="240" w:lineRule="auto"/>
        <w:ind w:left="-1134" w:firstLine="1134"/>
        <w:rPr>
          <w:rFonts w:ascii="Century Gothic" w:eastAsia="Times New Roman" w:hAnsi="Century Gothic"/>
          <w:b/>
          <w:szCs w:val="20"/>
          <w:lang w:eastAsia="zh-CN"/>
        </w:rPr>
      </w:pPr>
      <w:r w:rsidRPr="001A32C6">
        <w:rPr>
          <w:rFonts w:ascii="Century Gothic" w:eastAsia="Times New Roman" w:hAnsi="Century Gothic" w:cs="Arial"/>
          <w:b/>
          <w:bCs/>
          <w:sz w:val="20"/>
          <w:szCs w:val="20"/>
        </w:rPr>
        <w:t>PARAMETRY TECHNICZNE I EKSPLOATACYJNE</w:t>
      </w:r>
      <w:r w:rsidRPr="00806375">
        <w:rPr>
          <w:rFonts w:ascii="Century Gothic" w:eastAsia="Times New Roman" w:hAnsi="Century Gothic"/>
          <w:b/>
          <w:szCs w:val="20"/>
          <w:lang w:eastAsia="zh-CN"/>
        </w:rPr>
        <w:t xml:space="preserve"> </w:t>
      </w:r>
      <w:r>
        <w:rPr>
          <w:rFonts w:ascii="Century Gothic" w:eastAsia="Times New Roman" w:hAnsi="Century Gothic"/>
          <w:b/>
          <w:szCs w:val="20"/>
          <w:lang w:eastAsia="zh-CN"/>
        </w:rPr>
        <w:t>- Echokardiograf średniej klasy</w:t>
      </w:r>
      <w:r w:rsidR="00554C61">
        <w:rPr>
          <w:rFonts w:ascii="Century Gothic" w:eastAsia="Times New Roman" w:hAnsi="Century Gothic"/>
          <w:b/>
          <w:szCs w:val="20"/>
          <w:lang w:eastAsia="zh-CN"/>
        </w:rPr>
        <w:t xml:space="preserve"> (2</w:t>
      </w:r>
      <w:r w:rsidR="0029270C">
        <w:rPr>
          <w:rFonts w:ascii="Century Gothic" w:eastAsia="Times New Roman" w:hAnsi="Century Gothic"/>
          <w:b/>
          <w:szCs w:val="20"/>
          <w:lang w:eastAsia="zh-CN"/>
        </w:rPr>
        <w:t xml:space="preserve"> szt.)</w:t>
      </w:r>
    </w:p>
    <w:p w14:paraId="21FA0189" w14:textId="77777777" w:rsidR="00C27F4B" w:rsidRDefault="00C27F4B" w:rsidP="00C27F4B">
      <w:pPr>
        <w:spacing w:line="288" w:lineRule="auto"/>
        <w:rPr>
          <w:rFonts w:ascii="Century Gothic" w:eastAsia="Times New Roman" w:hAnsi="Century Gothic" w:cs="Arial"/>
          <w:b/>
          <w:bCs/>
          <w:sz w:val="20"/>
          <w:szCs w:val="20"/>
        </w:rPr>
      </w:pPr>
    </w:p>
    <w:tbl>
      <w:tblPr>
        <w:tblW w:w="14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4535"/>
        <w:gridCol w:w="1984"/>
        <w:gridCol w:w="4535"/>
        <w:gridCol w:w="2836"/>
      </w:tblGrid>
      <w:tr w:rsidR="00C27F4B" w:rsidRPr="00EA5D31" w14:paraId="37128768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9B505" w14:textId="77777777" w:rsidR="00C27F4B" w:rsidRPr="00C27F4B" w:rsidRDefault="00C27F4B" w:rsidP="00FC5B7D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C27F4B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4248E5" w14:textId="77777777" w:rsidR="00C27F4B" w:rsidRPr="00C27F4B" w:rsidRDefault="00C27F4B" w:rsidP="00FC5B7D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C27F4B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parametr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36F5A" w14:textId="77777777" w:rsidR="00C27F4B" w:rsidRPr="00C27F4B" w:rsidRDefault="00C27F4B" w:rsidP="00FC5B7D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C27F4B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parametr wymagany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3BAB2" w14:textId="77777777" w:rsidR="00C27F4B" w:rsidRPr="00C27F4B" w:rsidRDefault="00C27F4B" w:rsidP="00FC5B7D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C27F4B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parametr oferowany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00D3" w14:textId="77777777" w:rsidR="00C27F4B" w:rsidRPr="00C27F4B" w:rsidRDefault="00C27F4B" w:rsidP="00FC5B7D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C27F4B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Ocena pkt.</w:t>
            </w:r>
          </w:p>
        </w:tc>
      </w:tr>
      <w:tr w:rsidR="00C27F4B" w:rsidRPr="00EB757C" w14:paraId="0FC0C791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168B6" w14:textId="77777777" w:rsidR="00C27F4B" w:rsidRPr="00C27F4B" w:rsidRDefault="00C27F4B" w:rsidP="00FC5B7D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AF658" w14:textId="77777777" w:rsidR="00C27F4B" w:rsidRPr="00C27F4B" w:rsidRDefault="00C27F4B" w:rsidP="00FC5B7D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</w:pPr>
            <w:r w:rsidRPr="00C27F4B">
              <w:rPr>
                <w:rFonts w:ascii="Century Gothic" w:eastAsiaTheme="minorHAnsi" w:hAnsi="Century Gothic"/>
                <w:b/>
                <w:bCs/>
                <w:sz w:val="16"/>
                <w:szCs w:val="16"/>
              </w:rPr>
              <w:t>Konstrukcja i konfiguracja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95AD8" w14:textId="77777777" w:rsidR="00C27F4B" w:rsidRPr="00C27F4B" w:rsidRDefault="00C27F4B" w:rsidP="00FC5B7D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EF83F" w14:textId="77777777" w:rsidR="00C27F4B" w:rsidRPr="00C27F4B" w:rsidRDefault="00C27F4B" w:rsidP="00FC5B7D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65252" w14:textId="77777777" w:rsidR="00C27F4B" w:rsidRPr="00C27F4B" w:rsidRDefault="00C27F4B" w:rsidP="00FC5B7D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color w:val="000000"/>
                <w:sz w:val="16"/>
                <w:szCs w:val="16"/>
              </w:rPr>
            </w:pPr>
          </w:p>
        </w:tc>
      </w:tr>
      <w:tr w:rsidR="00C27F4B" w:rsidRPr="00EB757C" w14:paraId="5B1E0D0B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4CCDB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3DCD4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Liczba procesowych kanałów odbiorczych min. 3 000 000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B80D1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99690" w14:textId="77777777" w:rsidR="00C27F4B" w:rsidRPr="00C27F4B" w:rsidRDefault="00C27F4B" w:rsidP="00C27F4B">
            <w:pPr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1D479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4 mln i więcej – 2 pkt.</w:t>
            </w:r>
          </w:p>
          <w:p w14:paraId="7D810EB4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Mniejsze wartości – 1 pkt.</w:t>
            </w:r>
          </w:p>
        </w:tc>
      </w:tr>
      <w:tr w:rsidR="00C27F4B" w:rsidRPr="00EB757C" w14:paraId="280ACBBF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7505D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2D2CF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System o zwartej jednomodułowej konstrukcji wyposażony w cztery skrętne koła z możliwością blokowania na stałe i do jazdy na wprost dwóch z nich oraz wadze maksymalnie 85 kg.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E0C92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4E773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FF945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C27F4B" w:rsidRPr="00EB757C" w14:paraId="51874B67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725A5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BFAD0" w14:textId="77777777" w:rsidR="00C27F4B" w:rsidRPr="00C27F4B" w:rsidRDefault="00C27F4B" w:rsidP="003D4421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  <w:lang w:eastAsia="pl-PL"/>
              </w:rPr>
            </w:pPr>
            <w:r w:rsidRPr="00C27F4B">
              <w:rPr>
                <w:rFonts w:ascii="Century Gothic" w:eastAsia="Times New Roman" w:hAnsi="Century Gothic"/>
                <w:sz w:val="16"/>
                <w:szCs w:val="16"/>
              </w:rPr>
              <w:t xml:space="preserve">Cyfrowy monitor LCD o przekątnej ekranu min. 19”, o rozdzielczości min. </w:t>
            </w:r>
            <w:r w:rsidRPr="00C27F4B">
              <w:rPr>
                <w:rFonts w:ascii="Century Gothic" w:hAnsi="Century Gothic"/>
                <w:sz w:val="16"/>
                <w:szCs w:val="16"/>
              </w:rPr>
              <w:t>1280 x 1024</w:t>
            </w:r>
            <w:r w:rsidR="003D4421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 w:rsidRPr="00C27F4B">
              <w:rPr>
                <w:rFonts w:ascii="Century Gothic" w:eastAsia="Times New Roman" w:hAnsi="Century Gothic"/>
                <w:sz w:val="16"/>
                <w:szCs w:val="16"/>
              </w:rPr>
              <w:t>pixeli</w:t>
            </w:r>
            <w:proofErr w:type="spellEnd"/>
            <w:r w:rsidRPr="00C27F4B">
              <w:rPr>
                <w:rFonts w:ascii="Century Gothic" w:eastAsia="Times New Roman" w:hAnsi="Century Gothic"/>
                <w:sz w:val="16"/>
                <w:szCs w:val="16"/>
              </w:rPr>
              <w:t xml:space="preserve">, regulowany w dwóch płaszczyznach niezależnie od panelu sterowania, </w:t>
            </w:r>
            <w:proofErr w:type="spellStart"/>
            <w:r w:rsidRPr="00C27F4B">
              <w:rPr>
                <w:rFonts w:ascii="Century Gothic" w:eastAsia="Times New Roman" w:hAnsi="Century Gothic"/>
                <w:sz w:val="16"/>
                <w:szCs w:val="16"/>
              </w:rPr>
              <w:t>antyrefleksowy</w:t>
            </w:r>
            <w:proofErr w:type="spellEnd"/>
            <w:r w:rsidRPr="00C27F4B">
              <w:rPr>
                <w:rFonts w:ascii="Century Gothic" w:eastAsia="Times New Roman" w:hAnsi="Century Gothic"/>
                <w:sz w:val="16"/>
                <w:szCs w:val="16"/>
              </w:rPr>
              <w:t xml:space="preserve"> zapewniający </w:t>
            </w:r>
          </w:p>
          <w:p w14:paraId="0FC1EF88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C27F4B">
              <w:rPr>
                <w:rFonts w:ascii="Century Gothic" w:eastAsia="Times New Roman" w:hAnsi="Century Gothic"/>
                <w:sz w:val="16"/>
                <w:szCs w:val="16"/>
              </w:rPr>
              <w:t>możliwość pracy w warunkach naturalnego/sztucznego oświetlenia.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EF286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AC869" w14:textId="77777777" w:rsidR="00C27F4B" w:rsidRPr="00C27F4B" w:rsidRDefault="00C27F4B" w:rsidP="00C27F4B">
            <w:pPr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733CC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Ocena przekątnej:</w:t>
            </w:r>
          </w:p>
          <w:p w14:paraId="1D3ACFCF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21 cali i więcej – 2 pkt.</w:t>
            </w:r>
          </w:p>
          <w:p w14:paraId="7443029A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Mniejsze wartości – 1 pkt.</w:t>
            </w:r>
          </w:p>
          <w:p w14:paraId="49C7B5F2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  <w:p w14:paraId="0D9BE341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Ocena rozdzielczości:</w:t>
            </w:r>
          </w:p>
          <w:p w14:paraId="3069DC07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="Times New Roman" w:hAnsi="Century Gothic"/>
                <w:sz w:val="16"/>
                <w:szCs w:val="16"/>
              </w:rPr>
            </w:pPr>
            <w:r w:rsidRPr="00C27F4B">
              <w:rPr>
                <w:rFonts w:ascii="Century Gothic" w:eastAsia="Times New Roman" w:hAnsi="Century Gothic"/>
                <w:sz w:val="16"/>
                <w:szCs w:val="16"/>
              </w:rPr>
              <w:t>1920 x 1080 i więcej – 2 pkt.</w:t>
            </w:r>
          </w:p>
          <w:p w14:paraId="682AC0D9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eastAsia="Times New Roman" w:hAnsi="Century Gothic"/>
                <w:sz w:val="16"/>
                <w:szCs w:val="16"/>
              </w:rPr>
              <w:t>Mniejsze wartości – 1 pkt.</w:t>
            </w:r>
          </w:p>
          <w:p w14:paraId="4B352989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C27F4B" w:rsidRPr="00EB757C" w14:paraId="4504C12C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49811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AA25D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Min. 3 aktywne, równoważne gniazda do przyłączenia głowic obrazowych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3899F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38FAD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B9D83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Wartość wymagana – 1 pkt.</w:t>
            </w:r>
          </w:p>
          <w:p w14:paraId="4FA6973C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Wyższa niż wymagana – 2 pkt.</w:t>
            </w:r>
          </w:p>
        </w:tc>
      </w:tr>
      <w:tr w:rsidR="00C27F4B" w:rsidRPr="00EB757C" w14:paraId="44D42CDC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38FCC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064A6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Panel dotykowy o przekątnej min. 8 cali</w:t>
            </w:r>
            <w:r w:rsidRPr="00C27F4B">
              <w:rPr>
                <w:rFonts w:ascii="Century Gothic" w:hAnsi="Century Gothic"/>
                <w:color w:val="0070C0"/>
                <w:sz w:val="16"/>
                <w:szCs w:val="16"/>
              </w:rPr>
              <w:t xml:space="preserve"> </w:t>
            </w:r>
            <w:r w:rsidRPr="00C27F4B">
              <w:rPr>
                <w:rFonts w:ascii="Century Gothic" w:hAnsi="Century Gothic"/>
                <w:sz w:val="16"/>
                <w:szCs w:val="16"/>
              </w:rPr>
              <w:t>wspomagający obsługę aparatu z możliwością regulacji jasności, przesuwania stron za pomocą dotyku jak tablet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1D81F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CF05B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DBDC1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10 cali i więcej – 2 pkt.</w:t>
            </w:r>
          </w:p>
          <w:p w14:paraId="32D58821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Mniejsze wartości – 1 pkt.</w:t>
            </w:r>
          </w:p>
        </w:tc>
      </w:tr>
      <w:tr w:rsidR="00C27F4B" w:rsidRPr="00EB757C" w14:paraId="7131DBBA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9C9B8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C4A7F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Możliwość zdublowania na ekranie panelu dotykowego obrazu diagnostycznego celem ułatwienia dostępu do uzyskiwanego obrazu USG np. podczas procedur interwencyjnych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2BBE2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EAD76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1521F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 – 2 pkt.</w:t>
            </w:r>
          </w:p>
          <w:p w14:paraId="75484953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Nie- 0 pkt.</w:t>
            </w:r>
          </w:p>
        </w:tc>
      </w:tr>
      <w:tr w:rsidR="00C27F4B" w:rsidRPr="00EB757C" w14:paraId="6B23923D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76209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8C9AA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Liczba obrazów pamięci dynamicznej (</w:t>
            </w:r>
            <w:proofErr w:type="spellStart"/>
            <w:r w:rsidRPr="00C27F4B">
              <w:rPr>
                <w:rFonts w:ascii="Century Gothic" w:hAnsi="Century Gothic"/>
                <w:sz w:val="16"/>
                <w:szCs w:val="16"/>
              </w:rPr>
              <w:t>cineloop</w:t>
            </w:r>
            <w:proofErr w:type="spellEnd"/>
            <w:r w:rsidRPr="00C27F4B">
              <w:rPr>
                <w:rFonts w:ascii="Century Gothic" w:hAnsi="Century Gothic"/>
                <w:sz w:val="16"/>
                <w:szCs w:val="16"/>
              </w:rPr>
              <w:t xml:space="preserve">) dla CD i obrazu 2D 2200 klatek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D42CC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83CE4" w14:textId="77777777" w:rsidR="00C27F4B" w:rsidRPr="00C27F4B" w:rsidRDefault="00C27F4B" w:rsidP="00C27F4B">
            <w:pPr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4B3D3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2500 klatek i więcej – 2 pkt.</w:t>
            </w:r>
          </w:p>
          <w:p w14:paraId="2EA35396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Mniejsze wartości – 1 pkt.</w:t>
            </w:r>
          </w:p>
          <w:p w14:paraId="4ACA623B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  <w:p w14:paraId="512748E0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C27F4B" w:rsidRPr="00EB757C" w14:paraId="6FAA1EB6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E1855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85D8F" w14:textId="77777777" w:rsidR="00C27F4B" w:rsidRPr="00C27F4B" w:rsidRDefault="003D4421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Z</w:t>
            </w:r>
            <w:r w:rsidR="00C27F4B" w:rsidRPr="00C27F4B">
              <w:rPr>
                <w:rFonts w:ascii="Century Gothic" w:hAnsi="Century Gothic"/>
                <w:sz w:val="16"/>
                <w:szCs w:val="16"/>
              </w:rPr>
              <w:t xml:space="preserve">apis </w:t>
            </w:r>
            <w:proofErr w:type="spellStart"/>
            <w:r w:rsidR="00C27F4B" w:rsidRPr="00C27F4B">
              <w:rPr>
                <w:rFonts w:ascii="Century Gothic" w:hAnsi="Century Gothic"/>
                <w:sz w:val="16"/>
                <w:szCs w:val="16"/>
              </w:rPr>
              <w:t>dopplera</w:t>
            </w:r>
            <w:proofErr w:type="spellEnd"/>
            <w:r w:rsidR="00C27F4B" w:rsidRPr="00C27F4B">
              <w:rPr>
                <w:rFonts w:ascii="Century Gothic" w:hAnsi="Century Gothic"/>
                <w:sz w:val="16"/>
                <w:szCs w:val="16"/>
              </w:rPr>
              <w:t xml:space="preserve"> spektralnego min. 30 sekund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9E0E8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619B2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48D6C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60  [s] i  więcej – 2 pkt.</w:t>
            </w:r>
          </w:p>
          <w:p w14:paraId="20120DDA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Mniejsze wartości – 1 pkt.</w:t>
            </w:r>
          </w:p>
        </w:tc>
      </w:tr>
      <w:tr w:rsidR="00C27F4B" w:rsidRPr="00EB757C" w14:paraId="789488A7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926FF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A00A5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 xml:space="preserve">Dynamika aparatu min. 260 </w:t>
            </w:r>
            <w:proofErr w:type="spellStart"/>
            <w:r w:rsidRPr="00C27F4B">
              <w:rPr>
                <w:rFonts w:ascii="Century Gothic" w:hAnsi="Century Gothic"/>
                <w:sz w:val="16"/>
                <w:szCs w:val="16"/>
              </w:rPr>
              <w:t>dB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78519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9CAAE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12A55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280 i więcej – 5 pkt.</w:t>
            </w:r>
          </w:p>
          <w:p w14:paraId="57F1F6C3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Mniejsze wartości – 1 pkt.</w:t>
            </w:r>
          </w:p>
        </w:tc>
      </w:tr>
      <w:tr w:rsidR="00C27F4B" w:rsidRPr="00EB757C" w14:paraId="2AC3999B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B6B7F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7D8A7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Wewnętrzny dysk twardy o pojemności min.500 GB, formaty zapisu min. DICOM, AVI, JPG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F5FB3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7387C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EBA73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5452D3AE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8A241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5745F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Nagrywarka DVD R/RW wbudowana w aparat, formaty zapisu min. DICOM, AVI, JPG. Automatycznie dodawana przeglądarka plików DICOM przy eksporcie danych na nośniki zewnętrzne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E5BC5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366C2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A2AA5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303F649A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FAEF4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779F8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Zakres częstotliwości pracy ultrasonografu: całkowity zakres częstotliwości fundamentalnych [nie harmonicznych] emitowanych przez głowice obrazowe możliwe do podłączenia z aparatem na dzień składania oferty – od 2,0 do 12,0 MHz lub szerszy zakres przy czym minimalna  zakresu wartość częstotliwości nie większa niż 2,0 MHz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EE2D4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0C0A5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B6DC7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0347EC59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344C9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28885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Możliwość płynnej regulacji położenia panelu sterowania w kierunkach – góra/dół, obrót w lewo/prawo.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C2452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A14A3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6898E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7FB6695B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2CB33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A5E91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proofErr w:type="spellStart"/>
            <w:r w:rsidRPr="00C27F4B">
              <w:rPr>
                <w:rFonts w:ascii="Century Gothic" w:hAnsi="Century Gothic"/>
                <w:sz w:val="16"/>
                <w:szCs w:val="16"/>
              </w:rPr>
              <w:t>Videoprinter</w:t>
            </w:r>
            <w:proofErr w:type="spellEnd"/>
            <w:r w:rsidRPr="00C27F4B">
              <w:rPr>
                <w:rFonts w:ascii="Century Gothic" w:hAnsi="Century Gothic"/>
                <w:sz w:val="16"/>
                <w:szCs w:val="16"/>
              </w:rPr>
              <w:t xml:space="preserve"> czarno-biały, zamocowany na aparacie, sterowany z pulpitu.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A8E9B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DB76A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20E97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1BC48FE9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B23C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66A1C" w14:textId="77777777" w:rsidR="00C27F4B" w:rsidRPr="00C27F4B" w:rsidRDefault="00C27F4B" w:rsidP="00C27F4B">
            <w:pPr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b/>
                <w:bCs/>
                <w:sz w:val="16"/>
                <w:szCs w:val="16"/>
              </w:rPr>
              <w:t>Obrazowanie i prezentacja obrazu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1847F" w14:textId="77777777" w:rsidR="00C27F4B" w:rsidRPr="00C27F4B" w:rsidRDefault="00C27F4B" w:rsidP="00C27F4B">
            <w:pPr>
              <w:spacing w:before="40" w:after="40"/>
              <w:ind w:left="57" w:right="57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4CB2F" w14:textId="77777777" w:rsidR="00C27F4B" w:rsidRPr="00C27F4B" w:rsidRDefault="00C27F4B" w:rsidP="00C27F4B">
            <w:pPr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bCs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3BC1E" w14:textId="77777777" w:rsidR="00C27F4B" w:rsidRPr="00C27F4B" w:rsidRDefault="00C27F4B" w:rsidP="00C27F4B">
            <w:pPr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bCs/>
                <w:sz w:val="16"/>
                <w:szCs w:val="16"/>
              </w:rPr>
            </w:pPr>
          </w:p>
        </w:tc>
      </w:tr>
      <w:tr w:rsidR="00C27F4B" w:rsidRPr="00EB757C" w14:paraId="318903C4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19C48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570AA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Regulacja głębokości penetracji w zakresie min. od 2 cm do 30 cm lub szerszy zakres przy czym minimalna wartość głębokości nie większa niż 2cm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002ED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CF76A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C9BFC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7A480E4E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23B49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94B7F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 w:cs="Century Gothic"/>
                <w:sz w:val="16"/>
                <w:szCs w:val="16"/>
              </w:rPr>
              <w:t>Regulacja wzmocnienia głębokościowego (TGC) min. 8 regulatorów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1F0DF" w14:textId="77777777" w:rsidR="00C27F4B" w:rsidRPr="00C27F4B" w:rsidRDefault="00C27F4B" w:rsidP="003D4421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27B85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9755C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1D04ECE7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9B5E8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44A97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Regulacja wzmocnienia poprzecznego (LGC) wiązki ultradźwiękowej 4 regulatory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E5D5E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eastAsiaTheme="minorHAnsi" w:hAnsi="Century Gothic"/>
                <w:sz w:val="16"/>
                <w:szCs w:val="16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0C92C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277A5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 – 2 pkt., nie – 0 pkt.</w:t>
            </w:r>
          </w:p>
        </w:tc>
      </w:tr>
      <w:tr w:rsidR="00C27F4B" w:rsidRPr="00EB757C" w14:paraId="7DCB77DD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12C56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ED7F5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Obrazowanie harmoniczne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F7705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5CA51" w14:textId="77777777" w:rsidR="00C27F4B" w:rsidRPr="00C27F4B" w:rsidRDefault="00C27F4B" w:rsidP="00C27F4B">
            <w:pPr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F548D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332A0D3A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266E7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26B16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Obrazowanie harmoniczne z odwróceniem impulsu (inwersją fazy)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2E332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2A21E" w14:textId="77777777" w:rsidR="00C27F4B" w:rsidRPr="00C27F4B" w:rsidRDefault="00C27F4B" w:rsidP="00C27F4B">
            <w:pPr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25881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122613D7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A4508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73161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Częstotliwość odświeżania obrazu 2D min. 1500 obrazów na sek.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E1840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52A11" w14:textId="77777777" w:rsidR="00C27F4B" w:rsidRPr="00C27F4B" w:rsidRDefault="00C27F4B" w:rsidP="00C27F4B">
            <w:pPr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B8758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Największa wartość – 10 pkt.</w:t>
            </w:r>
          </w:p>
          <w:p w14:paraId="01A42B84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Inne – proporcjonalnie mniej</w:t>
            </w:r>
          </w:p>
        </w:tc>
      </w:tr>
      <w:tr w:rsidR="00C27F4B" w:rsidRPr="00EB757C" w14:paraId="36203ACA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3CB03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0285E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 xml:space="preserve">Doppler pulsacyjny (PWD), </w:t>
            </w:r>
            <w:proofErr w:type="spellStart"/>
            <w:r w:rsidRPr="00C27F4B">
              <w:rPr>
                <w:rFonts w:ascii="Century Gothic" w:hAnsi="Century Gothic"/>
                <w:sz w:val="16"/>
                <w:szCs w:val="16"/>
              </w:rPr>
              <w:t>Color</w:t>
            </w:r>
            <w:proofErr w:type="spellEnd"/>
            <w:r w:rsidRPr="00C27F4B">
              <w:rPr>
                <w:rFonts w:ascii="Century Gothic" w:hAnsi="Century Gothic"/>
                <w:sz w:val="16"/>
                <w:szCs w:val="16"/>
              </w:rPr>
              <w:t xml:space="preserve"> Doppler (CD), Power Doppler (PD) dostępny na wszystkich oferowanych głowicach </w:t>
            </w:r>
            <w:proofErr w:type="spellStart"/>
            <w:r w:rsidRPr="00C27F4B">
              <w:rPr>
                <w:rFonts w:ascii="Century Gothic" w:hAnsi="Century Gothic"/>
                <w:sz w:val="16"/>
                <w:szCs w:val="16"/>
              </w:rPr>
              <w:t>convex</w:t>
            </w:r>
            <w:proofErr w:type="spellEnd"/>
            <w:r w:rsidRPr="00C27F4B">
              <w:rPr>
                <w:rFonts w:ascii="Century Gothic" w:hAnsi="Century Gothic"/>
                <w:sz w:val="16"/>
                <w:szCs w:val="16"/>
              </w:rPr>
              <w:t xml:space="preserve"> i liniowych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95A17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20A2E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D8125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6620F1D4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C22C4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E6256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 w:cs="Century Gothic"/>
                <w:sz w:val="16"/>
                <w:szCs w:val="16"/>
              </w:rPr>
              <w:t>Power Doppler  lub inne techniki z oznaczeniem kierunku przepływu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F72BB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14294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40F05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383ADD1F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A4901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F6FEC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Doppler ciągły (CW) dostępny na głowicy sektorowej kardiologicznej z prędkością min. 12 m/s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5924A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A0DE8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43BC6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15 i więcej – 2 pkt.</w:t>
            </w:r>
          </w:p>
          <w:p w14:paraId="3025E124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Mniej niż 12 – 1 pkt.</w:t>
            </w:r>
          </w:p>
        </w:tc>
      </w:tr>
      <w:tr w:rsidR="00C27F4B" w:rsidRPr="00EB757C" w14:paraId="210B12B7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CD32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9D654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Regulacja wielkości bramki Dopplerowskiej (SV) w zakresie min. 1,0 mm - 15,0 mm przy czym minimalna wielkość regulacji bramki nie większa niż 1,0mm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FFBDA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DC1E6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45704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5E8A1092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9BD4A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F8C4E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Jednoczesne wyświetlanie na ekranie dwóch obrazów w czasie rzeczywistym typu B i B/CD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69708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CC9C7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58FCB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6943AC5B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AA939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AD709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  <w:lang w:val="en-US"/>
              </w:rPr>
            </w:pPr>
            <w:proofErr w:type="spellStart"/>
            <w:r w:rsidRPr="00C27F4B">
              <w:rPr>
                <w:rFonts w:ascii="Century Gothic" w:hAnsi="Century Gothic"/>
                <w:sz w:val="16"/>
                <w:szCs w:val="16"/>
                <w:lang w:val="en-US"/>
              </w:rPr>
              <w:t>Tryb</w:t>
            </w:r>
            <w:proofErr w:type="spellEnd"/>
            <w:r w:rsidRPr="00C27F4B">
              <w:rPr>
                <w:rFonts w:ascii="Century Gothic" w:hAnsi="Century Gothic"/>
                <w:sz w:val="16"/>
                <w:szCs w:val="16"/>
                <w:lang w:val="en-US"/>
              </w:rPr>
              <w:t xml:space="preserve"> Triplex (B + CD/PD + PWD)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83A53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  <w:lang w:val="en-US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27BFD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B59DF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47B594AF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811EC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47608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 xml:space="preserve">Specjalistyczne oprogramowanie do badań jamy brzusznej, małych narządów (piersi, tarczyca, jądra, powierzchniowe), mięśniowo-szkieletowych, naczyniowych, kardiologicznych osób dorosłych (w </w:t>
            </w:r>
            <w:r w:rsidRPr="00C27F4B">
              <w:rPr>
                <w:rFonts w:ascii="Century Gothic" w:hAnsi="Century Gothic"/>
                <w:sz w:val="16"/>
                <w:szCs w:val="16"/>
              </w:rPr>
              <w:lastRenderedPageBreak/>
              <w:t>tym oprogramowanie: Doppler tkankowy, M-</w:t>
            </w:r>
            <w:proofErr w:type="spellStart"/>
            <w:r w:rsidRPr="00C27F4B">
              <w:rPr>
                <w:rFonts w:ascii="Century Gothic" w:hAnsi="Century Gothic"/>
                <w:sz w:val="16"/>
                <w:szCs w:val="16"/>
              </w:rPr>
              <w:t>Mode</w:t>
            </w:r>
            <w:proofErr w:type="spellEnd"/>
            <w:r w:rsidRPr="00C27F4B">
              <w:rPr>
                <w:rFonts w:ascii="Century Gothic" w:hAnsi="Century Gothic"/>
                <w:sz w:val="16"/>
                <w:szCs w:val="16"/>
              </w:rPr>
              <w:t xml:space="preserve"> i anatomiczny M-</w:t>
            </w:r>
            <w:proofErr w:type="spellStart"/>
            <w:r w:rsidRPr="00C27F4B">
              <w:rPr>
                <w:rFonts w:ascii="Century Gothic" w:hAnsi="Century Gothic"/>
                <w:sz w:val="16"/>
                <w:szCs w:val="16"/>
              </w:rPr>
              <w:t>Mode</w:t>
            </w:r>
            <w:proofErr w:type="spellEnd"/>
            <w:r w:rsidRPr="00C27F4B">
              <w:rPr>
                <w:rFonts w:ascii="Century Gothic" w:hAnsi="Century Gothic"/>
                <w:sz w:val="16"/>
                <w:szCs w:val="16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0EEF0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lastRenderedPageBreak/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B6BD1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409B7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007C1691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5EA4C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A2E98" w14:textId="77777777" w:rsidR="00C27F4B" w:rsidRPr="00C27F4B" w:rsidRDefault="00C27F4B" w:rsidP="00C27F4B">
            <w:pPr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b/>
                <w:bCs/>
                <w:sz w:val="16"/>
                <w:szCs w:val="16"/>
              </w:rPr>
              <w:t>Funkcje użytkowe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A2D8C" w14:textId="77777777" w:rsidR="00C27F4B" w:rsidRPr="00C27F4B" w:rsidRDefault="00C27F4B" w:rsidP="00C27F4B">
            <w:pPr>
              <w:spacing w:before="40" w:after="40"/>
              <w:ind w:left="57" w:right="57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233C5" w14:textId="77777777" w:rsidR="00C27F4B" w:rsidRPr="00C27F4B" w:rsidRDefault="00C27F4B" w:rsidP="00C27F4B">
            <w:pPr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bCs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8D339" w14:textId="77777777" w:rsidR="00C27F4B" w:rsidRPr="00C27F4B" w:rsidRDefault="00C27F4B" w:rsidP="00C27F4B">
            <w:pPr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bCs/>
                <w:sz w:val="16"/>
                <w:szCs w:val="16"/>
              </w:rPr>
            </w:pPr>
          </w:p>
        </w:tc>
      </w:tr>
      <w:tr w:rsidR="00C27F4B" w:rsidRPr="00EB757C" w14:paraId="2C3ABB58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A58AC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88776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Min. 8-stopniowe powiększenie obrazu w czasie rzeczywistym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1C26D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C97E8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C5DA0" w14:textId="77777777" w:rsidR="00C27F4B" w:rsidRPr="00C27F4B" w:rsidRDefault="00C27F4B" w:rsidP="00C27F4B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C27F4B">
              <w:rPr>
                <w:rFonts w:ascii="Century Gothic" w:eastAsiaTheme="minorHAnsi" w:hAnsi="Century Gothic"/>
                <w:sz w:val="16"/>
                <w:szCs w:val="16"/>
              </w:rPr>
              <w:t>16 x i więcej – 2 pkt.</w:t>
            </w:r>
          </w:p>
          <w:p w14:paraId="2E707B66" w14:textId="77777777" w:rsidR="00C27F4B" w:rsidRPr="00C27F4B" w:rsidRDefault="00C27F4B" w:rsidP="00C27F4B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C27F4B">
              <w:rPr>
                <w:rFonts w:ascii="Century Gothic" w:eastAsiaTheme="minorHAnsi" w:hAnsi="Century Gothic"/>
                <w:sz w:val="16"/>
                <w:szCs w:val="16"/>
              </w:rPr>
              <w:t>Mniejsze wartości – 1 pkt.</w:t>
            </w:r>
          </w:p>
        </w:tc>
      </w:tr>
      <w:tr w:rsidR="00C27F4B" w:rsidRPr="00EB757C" w14:paraId="030D36A3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1D6CA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9E995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Min. 8-stopniowe powiększenia obrazu zamrożonego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2F00B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F9396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DC72C" w14:textId="77777777" w:rsidR="00C27F4B" w:rsidRPr="00C27F4B" w:rsidRDefault="00C27F4B" w:rsidP="00C27F4B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C27F4B">
              <w:rPr>
                <w:rFonts w:ascii="Century Gothic" w:eastAsiaTheme="minorHAnsi" w:hAnsi="Century Gothic"/>
                <w:sz w:val="16"/>
                <w:szCs w:val="16"/>
              </w:rPr>
              <w:t>16 x i więcej – 2 pkt.</w:t>
            </w:r>
          </w:p>
          <w:p w14:paraId="18AEC01F" w14:textId="77777777" w:rsidR="00C27F4B" w:rsidRPr="00C27F4B" w:rsidRDefault="00C27F4B" w:rsidP="00C27F4B">
            <w:pPr>
              <w:autoSpaceDN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C27F4B">
              <w:rPr>
                <w:rFonts w:ascii="Century Gothic" w:eastAsiaTheme="minorHAnsi" w:hAnsi="Century Gothic"/>
                <w:sz w:val="16"/>
                <w:szCs w:val="16"/>
              </w:rPr>
              <w:t>Mniejsze wartości – 1 pkt.</w:t>
            </w:r>
          </w:p>
        </w:tc>
      </w:tr>
      <w:tr w:rsidR="00C27F4B" w:rsidRPr="00EB757C" w14:paraId="38CD825D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5C8BC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28CA5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Automatyczna optymalizacja obrazu 2D przy pomocy jednego przycisku (m.in. automatyczne dopasowanie wzmocnienia obrazu)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A7734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BB0AC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5ABD3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4A9787FE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EF2EA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9DFA3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Funkcja ciągłej automatycznej optymalizacji obrazu 2D wyzwalana przy pomocy jednego przycisku (m.in. automatyczne dopasowanie wzmocnienia obrazu)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547E2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37082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0090A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29EFA3BA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9006E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237AE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Automatyczna optymalizacja widma dopplerowskiego przy pomocy jednego przycisku (m.in. automatyczne dopasowanie linii bazowej oraz PRF)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EDF23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2FBC9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21F17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3E4D223B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8DF66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F3B2C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 xml:space="preserve">Praca w trybie wielokierunkowego emitowania i składania wiązki ultradźwiękowej z głowic w pełni elektronicznych, z min. 7 kątami emitowania wiązki tworzącymi obraz 2D na wszystkich głowicach </w:t>
            </w:r>
            <w:proofErr w:type="spellStart"/>
            <w:r w:rsidRPr="00C27F4B">
              <w:rPr>
                <w:rFonts w:ascii="Century Gothic" w:hAnsi="Century Gothic"/>
                <w:sz w:val="16"/>
                <w:szCs w:val="16"/>
              </w:rPr>
              <w:t>convex</w:t>
            </w:r>
            <w:proofErr w:type="spellEnd"/>
            <w:r w:rsidRPr="00C27F4B">
              <w:rPr>
                <w:rFonts w:ascii="Century Gothic" w:hAnsi="Century Gothic"/>
                <w:sz w:val="16"/>
                <w:szCs w:val="16"/>
              </w:rPr>
              <w:t>, liniowych. Wymóg pracy dla trybu 2D oraz w trybie obrazowania harmonicznego.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DEF23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BD7C7" w14:textId="77777777" w:rsidR="00C27F4B" w:rsidRPr="00C27F4B" w:rsidRDefault="00C27F4B" w:rsidP="00C27F4B">
            <w:pPr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19A67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4DBABE1A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70FD8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7A636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 xml:space="preserve">Automatyczny obrys spektrum i wyznaczanie parametrów przepływu na zatrzymanym spektrum oraz w czasie rzeczywistym na ruchomym spektrum </w:t>
            </w:r>
            <w:r w:rsidRPr="00C27F4B">
              <w:rPr>
                <w:rFonts w:ascii="Century Gothic" w:eastAsia="Arial" w:hAnsi="Century Gothic"/>
                <w:sz w:val="16"/>
                <w:szCs w:val="16"/>
              </w:rPr>
              <w:t>(min. S, D, PI,RI, HR)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0502B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04057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0FE5B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45B8E6F9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BCB82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AE876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Adaptacyjne przetwarzanie obrazu redukujące artefakty i szumy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4AD1D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21EDA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691EC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5719E814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1A8EF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AC7CB" w14:textId="77777777" w:rsidR="00C27F4B" w:rsidRPr="00C27F4B" w:rsidRDefault="00C27F4B" w:rsidP="00C27F4B">
            <w:pPr>
              <w:spacing w:before="40" w:after="40"/>
              <w:ind w:right="57"/>
              <w:jc w:val="both"/>
              <w:rPr>
                <w:rFonts w:ascii="Century Gothic" w:hAnsi="Century Gothic" w:cs="Calibri"/>
                <w:sz w:val="16"/>
                <w:szCs w:val="16"/>
              </w:rPr>
            </w:pPr>
            <w:r w:rsidRPr="00C27F4B">
              <w:rPr>
                <w:rFonts w:ascii="Century Gothic" w:hAnsi="Century Gothic" w:cs="Calibri"/>
                <w:sz w:val="16"/>
                <w:szCs w:val="16"/>
              </w:rPr>
              <w:t xml:space="preserve">Funkcje </w:t>
            </w:r>
            <w:proofErr w:type="spellStart"/>
            <w:r w:rsidRPr="00C27F4B">
              <w:rPr>
                <w:rFonts w:ascii="Century Gothic" w:hAnsi="Century Gothic" w:cs="Calibri"/>
                <w:sz w:val="16"/>
                <w:szCs w:val="16"/>
              </w:rPr>
              <w:t>postprocessingu</w:t>
            </w:r>
            <w:proofErr w:type="spellEnd"/>
            <w:r w:rsidRPr="00C27F4B">
              <w:rPr>
                <w:rFonts w:ascii="Century Gothic" w:hAnsi="Century Gothic" w:cs="Calibri"/>
                <w:sz w:val="16"/>
                <w:szCs w:val="16"/>
              </w:rPr>
              <w:t xml:space="preserve"> dostępne na zatrzymanych obrazach – podać liczbę i wymienić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F90F5" w14:textId="77777777" w:rsidR="00C27F4B" w:rsidRPr="00C27F4B" w:rsidRDefault="00C27F4B" w:rsidP="00C27F4B">
            <w:pPr>
              <w:spacing w:before="40" w:after="40"/>
              <w:ind w:left="57" w:right="57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 w:rsidRPr="00C27F4B">
              <w:rPr>
                <w:rFonts w:ascii="Century Gothic" w:hAnsi="Century Gothic" w:cs="Calibri"/>
                <w:sz w:val="16"/>
                <w:szCs w:val="16"/>
              </w:rPr>
              <w:t>tak, wymienić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8FB84" w14:textId="77777777" w:rsidR="00C27F4B" w:rsidRPr="00C27F4B" w:rsidRDefault="00C27F4B" w:rsidP="00C27F4B">
            <w:pPr>
              <w:spacing w:before="40" w:after="40"/>
              <w:ind w:left="57" w:right="57"/>
              <w:jc w:val="both"/>
              <w:rPr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5E219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C27F4B">
              <w:rPr>
                <w:rFonts w:ascii="Century Gothic" w:eastAsiaTheme="minorHAnsi" w:hAnsi="Century Gothic"/>
                <w:sz w:val="16"/>
                <w:szCs w:val="16"/>
              </w:rPr>
              <w:t>Największa wartość – 10 pkt.</w:t>
            </w:r>
          </w:p>
          <w:p w14:paraId="7B8FCF8A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C27F4B">
              <w:rPr>
                <w:rFonts w:ascii="Century Gothic" w:eastAsiaTheme="minorHAnsi" w:hAnsi="Century Gothic"/>
                <w:sz w:val="16"/>
                <w:szCs w:val="16"/>
              </w:rPr>
              <w:t>Inne – proporcjonalnie mniej</w:t>
            </w:r>
          </w:p>
        </w:tc>
      </w:tr>
      <w:tr w:rsidR="00C27F4B" w:rsidRPr="00EB757C" w14:paraId="4B30BEB2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9265A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1116D" w14:textId="77777777" w:rsidR="00C27F4B" w:rsidRPr="00C27F4B" w:rsidRDefault="00C27F4B" w:rsidP="00C27F4B">
            <w:pPr>
              <w:spacing w:before="40" w:after="40"/>
              <w:ind w:right="57"/>
              <w:jc w:val="both"/>
              <w:rPr>
                <w:rFonts w:ascii="Century Gothic" w:hAnsi="Century Gothic" w:cs="Calibri"/>
                <w:sz w:val="16"/>
                <w:szCs w:val="16"/>
              </w:rPr>
            </w:pPr>
            <w:r w:rsidRPr="00C27F4B">
              <w:rPr>
                <w:rFonts w:ascii="Century Gothic" w:hAnsi="Century Gothic" w:cs="Calibri"/>
                <w:sz w:val="16"/>
                <w:szCs w:val="16"/>
              </w:rPr>
              <w:t xml:space="preserve">Funkcje </w:t>
            </w:r>
            <w:proofErr w:type="spellStart"/>
            <w:r w:rsidRPr="00C27F4B">
              <w:rPr>
                <w:rFonts w:ascii="Century Gothic" w:hAnsi="Century Gothic" w:cs="Calibri"/>
                <w:sz w:val="16"/>
                <w:szCs w:val="16"/>
              </w:rPr>
              <w:t>postprocessingu</w:t>
            </w:r>
            <w:proofErr w:type="spellEnd"/>
            <w:r w:rsidRPr="00C27F4B">
              <w:rPr>
                <w:rFonts w:ascii="Century Gothic" w:hAnsi="Century Gothic" w:cs="Calibri"/>
                <w:sz w:val="16"/>
                <w:szCs w:val="16"/>
              </w:rPr>
              <w:t xml:space="preserve"> dostępne na zapisanych w archiwum obrazach – podać liczbę i wymienić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66E6C" w14:textId="77777777" w:rsidR="00C27F4B" w:rsidRPr="00C27F4B" w:rsidRDefault="00C27F4B" w:rsidP="00C27F4B">
            <w:pPr>
              <w:spacing w:before="40" w:after="40"/>
              <w:ind w:left="57" w:right="57"/>
              <w:jc w:val="center"/>
              <w:rPr>
                <w:rFonts w:ascii="Century Gothic" w:hAnsi="Century Gothic" w:cs="Calibri"/>
                <w:sz w:val="16"/>
                <w:szCs w:val="16"/>
              </w:rPr>
            </w:pPr>
            <w:r w:rsidRPr="00C27F4B">
              <w:rPr>
                <w:rFonts w:ascii="Century Gothic" w:hAnsi="Century Gothic" w:cs="Calibri"/>
                <w:sz w:val="16"/>
                <w:szCs w:val="16"/>
              </w:rPr>
              <w:t>tak, wymienić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6E752" w14:textId="77777777" w:rsidR="00C27F4B" w:rsidRPr="00C27F4B" w:rsidRDefault="00C27F4B" w:rsidP="00C27F4B">
            <w:pPr>
              <w:spacing w:before="40" w:after="40"/>
              <w:ind w:left="57" w:right="57"/>
              <w:jc w:val="both"/>
              <w:rPr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51691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C27F4B">
              <w:rPr>
                <w:rFonts w:ascii="Century Gothic" w:eastAsiaTheme="minorHAnsi" w:hAnsi="Century Gothic"/>
                <w:sz w:val="16"/>
                <w:szCs w:val="16"/>
              </w:rPr>
              <w:t>Największa wartość – 10 pkt.</w:t>
            </w:r>
          </w:p>
          <w:p w14:paraId="5BCFBA73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eastAsiaTheme="minorHAnsi" w:hAnsi="Century Gothic"/>
                <w:sz w:val="16"/>
                <w:szCs w:val="16"/>
              </w:rPr>
            </w:pPr>
            <w:r w:rsidRPr="00C27F4B">
              <w:rPr>
                <w:rFonts w:ascii="Century Gothic" w:eastAsiaTheme="minorHAnsi" w:hAnsi="Century Gothic"/>
                <w:sz w:val="16"/>
                <w:szCs w:val="16"/>
              </w:rPr>
              <w:t>Inne – proporcjonalnie mniej</w:t>
            </w:r>
          </w:p>
        </w:tc>
      </w:tr>
      <w:tr w:rsidR="00C27F4B" w:rsidRPr="00EB757C" w14:paraId="1DD0F640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823D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13441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 xml:space="preserve">Możliwość regulacji w </w:t>
            </w:r>
            <w:proofErr w:type="spellStart"/>
            <w:r w:rsidRPr="00C27F4B">
              <w:rPr>
                <w:rFonts w:ascii="Century Gothic" w:hAnsi="Century Gothic"/>
                <w:sz w:val="16"/>
                <w:szCs w:val="16"/>
              </w:rPr>
              <w:t>postprocessingu</w:t>
            </w:r>
            <w:proofErr w:type="spellEnd"/>
            <w:r w:rsidRPr="00C27F4B">
              <w:rPr>
                <w:rFonts w:ascii="Century Gothic" w:hAnsi="Century Gothic"/>
                <w:sz w:val="16"/>
                <w:szCs w:val="16"/>
              </w:rPr>
              <w:t xml:space="preserve"> wzmocnienia obrazu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E7023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0D658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BA976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 – 5 pkt., nie – 0 pkt.</w:t>
            </w:r>
          </w:p>
        </w:tc>
      </w:tr>
      <w:tr w:rsidR="00C27F4B" w:rsidRPr="00EB757C" w14:paraId="52369A9F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3BBAE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3F885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Możliwość zaprogramowania w aparacie nowych pomiarów oraz kalkulacji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1FF54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FA7C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206AB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5201B3C6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6B110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36A7C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Pomiar odległości, min. 8 pomiarów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8EF50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1A8DB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9666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3C1BF588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AA246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02E1E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Pomiar obwodu, pola powierzchni, objętości, kątów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63B2B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8CDA4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5F16F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159764E2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743D1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16180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b/>
                <w:sz w:val="16"/>
                <w:szCs w:val="16"/>
              </w:rPr>
              <w:t>Głowica sektorowa do badań kardiologicznych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6244D" w14:textId="77777777" w:rsidR="00C27F4B" w:rsidRPr="00C27F4B" w:rsidRDefault="00C27F4B" w:rsidP="00C27F4B">
            <w:pPr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B454F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ECF66" w14:textId="77777777" w:rsidR="00C27F4B" w:rsidRPr="00C27F4B" w:rsidRDefault="00C27F4B" w:rsidP="00C27F4B">
            <w:pPr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C27F4B" w:rsidRPr="00EB757C" w14:paraId="04DFEAC8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5E9FF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EC8CF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Szerokopasmowa o zakresie częstotliwości min. od 2,0 do 5,0 MHz (±1 MHz)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A79B4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BB352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B5531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2F667D7A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EB40E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E4CCE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Kąt pola widzenia głowicy min. 90°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52941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C7D77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60E10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7C5A6C01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884B8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840B0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Liczba elementów głowicy akustycznych min. 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68277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809F7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3106F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146C715D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E61F8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12775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b/>
                <w:sz w:val="16"/>
                <w:szCs w:val="16"/>
              </w:rPr>
              <w:t xml:space="preserve">Głowica liniowa do badań naczyniowych, małych narządów i mięśniowo-szkieletowych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8E78" w14:textId="77777777" w:rsidR="00C27F4B" w:rsidRPr="00C27F4B" w:rsidRDefault="00C27F4B" w:rsidP="009109AB">
            <w:pPr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D58B3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0B353" w14:textId="77777777" w:rsidR="00C27F4B" w:rsidRPr="00C27F4B" w:rsidRDefault="00C27F4B" w:rsidP="00C27F4B">
            <w:pPr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C27F4B" w:rsidRPr="00EB757C" w14:paraId="2395D6B0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5BA27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33AF1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Szerokopasmowa o zakresie częstotliwości min. od 4,0 do 13,0 MHz (±1 MHz)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9020D" w14:textId="77777777" w:rsidR="00C27F4B" w:rsidRPr="00C27F4B" w:rsidRDefault="00C27F4B" w:rsidP="00C27F4B">
            <w:pPr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05FAE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3371C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4D2120AD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9DA2E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3F20E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Liczba elementów akustycznych głowicy min. 192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A050" w14:textId="77777777" w:rsidR="00C27F4B" w:rsidRPr="00C27F4B" w:rsidRDefault="00C27F4B" w:rsidP="00C27F4B">
            <w:pPr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7CA64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6812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2D1A2B25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F7826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1017B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 xml:space="preserve">Szerokość pola widzenia głowicy min. 34 mm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27D97" w14:textId="77777777" w:rsidR="00C27F4B" w:rsidRPr="00C27F4B" w:rsidRDefault="00C27F4B" w:rsidP="00C27F4B">
            <w:pPr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8BC47" w14:textId="77777777" w:rsidR="00C27F4B" w:rsidRPr="00C27F4B" w:rsidRDefault="00C27F4B" w:rsidP="00C27F4B">
            <w:pPr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BF95D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6E54DD94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5F36C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84CEC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b/>
                <w:sz w:val="16"/>
                <w:szCs w:val="16"/>
              </w:rPr>
              <w:t xml:space="preserve">Głowica </w:t>
            </w:r>
            <w:proofErr w:type="spellStart"/>
            <w:r w:rsidRPr="00C27F4B">
              <w:rPr>
                <w:rFonts w:ascii="Century Gothic" w:hAnsi="Century Gothic"/>
                <w:b/>
                <w:sz w:val="16"/>
                <w:szCs w:val="16"/>
              </w:rPr>
              <w:t>convex</w:t>
            </w:r>
            <w:proofErr w:type="spellEnd"/>
            <w:r w:rsidRPr="00C27F4B">
              <w:rPr>
                <w:rFonts w:ascii="Century Gothic" w:hAnsi="Century Gothic"/>
                <w:b/>
                <w:sz w:val="16"/>
                <w:szCs w:val="16"/>
              </w:rPr>
              <w:t xml:space="preserve"> do badań jamy brzusznej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C0001" w14:textId="77777777" w:rsidR="00C27F4B" w:rsidRPr="00C27F4B" w:rsidRDefault="00C27F4B" w:rsidP="009109AB">
            <w:pPr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 xml:space="preserve">TAK,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91362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97B89" w14:textId="77777777" w:rsidR="00C27F4B" w:rsidRPr="00C27F4B" w:rsidRDefault="00C27F4B" w:rsidP="00C27F4B">
            <w:pPr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C27F4B" w:rsidRPr="00EB757C" w14:paraId="1D1A15AB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57A6A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613E4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Szerokopasmowa o zakresie częstotliwości min od 1,0 do 6,0 MHz (±1 MHz)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5F46F" w14:textId="77777777" w:rsidR="00C27F4B" w:rsidRPr="00C27F4B" w:rsidRDefault="00C27F4B" w:rsidP="00C27F4B">
            <w:pPr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F21AA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B3A58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106A3694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DF07B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F4A5D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Liczba elementów akustycznych głowicy min. 370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4CE04" w14:textId="77777777" w:rsidR="00C27F4B" w:rsidRPr="00C27F4B" w:rsidRDefault="00C27F4B" w:rsidP="00C27F4B">
            <w:pPr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04F97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A090E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564E8B9C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C9319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3FCED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Kąt pola widzenia głowicy min. 70°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AD795" w14:textId="77777777" w:rsidR="00C27F4B" w:rsidRPr="00C27F4B" w:rsidRDefault="00C27F4B" w:rsidP="00C27F4B">
            <w:pPr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D2D8B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9131A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67AE5E63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EBE3C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4C01D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b/>
                <w:sz w:val="16"/>
                <w:szCs w:val="16"/>
              </w:rPr>
              <w:t xml:space="preserve">Głowica liniowa do badań naczyniowych, małych narządów i mięśniowo-szkieletowych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AFAD7" w14:textId="77777777" w:rsidR="00C27F4B" w:rsidRPr="00C27F4B" w:rsidRDefault="00C27F4B" w:rsidP="009109AB">
            <w:pPr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5EFEF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277E4" w14:textId="77777777" w:rsidR="00C27F4B" w:rsidRPr="00C27F4B" w:rsidRDefault="00C27F4B" w:rsidP="00C27F4B">
            <w:pPr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C27F4B" w:rsidRPr="00EB757C" w14:paraId="56A4EF45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7DFC5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0604E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 xml:space="preserve">Szerokopasmowa o zakresie częstotliwości min. od 5,0 do 10,0 MHz lub szerszy zakres częstotliwości przy czym min. zakres częstotliwości nie większy niż 5,0 MHz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B8513" w14:textId="77777777" w:rsidR="00C27F4B" w:rsidRPr="00C27F4B" w:rsidRDefault="00C27F4B" w:rsidP="00C27F4B">
            <w:pPr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D0397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FA1F3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2DBCE63B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C1DFC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6FFF4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Liczba elementów akustycznych głowicy min. 192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5D7FB" w14:textId="77777777" w:rsidR="00C27F4B" w:rsidRPr="00C27F4B" w:rsidRDefault="00C27F4B" w:rsidP="00C27F4B">
            <w:pPr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B95B2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A9B84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39F4B1C2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91FA7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028AE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Szerokość pola widzenia głowicy min. 50 mm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55AFB" w14:textId="77777777" w:rsidR="00C27F4B" w:rsidRPr="00C27F4B" w:rsidRDefault="00C27F4B" w:rsidP="00C27F4B">
            <w:pPr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FF266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31B22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14C0667E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4211C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733DE" w14:textId="77777777" w:rsidR="00C27F4B" w:rsidRPr="00C27F4B" w:rsidRDefault="00C27F4B" w:rsidP="00C27F4B">
            <w:pPr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b/>
                <w:bCs/>
                <w:sz w:val="16"/>
                <w:szCs w:val="16"/>
              </w:rPr>
              <w:t>Inne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DBFDE" w14:textId="77777777" w:rsidR="00C27F4B" w:rsidRPr="00C27F4B" w:rsidRDefault="00C27F4B" w:rsidP="00C27F4B">
            <w:pPr>
              <w:spacing w:before="40" w:after="40"/>
              <w:ind w:left="57" w:right="57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6508F" w14:textId="77777777" w:rsidR="00C27F4B" w:rsidRPr="00C27F4B" w:rsidRDefault="00C27F4B" w:rsidP="00C27F4B">
            <w:pPr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bCs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D5E88" w14:textId="77777777" w:rsidR="00C27F4B" w:rsidRPr="00C27F4B" w:rsidRDefault="00C27F4B" w:rsidP="00C27F4B">
            <w:pPr>
              <w:spacing w:before="40" w:after="40"/>
              <w:ind w:left="57" w:right="57"/>
              <w:jc w:val="both"/>
              <w:rPr>
                <w:rFonts w:ascii="Century Gothic" w:hAnsi="Century Gothic"/>
                <w:b/>
                <w:bCs/>
                <w:sz w:val="16"/>
                <w:szCs w:val="16"/>
              </w:rPr>
            </w:pPr>
          </w:p>
        </w:tc>
      </w:tr>
      <w:tr w:rsidR="00C27F4B" w:rsidRPr="00EB757C" w14:paraId="63074235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8B682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E5EB0" w14:textId="77777777" w:rsidR="00C27F4B" w:rsidRPr="00C27F4B" w:rsidRDefault="00C27F4B" w:rsidP="00C27F4B">
            <w:pPr>
              <w:spacing w:before="40" w:after="40"/>
              <w:ind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Raporty dla każdego rodzaju i trybu badania z możliwością dołączenia obrazów do raportów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34807" w14:textId="77777777" w:rsidR="00C27F4B" w:rsidRPr="00C27F4B" w:rsidRDefault="00C27F4B" w:rsidP="00C27F4B">
            <w:pPr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EEFF5" w14:textId="77777777" w:rsidR="00C27F4B" w:rsidRPr="00C27F4B" w:rsidRDefault="00C27F4B" w:rsidP="00C27F4B">
            <w:pPr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88BC8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4035EE16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3E131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2EAE4" w14:textId="77777777" w:rsidR="00C27F4B" w:rsidRPr="00C27F4B" w:rsidRDefault="00C27F4B" w:rsidP="00C27F4B">
            <w:pPr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 xml:space="preserve">Protokół komunikacji DICOM 3,0 do przesyłania obrazów i danych, min. klasy DICOM </w:t>
            </w:r>
            <w:proofErr w:type="spellStart"/>
            <w:r w:rsidRPr="00C27F4B">
              <w:rPr>
                <w:rFonts w:ascii="Century Gothic" w:hAnsi="Century Gothic"/>
                <w:sz w:val="16"/>
                <w:szCs w:val="16"/>
              </w:rPr>
              <w:t>print</w:t>
            </w:r>
            <w:proofErr w:type="spellEnd"/>
            <w:r w:rsidRPr="00C27F4B">
              <w:rPr>
                <w:rFonts w:ascii="Century Gothic" w:hAnsi="Century Gothic"/>
                <w:sz w:val="16"/>
                <w:szCs w:val="16"/>
              </w:rPr>
              <w:t xml:space="preserve">, </w:t>
            </w:r>
            <w:proofErr w:type="spellStart"/>
            <w:r w:rsidRPr="00C27F4B">
              <w:rPr>
                <w:rFonts w:ascii="Century Gothic" w:hAnsi="Century Gothic"/>
                <w:sz w:val="16"/>
                <w:szCs w:val="16"/>
              </w:rPr>
              <w:t>store</w:t>
            </w:r>
            <w:proofErr w:type="spellEnd"/>
            <w:r w:rsidRPr="00C27F4B">
              <w:rPr>
                <w:rFonts w:ascii="Century Gothic" w:hAnsi="Century Gothic"/>
                <w:sz w:val="16"/>
                <w:szCs w:val="16"/>
              </w:rPr>
              <w:t xml:space="preserve">, </w:t>
            </w:r>
            <w:proofErr w:type="spellStart"/>
            <w:r w:rsidRPr="00C27F4B">
              <w:rPr>
                <w:rFonts w:ascii="Century Gothic" w:hAnsi="Century Gothic"/>
                <w:sz w:val="16"/>
                <w:szCs w:val="16"/>
              </w:rPr>
              <w:t>worklist</w:t>
            </w:r>
            <w:proofErr w:type="spellEnd"/>
            <w:r w:rsidRPr="00C27F4B"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A21B7" w14:textId="77777777" w:rsidR="00C27F4B" w:rsidRPr="00C27F4B" w:rsidRDefault="00C27F4B" w:rsidP="00C27F4B">
            <w:pPr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C511A" w14:textId="77777777" w:rsidR="00C27F4B" w:rsidRPr="00C27F4B" w:rsidRDefault="00C27F4B" w:rsidP="00C27F4B">
            <w:pPr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05ABD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52863313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B8B45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AC8A2" w14:textId="77777777" w:rsidR="00C27F4B" w:rsidRPr="00C27F4B" w:rsidRDefault="00C27F4B" w:rsidP="00C27F4B">
            <w:pPr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Wbudowany akumulator pozwalający na zahibernowanie systemu celem jego przetransportowania oraz ponowne wzbudzenie w czasie do 20s.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FBE5A" w14:textId="77777777" w:rsidR="00C27F4B" w:rsidRPr="00C27F4B" w:rsidRDefault="00C27F4B" w:rsidP="00C27F4B">
            <w:pPr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651D2" w14:textId="77777777" w:rsidR="00C27F4B" w:rsidRPr="00C27F4B" w:rsidRDefault="00C27F4B" w:rsidP="00C27F4B">
            <w:pPr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DB7EF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7193AFB6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24549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8ABC8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 xml:space="preserve">Funkcja automatycznego pomiaru </w:t>
            </w:r>
            <w:proofErr w:type="spellStart"/>
            <w:r w:rsidRPr="00C27F4B">
              <w:rPr>
                <w:rFonts w:ascii="Century Gothic" w:hAnsi="Century Gothic"/>
                <w:sz w:val="16"/>
                <w:szCs w:val="16"/>
              </w:rPr>
              <w:t>Intima</w:t>
            </w:r>
            <w:proofErr w:type="spellEnd"/>
            <w:r w:rsidRPr="00C27F4B">
              <w:rPr>
                <w:rFonts w:ascii="Century Gothic" w:hAnsi="Century Gothic"/>
                <w:sz w:val="16"/>
                <w:szCs w:val="16"/>
              </w:rPr>
              <w:t xml:space="preserve"> Media z wybranej przez użytkownika klatki pamięci CINE ze wskazaniem skuteczności wykonanego pomiaru wyrażonym w procentach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2DC38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7170B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BAFCA" w14:textId="77777777" w:rsidR="00C27F4B" w:rsidRPr="00C27F4B" w:rsidRDefault="00C27F4B" w:rsidP="00C27F4B">
            <w:pPr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3664DDB1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8BAB6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FB567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 xml:space="preserve">Funkcja obrazowania panoramicznego dostępną na głowicach </w:t>
            </w:r>
            <w:proofErr w:type="spellStart"/>
            <w:r w:rsidRPr="00C27F4B">
              <w:rPr>
                <w:rFonts w:ascii="Century Gothic" w:hAnsi="Century Gothic"/>
                <w:sz w:val="16"/>
                <w:szCs w:val="16"/>
              </w:rPr>
              <w:t>convex</w:t>
            </w:r>
            <w:proofErr w:type="spellEnd"/>
            <w:r w:rsidRPr="00C27F4B">
              <w:rPr>
                <w:rFonts w:ascii="Century Gothic" w:hAnsi="Century Gothic"/>
                <w:sz w:val="16"/>
                <w:szCs w:val="16"/>
              </w:rPr>
              <w:t xml:space="preserve"> i liniowych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F0FBA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B2E35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886B6" w14:textId="77777777" w:rsidR="00C27F4B" w:rsidRPr="00C27F4B" w:rsidRDefault="00C27F4B" w:rsidP="00C27F4B">
            <w:pPr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1650D59C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9A684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60046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Możliwość rozbudowy dostępna na dzień składania oferty o głowicę kardiologiczną przezprzełykową o zakresie częstotliwości min. od 2,0 do 8,0 MHz (±1,0 MHz) i ilości elementów akustycznych głowicy min. 2 400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573F8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EB235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76F2C" w14:textId="77777777" w:rsidR="00C27F4B" w:rsidRPr="00C27F4B" w:rsidRDefault="00C27F4B" w:rsidP="00C27F4B">
            <w:pPr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1168D39A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F875B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8850C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 xml:space="preserve">Możliwość rozbudowy dostępna na dzień składania oferty o głowicę przezprzełykową TEE o zakresie częstotliwości min. od 3.0 do 7.0 MHz lub szerszy zakres przy czym minimalna wartość zakresu częstotliwości nie większa niż 4,0MHz, do badań dzieci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51924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2569D" w14:textId="77777777" w:rsidR="00C27F4B" w:rsidRPr="00C27F4B" w:rsidRDefault="00C27F4B" w:rsidP="00C27F4B">
            <w:pPr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1AB64" w14:textId="77777777" w:rsidR="00C27F4B" w:rsidRPr="00C27F4B" w:rsidRDefault="00C27F4B" w:rsidP="00C27F4B">
            <w:pPr>
              <w:spacing w:before="40" w:after="40"/>
              <w:ind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212394A6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A7E3A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97B9E" w14:textId="77777777" w:rsidR="00C27F4B" w:rsidRPr="00C27F4B" w:rsidRDefault="00C27F4B" w:rsidP="00C27F4B">
            <w:pPr>
              <w:spacing w:before="40" w:after="40"/>
              <w:ind w:left="57" w:right="57"/>
              <w:jc w:val="both"/>
              <w:rPr>
                <w:rFonts w:ascii="Century Gothic" w:eastAsia="Times New Roman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 xml:space="preserve">Możliwość rozbudowy dostępna na dzień składania oferty o sektorową głowicę </w:t>
            </w:r>
            <w:r w:rsidRPr="00C27F4B">
              <w:rPr>
                <w:rFonts w:ascii="Century Gothic" w:eastAsia="Times New Roman" w:hAnsi="Century Gothic"/>
                <w:sz w:val="16"/>
                <w:szCs w:val="16"/>
              </w:rPr>
              <w:t xml:space="preserve">pediatryczną do </w:t>
            </w:r>
            <w:proofErr w:type="spellStart"/>
            <w:r w:rsidRPr="00C27F4B">
              <w:rPr>
                <w:rFonts w:ascii="Century Gothic" w:eastAsia="Times New Roman" w:hAnsi="Century Gothic"/>
                <w:sz w:val="16"/>
                <w:szCs w:val="16"/>
              </w:rPr>
              <w:t>transtorakalnych</w:t>
            </w:r>
            <w:proofErr w:type="spellEnd"/>
            <w:r w:rsidRPr="00C27F4B">
              <w:rPr>
                <w:rFonts w:ascii="Century Gothic" w:eastAsia="Times New Roman" w:hAnsi="Century Gothic"/>
                <w:sz w:val="16"/>
                <w:szCs w:val="16"/>
              </w:rPr>
              <w:t xml:space="preserve"> badań serca:</w:t>
            </w:r>
          </w:p>
          <w:p w14:paraId="7DA842AC" w14:textId="77777777" w:rsidR="00C27F4B" w:rsidRPr="00C27F4B" w:rsidRDefault="00C27F4B" w:rsidP="00C27F4B">
            <w:pPr>
              <w:pStyle w:val="Akapitzlist"/>
              <w:numPr>
                <w:ilvl w:val="0"/>
                <w:numId w:val="20"/>
              </w:numPr>
              <w:spacing w:before="40" w:after="40"/>
              <w:ind w:left="307" w:right="57" w:hanging="142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eastAsia="Times New Roman" w:hAnsi="Century Gothic"/>
                <w:sz w:val="16"/>
                <w:szCs w:val="16"/>
              </w:rPr>
              <w:t xml:space="preserve">zakres częstotliwości pracy min. od 3.0 do 8.0 MHz </w:t>
            </w:r>
            <w:r w:rsidRPr="00C27F4B">
              <w:rPr>
                <w:rFonts w:ascii="Century Gothic" w:hAnsi="Century Gothic"/>
                <w:sz w:val="16"/>
                <w:szCs w:val="16"/>
              </w:rPr>
              <w:t>(±1 MHz),</w:t>
            </w:r>
          </w:p>
          <w:p w14:paraId="3B12BE5D" w14:textId="77777777" w:rsidR="00C27F4B" w:rsidRPr="00C27F4B" w:rsidRDefault="00C27F4B" w:rsidP="00C27F4B">
            <w:pPr>
              <w:pStyle w:val="Akapitzlist"/>
              <w:numPr>
                <w:ilvl w:val="0"/>
                <w:numId w:val="20"/>
              </w:numPr>
              <w:spacing w:before="40" w:after="40"/>
              <w:ind w:left="307" w:right="57" w:hanging="142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obrazowanie harmoniczne,</w:t>
            </w:r>
          </w:p>
          <w:p w14:paraId="591DD59E" w14:textId="77777777" w:rsidR="00C27F4B" w:rsidRPr="00C27F4B" w:rsidRDefault="00C27F4B" w:rsidP="00C27F4B">
            <w:pPr>
              <w:pStyle w:val="Akapitzlist"/>
              <w:numPr>
                <w:ilvl w:val="0"/>
                <w:numId w:val="20"/>
              </w:numPr>
              <w:spacing w:before="40" w:after="40"/>
              <w:ind w:left="307" w:right="57" w:hanging="142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eastAsia="Times New Roman" w:hAnsi="Century Gothic"/>
                <w:sz w:val="16"/>
                <w:szCs w:val="16"/>
              </w:rPr>
              <w:t>ilość elementów akustycznych min. 96,</w:t>
            </w:r>
          </w:p>
          <w:p w14:paraId="6898F473" w14:textId="77777777" w:rsidR="00C27F4B" w:rsidRPr="00C27F4B" w:rsidRDefault="00C27F4B" w:rsidP="00C27F4B">
            <w:pPr>
              <w:pStyle w:val="Akapitzlist"/>
              <w:numPr>
                <w:ilvl w:val="0"/>
                <w:numId w:val="20"/>
              </w:numPr>
              <w:spacing w:before="40" w:after="40"/>
              <w:ind w:left="307" w:right="57" w:hanging="142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eastAsia="Times New Roman" w:hAnsi="Century Gothic"/>
                <w:sz w:val="16"/>
                <w:szCs w:val="16"/>
              </w:rPr>
              <w:t>kąt pola skanowania min. 90°.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6C8C0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059F3" w14:textId="77777777" w:rsidR="00C27F4B" w:rsidRPr="00975469" w:rsidRDefault="00C27F4B" w:rsidP="00975469">
            <w:pPr>
              <w:spacing w:before="40" w:after="40"/>
              <w:ind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77DD8" w14:textId="77777777" w:rsidR="00C27F4B" w:rsidRPr="00C27F4B" w:rsidRDefault="00C27F4B" w:rsidP="00C27F4B">
            <w:pPr>
              <w:spacing w:before="40" w:after="40"/>
              <w:ind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27F4B" w:rsidRPr="00EB757C" w14:paraId="58D603E8" w14:textId="77777777" w:rsidTr="00FC5B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A5B3A" w14:textId="77777777" w:rsidR="00C27F4B" w:rsidRPr="00C27F4B" w:rsidRDefault="00C27F4B" w:rsidP="00C27F4B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A9F61" w14:textId="77777777" w:rsidR="00C27F4B" w:rsidRPr="00C27F4B" w:rsidRDefault="00C27F4B" w:rsidP="00C27F4B">
            <w:pPr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eastAsia="Arial" w:hAnsi="Century Gothic"/>
                <w:sz w:val="16"/>
                <w:szCs w:val="16"/>
              </w:rPr>
              <w:t xml:space="preserve">Możliwość rozbudowy </w:t>
            </w:r>
            <w:r w:rsidRPr="00C27F4B">
              <w:rPr>
                <w:rFonts w:ascii="Century Gothic" w:hAnsi="Century Gothic"/>
                <w:sz w:val="16"/>
                <w:szCs w:val="16"/>
              </w:rPr>
              <w:t>dostępna na dzień składania oferty</w:t>
            </w:r>
            <w:r w:rsidRPr="00C27F4B">
              <w:rPr>
                <w:rFonts w:ascii="Century Gothic" w:eastAsia="Arial" w:hAnsi="Century Gothic"/>
                <w:sz w:val="16"/>
                <w:szCs w:val="16"/>
              </w:rPr>
              <w:t xml:space="preserve"> o zaawansowane oprogramowanie w aparacie do oceny min.:</w:t>
            </w:r>
          </w:p>
          <w:p w14:paraId="4CA127E0" w14:textId="77777777" w:rsidR="00C27F4B" w:rsidRPr="009109AB" w:rsidRDefault="00C27F4B" w:rsidP="00A70683">
            <w:pPr>
              <w:numPr>
                <w:ilvl w:val="0"/>
                <w:numId w:val="21"/>
              </w:numPr>
              <w:spacing w:before="40" w:after="40"/>
              <w:ind w:left="57" w:right="57" w:hanging="348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9109AB">
              <w:rPr>
                <w:rFonts w:ascii="Century Gothic" w:eastAsia="Arial" w:hAnsi="Century Gothic"/>
                <w:sz w:val="16"/>
                <w:szCs w:val="16"/>
              </w:rPr>
              <w:t>Oprogramowanie kardiologiczne do obiektywnej oceny globalnej lewej komory i odcinkowej ruchomości ścian za pomocą technologii śledzenia markerów akustycznych w trybie B-</w:t>
            </w:r>
            <w:proofErr w:type="spellStart"/>
            <w:r w:rsidRPr="009109AB">
              <w:rPr>
                <w:rFonts w:ascii="Century Gothic" w:eastAsia="Arial" w:hAnsi="Century Gothic"/>
                <w:sz w:val="16"/>
                <w:szCs w:val="16"/>
              </w:rPr>
              <w:t>mode</w:t>
            </w:r>
            <w:proofErr w:type="spellEnd"/>
            <w:r w:rsidRPr="009109AB">
              <w:rPr>
                <w:rFonts w:ascii="Century Gothic" w:eastAsia="Arial" w:hAnsi="Century Gothic"/>
                <w:sz w:val="16"/>
                <w:szCs w:val="16"/>
              </w:rPr>
              <w:t xml:space="preserve"> (tzw. </w:t>
            </w:r>
            <w:proofErr w:type="spellStart"/>
            <w:r w:rsidRPr="009109AB">
              <w:rPr>
                <w:rFonts w:ascii="Century Gothic" w:eastAsia="Arial" w:hAnsi="Century Gothic"/>
                <w:sz w:val="16"/>
                <w:szCs w:val="16"/>
              </w:rPr>
              <w:t>speckle</w:t>
            </w:r>
            <w:proofErr w:type="spellEnd"/>
            <w:r w:rsidRPr="009109AB">
              <w:rPr>
                <w:rFonts w:ascii="Century Gothic" w:eastAsia="Arial" w:hAnsi="Century Gothic"/>
                <w:sz w:val="16"/>
                <w:szCs w:val="16"/>
              </w:rPr>
              <w:t xml:space="preserve"> </w:t>
            </w:r>
            <w:proofErr w:type="spellStart"/>
            <w:r w:rsidRPr="009109AB">
              <w:rPr>
                <w:rFonts w:ascii="Century Gothic" w:eastAsia="Arial" w:hAnsi="Century Gothic"/>
                <w:sz w:val="16"/>
                <w:szCs w:val="16"/>
              </w:rPr>
              <w:t>tracking</w:t>
            </w:r>
            <w:proofErr w:type="spellEnd"/>
            <w:r w:rsidRPr="009109AB">
              <w:rPr>
                <w:rFonts w:ascii="Century Gothic" w:eastAsia="Arial" w:hAnsi="Century Gothic"/>
                <w:sz w:val="16"/>
                <w:szCs w:val="16"/>
              </w:rPr>
              <w:t xml:space="preserve">). Min. ocena i generowania wyników obliczeń globalnej i regionalnych funkcji lewej komory serca, oraz ich prezentowanie w postaci </w:t>
            </w:r>
            <w:proofErr w:type="spellStart"/>
            <w:r w:rsidRPr="009109AB">
              <w:rPr>
                <w:rFonts w:ascii="Century Gothic" w:eastAsia="Arial" w:hAnsi="Century Gothic"/>
                <w:sz w:val="16"/>
                <w:szCs w:val="16"/>
              </w:rPr>
              <w:t>zestawinia</w:t>
            </w:r>
            <w:proofErr w:type="spellEnd"/>
            <w:r w:rsidRPr="009109AB">
              <w:rPr>
                <w:rFonts w:ascii="Century Gothic" w:eastAsia="Arial" w:hAnsi="Century Gothic"/>
                <w:sz w:val="16"/>
                <w:szCs w:val="16"/>
              </w:rPr>
              <w:t xml:space="preserve"> oraz min. 17-segmentowego wykresu tarczowego (tzw. „oko byka“) </w:t>
            </w:r>
          </w:p>
          <w:p w14:paraId="5D839BD5" w14:textId="77777777" w:rsidR="00C27F4B" w:rsidRPr="009109AB" w:rsidRDefault="00C27F4B" w:rsidP="003945C5">
            <w:pPr>
              <w:numPr>
                <w:ilvl w:val="0"/>
                <w:numId w:val="21"/>
              </w:numPr>
              <w:spacing w:before="40" w:after="40"/>
              <w:ind w:left="57" w:right="57" w:hanging="348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9109AB">
              <w:rPr>
                <w:rFonts w:ascii="Century Gothic" w:eastAsia="Arial" w:hAnsi="Century Gothic"/>
                <w:sz w:val="16"/>
                <w:szCs w:val="16"/>
              </w:rPr>
              <w:lastRenderedPageBreak/>
              <w:t>Op</w:t>
            </w:r>
            <w:r w:rsidR="009109AB" w:rsidRPr="009109AB">
              <w:rPr>
                <w:rFonts w:ascii="Century Gothic" w:eastAsia="Arial" w:hAnsi="Century Gothic"/>
                <w:sz w:val="16"/>
                <w:szCs w:val="16"/>
              </w:rPr>
              <w:t>rogramowanie w aparacie zawiera</w:t>
            </w:r>
            <w:r w:rsidRPr="009109AB">
              <w:rPr>
                <w:rFonts w:ascii="Century Gothic" w:eastAsia="Arial" w:hAnsi="Century Gothic"/>
                <w:sz w:val="16"/>
                <w:szCs w:val="16"/>
              </w:rPr>
              <w:t xml:space="preserve">jące analizę </w:t>
            </w:r>
            <w:proofErr w:type="spellStart"/>
            <w:r w:rsidRPr="009109AB">
              <w:rPr>
                <w:rFonts w:ascii="Century Gothic" w:eastAsia="Arial" w:hAnsi="Century Gothic"/>
                <w:sz w:val="16"/>
                <w:szCs w:val="16"/>
              </w:rPr>
              <w:t>Strain</w:t>
            </w:r>
            <w:proofErr w:type="spellEnd"/>
            <w:r w:rsidRPr="009109AB">
              <w:rPr>
                <w:rFonts w:ascii="Century Gothic" w:eastAsia="Arial" w:hAnsi="Century Gothic"/>
                <w:sz w:val="16"/>
                <w:szCs w:val="16"/>
              </w:rPr>
              <w:t xml:space="preserve"> i </w:t>
            </w:r>
            <w:proofErr w:type="spellStart"/>
            <w:r w:rsidRPr="009109AB">
              <w:rPr>
                <w:rFonts w:ascii="Century Gothic" w:eastAsia="Arial" w:hAnsi="Century Gothic"/>
                <w:sz w:val="16"/>
                <w:szCs w:val="16"/>
              </w:rPr>
              <w:t>Strain</w:t>
            </w:r>
            <w:proofErr w:type="spellEnd"/>
            <w:r w:rsidRPr="009109AB">
              <w:rPr>
                <w:rFonts w:ascii="Century Gothic" w:eastAsia="Arial" w:hAnsi="Century Gothic"/>
                <w:sz w:val="16"/>
                <w:szCs w:val="16"/>
              </w:rPr>
              <w:t xml:space="preserve"> </w:t>
            </w:r>
            <w:proofErr w:type="spellStart"/>
            <w:r w:rsidRPr="009109AB">
              <w:rPr>
                <w:rFonts w:ascii="Century Gothic" w:eastAsia="Arial" w:hAnsi="Century Gothic"/>
                <w:sz w:val="16"/>
                <w:szCs w:val="16"/>
              </w:rPr>
              <w:t>Rate</w:t>
            </w:r>
            <w:proofErr w:type="spellEnd"/>
            <w:r w:rsidRPr="009109AB">
              <w:rPr>
                <w:rFonts w:ascii="Century Gothic" w:eastAsia="Arial" w:hAnsi="Century Gothic"/>
                <w:sz w:val="16"/>
                <w:szCs w:val="16"/>
              </w:rPr>
              <w:t xml:space="preserve"> z badań wykonanych w trybie kolorowego Dopplera tkankowego wysokiej rozdzielczości </w:t>
            </w:r>
          </w:p>
          <w:p w14:paraId="1CFE23F5" w14:textId="77777777" w:rsidR="00C27F4B" w:rsidRPr="00C27F4B" w:rsidRDefault="00C27F4B" w:rsidP="00C27F4B">
            <w:pPr>
              <w:numPr>
                <w:ilvl w:val="0"/>
                <w:numId w:val="21"/>
              </w:numPr>
              <w:spacing w:before="40" w:after="40"/>
              <w:ind w:left="57" w:right="57" w:hanging="348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eastAsia="Arial" w:hAnsi="Century Gothic"/>
                <w:sz w:val="16"/>
                <w:szCs w:val="16"/>
              </w:rPr>
              <w:t xml:space="preserve">Oprogramowanie do w pełni automatycznego wyznaczania objętości lewej komory bazujące na technologii </w:t>
            </w:r>
            <w:proofErr w:type="spellStart"/>
            <w:r w:rsidRPr="00C27F4B">
              <w:rPr>
                <w:rFonts w:ascii="Century Gothic" w:eastAsia="Arial" w:hAnsi="Century Gothic"/>
                <w:sz w:val="16"/>
                <w:szCs w:val="16"/>
              </w:rPr>
              <w:t>speckle</w:t>
            </w:r>
            <w:proofErr w:type="spellEnd"/>
            <w:r w:rsidRPr="00C27F4B">
              <w:rPr>
                <w:rFonts w:ascii="Century Gothic" w:eastAsia="Arial" w:hAnsi="Century Gothic"/>
                <w:sz w:val="16"/>
                <w:szCs w:val="16"/>
              </w:rPr>
              <w:t xml:space="preserve"> </w:t>
            </w:r>
            <w:proofErr w:type="spellStart"/>
            <w:r w:rsidRPr="00C27F4B">
              <w:rPr>
                <w:rFonts w:ascii="Century Gothic" w:eastAsia="Arial" w:hAnsi="Century Gothic"/>
                <w:sz w:val="16"/>
                <w:szCs w:val="16"/>
              </w:rPr>
              <w:t>tracking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61EDB" w14:textId="77777777" w:rsidR="00C27F4B" w:rsidRPr="00C27F4B" w:rsidRDefault="00C27F4B" w:rsidP="00C27F4B">
            <w:pPr>
              <w:autoSpaceDE w:val="0"/>
              <w:autoSpaceDN w:val="0"/>
              <w:adjustRightInd w:val="0"/>
              <w:spacing w:before="40" w:after="40"/>
              <w:ind w:left="57" w:right="57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lastRenderedPageBreak/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AA1E2" w14:textId="77777777" w:rsidR="00C27F4B" w:rsidRPr="00C27F4B" w:rsidRDefault="00C27F4B" w:rsidP="00C27F4B">
            <w:pPr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12B46" w14:textId="77777777" w:rsidR="00C27F4B" w:rsidRPr="00C27F4B" w:rsidRDefault="00C27F4B" w:rsidP="00C27F4B">
            <w:pPr>
              <w:spacing w:before="40" w:after="40"/>
              <w:ind w:left="57" w:right="57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27F4B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</w:tbl>
    <w:p w14:paraId="2560AF34" w14:textId="77777777" w:rsidR="00C27F4B" w:rsidRDefault="00C27F4B" w:rsidP="00806375">
      <w:pPr>
        <w:tabs>
          <w:tab w:val="left" w:pos="9781"/>
        </w:tabs>
        <w:suppressAutoHyphens/>
        <w:spacing w:after="0" w:line="240" w:lineRule="auto"/>
        <w:ind w:left="-1134"/>
        <w:rPr>
          <w:rFonts w:ascii="Century Gothic" w:eastAsia="Times New Roman" w:hAnsi="Century Gothic"/>
          <w:b/>
          <w:szCs w:val="20"/>
          <w:lang w:eastAsia="zh-CN"/>
        </w:rPr>
      </w:pPr>
    </w:p>
    <w:p w14:paraId="092E2227" w14:textId="77777777" w:rsidR="00806375" w:rsidRDefault="00806375" w:rsidP="00417409">
      <w:pPr>
        <w:tabs>
          <w:tab w:val="left" w:pos="9781"/>
        </w:tabs>
        <w:suppressAutoHyphens/>
        <w:spacing w:after="0" w:line="240" w:lineRule="auto"/>
        <w:rPr>
          <w:rFonts w:ascii="Century Gothic" w:eastAsia="Times New Roman" w:hAnsi="Century Gothic"/>
          <w:b/>
          <w:szCs w:val="24"/>
          <w:lang w:eastAsia="zh-CN"/>
        </w:rPr>
      </w:pPr>
    </w:p>
    <w:p w14:paraId="49E0F7DA" w14:textId="77777777" w:rsidR="00806375" w:rsidRDefault="00806375" w:rsidP="00806375">
      <w:pPr>
        <w:spacing w:line="288" w:lineRule="auto"/>
        <w:rPr>
          <w:rFonts w:ascii="Century Gothic" w:eastAsia="Times New Roman" w:hAnsi="Century Gothic" w:cs="Arial"/>
          <w:b/>
          <w:bCs/>
          <w:sz w:val="20"/>
          <w:szCs w:val="20"/>
        </w:rPr>
      </w:pPr>
      <w:r>
        <w:rPr>
          <w:rFonts w:ascii="Century Gothic" w:eastAsia="Times New Roman" w:hAnsi="Century Gothic" w:cs="Arial"/>
          <w:b/>
          <w:bCs/>
          <w:sz w:val="20"/>
          <w:szCs w:val="20"/>
        </w:rPr>
        <w:t>WARUNKI GWARANCJI I SERWISU – dotyczą wszystkich aparatów</w:t>
      </w:r>
    </w:p>
    <w:tbl>
      <w:tblPr>
        <w:tblW w:w="14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4535"/>
        <w:gridCol w:w="1984"/>
        <w:gridCol w:w="4535"/>
        <w:gridCol w:w="2836"/>
      </w:tblGrid>
      <w:tr w:rsidR="00806375" w:rsidRPr="00EA5D31" w14:paraId="3CCAEAE4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13D30" w14:textId="77777777" w:rsidR="00806375" w:rsidRPr="00032CAA" w:rsidRDefault="00806375" w:rsidP="00806375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032CAA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E52FDC" w14:textId="77777777" w:rsidR="00806375" w:rsidRPr="00032CAA" w:rsidRDefault="00806375" w:rsidP="00806375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032CAA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parametr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9C119" w14:textId="77777777" w:rsidR="00806375" w:rsidRPr="00032CAA" w:rsidRDefault="00806375" w:rsidP="00806375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032CAA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parametr wymagany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19C12" w14:textId="77777777" w:rsidR="00806375" w:rsidRPr="00032CAA" w:rsidRDefault="00806375" w:rsidP="00806375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032CAA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parametr oferowany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D3D07" w14:textId="77777777" w:rsidR="00806375" w:rsidRPr="00032CAA" w:rsidRDefault="00806375" w:rsidP="00806375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032CAA"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  <w:t>Ocena pkt.</w:t>
            </w:r>
          </w:p>
        </w:tc>
      </w:tr>
      <w:tr w:rsidR="00806375" w:rsidRPr="00EB757C" w14:paraId="1885B8E5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21341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  <w:bookmarkStart w:id="0" w:name="_GoBack" w:colFirst="1" w:colLast="1"/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7148" w14:textId="67364E3D" w:rsidR="00806375" w:rsidRDefault="00806375" w:rsidP="00C27F4B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Gwarancja [miesiące]</w:t>
            </w:r>
          </w:p>
          <w:p w14:paraId="296463BC" w14:textId="77777777" w:rsidR="00A124D3" w:rsidRDefault="00A124D3" w:rsidP="00C27F4B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  <w:p w14:paraId="5CAC0AD7" w14:textId="63AEBB1A" w:rsidR="00A124D3" w:rsidRDefault="00A124D3" w:rsidP="00C27F4B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A124D3">
              <w:rPr>
                <w:rFonts w:ascii="Century Gothic" w:hAnsi="Century Gothic" w:cstheme="minorHAnsi"/>
                <w:sz w:val="16"/>
                <w:szCs w:val="16"/>
              </w:rPr>
              <w:t>UWAGA – należy podać pełną liczbę miesięcy. Wartości ułamkowe będą przy ocenie zaokrąglane w dół – do pełnych miesięcy.</w:t>
            </w:r>
          </w:p>
          <w:p w14:paraId="17C98A12" w14:textId="08F32945" w:rsidR="00A124D3" w:rsidRPr="008C3609" w:rsidRDefault="00A124D3" w:rsidP="00C27F4B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A124D3">
              <w:rPr>
                <w:rFonts w:ascii="Century Gothic" w:hAnsi="Century Gothic" w:cstheme="minorHAnsi"/>
                <w:sz w:val="16"/>
                <w:szCs w:val="16"/>
              </w:rPr>
              <w:t>Zamawiający zastrzega, że górną granicą punktacji będzie 5 lat gwarancji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85C5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&gt;= 24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9702" w14:textId="77777777" w:rsidR="00806375" w:rsidRPr="008C3609" w:rsidRDefault="00806375" w:rsidP="00806375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7E34B" w14:textId="77777777" w:rsidR="00806375" w:rsidRPr="008C3609" w:rsidRDefault="00806375" w:rsidP="00806375">
            <w:pPr>
              <w:spacing w:line="288" w:lineRule="auto"/>
              <w:jc w:val="both"/>
              <w:rPr>
                <w:rFonts w:ascii="Century Gothic" w:eastAsia="Times New Roman" w:hAnsi="Century Gothic" w:cs="Arial"/>
                <w:bCs/>
                <w:sz w:val="16"/>
                <w:szCs w:val="16"/>
              </w:rPr>
            </w:pPr>
            <w:r w:rsidRPr="008C3609">
              <w:rPr>
                <w:rFonts w:ascii="Century Gothic" w:eastAsia="Times New Roman" w:hAnsi="Century Gothic" w:cs="Arial"/>
                <w:bCs/>
                <w:sz w:val="16"/>
                <w:szCs w:val="16"/>
              </w:rPr>
              <w:t>najdłuższy okres – 10 pkt.,</w:t>
            </w:r>
          </w:p>
          <w:p w14:paraId="09979D99" w14:textId="77777777" w:rsidR="00806375" w:rsidRPr="008C3609" w:rsidRDefault="00806375" w:rsidP="00806375">
            <w:pPr>
              <w:spacing w:line="288" w:lineRule="auto"/>
              <w:jc w:val="both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</w:rPr>
            </w:pPr>
            <w:r w:rsidRPr="008C3609">
              <w:rPr>
                <w:rFonts w:ascii="Century Gothic" w:eastAsia="Times New Roman" w:hAnsi="Century Gothic" w:cs="Arial"/>
                <w:bCs/>
                <w:sz w:val="16"/>
                <w:szCs w:val="16"/>
              </w:rPr>
              <w:t>inne –proporcjonalnie mniej (względem najkorzystniejszej oferty)</w:t>
            </w:r>
          </w:p>
        </w:tc>
      </w:tr>
      <w:bookmarkEnd w:id="0"/>
      <w:tr w:rsidR="00806375" w:rsidRPr="00E462F6" w14:paraId="2AE4724B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2F983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0C01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Gwarancja min. 10</w:t>
            </w:r>
            <w:r w:rsidRPr="008C3609">
              <w:rPr>
                <w:rFonts w:ascii="Century Gothic" w:hAnsi="Century Gothic" w:cstheme="minorHAnsi"/>
                <w:sz w:val="16"/>
                <w:szCs w:val="16"/>
              </w:rPr>
              <w:t>–letniego dostępu do części zamiennych, materiałów eksploatacyjnych i akcesoriów oraz gwarancja aktualizacji oprogramowania do najnowszej, dostępnej wersji na rynku przez min. 12 miesięcy</w:t>
            </w:r>
            <w:r w:rsidRPr="008C3609">
              <w:rPr>
                <w:rFonts w:ascii="Century Gothic" w:hAnsi="Century Gothic" w:cstheme="minorHAnsi"/>
                <w:color w:val="FF0000"/>
                <w:sz w:val="16"/>
                <w:szCs w:val="16"/>
              </w:rPr>
              <w:t xml:space="preserve"> </w:t>
            </w:r>
            <w:r w:rsidRPr="008C3609">
              <w:rPr>
                <w:rFonts w:ascii="Century Gothic" w:hAnsi="Century Gothic" w:cstheme="minorHAnsi"/>
                <w:sz w:val="16"/>
                <w:szCs w:val="16"/>
              </w:rPr>
              <w:t>od dnia odbioru, podczas każdego, wykonywanego przeglądu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4E0B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C101" w14:textId="77777777" w:rsidR="00806375" w:rsidRPr="008C3609" w:rsidRDefault="00806375" w:rsidP="00806375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285E" w14:textId="77777777" w:rsidR="00806375" w:rsidRPr="008C3609" w:rsidRDefault="00806375" w:rsidP="00806375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806375" w:rsidRPr="00E462F6" w14:paraId="4EA4CA1B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1806A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1BD3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Liczba przeglądów okresowych niezbędnych do wykonywania po upływie gwarancji dla potwierdzenia bezpiecznej eksploatacji aparatu – podać, opisać zakres.</w:t>
            </w:r>
          </w:p>
          <w:p w14:paraId="71406C21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  <w:p w14:paraId="4F811F34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i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i/>
                <w:sz w:val="16"/>
                <w:szCs w:val="16"/>
              </w:rPr>
              <w:t>UWAGA – wykonawcę obowiązuje wykonywanie przeglądów okresowych w wymaganej liczbie w okresie gwarancji (w cenie oferty, bez żadnych dodatkowych kosztów), o ile są one wymagane przez producenta.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F96A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lastRenderedPageBreak/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B2415" w14:textId="77777777" w:rsidR="00806375" w:rsidRPr="008C3609" w:rsidRDefault="00806375" w:rsidP="00806375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2BE6" w14:textId="77777777" w:rsidR="00806375" w:rsidRPr="008C3609" w:rsidRDefault="00806375" w:rsidP="00806375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806375" w:rsidRPr="00E462F6" w14:paraId="0F4E032F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A4673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7F0D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Każda naprawa gwarancyjna powoduje przedłużenie okresu gwarancji o liczbę dni  wyłączenia sprzętu z eksploatacji.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BDF7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4E99" w14:textId="77777777" w:rsidR="00806375" w:rsidRPr="008C3609" w:rsidRDefault="00806375" w:rsidP="00806375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2151" w14:textId="77777777" w:rsidR="00806375" w:rsidRPr="008C3609" w:rsidRDefault="00806375" w:rsidP="00806375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806375" w:rsidRPr="00E462F6" w14:paraId="71C10B44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CE4FC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7941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Maksymalny czas naprawy  nie może przekroczyć 10 dni roboczych, w przypadku naprawy dłuższej niż 5 dni roboczych – aparat zastępczy o min. identycznych parametrach lub lepszy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8710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191F" w14:textId="77777777" w:rsidR="00806375" w:rsidRPr="008C3609" w:rsidRDefault="00806375" w:rsidP="00806375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AFD3" w14:textId="77777777" w:rsidR="00806375" w:rsidRPr="008C3609" w:rsidRDefault="00806375" w:rsidP="00806375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806375" w:rsidRPr="00E462F6" w14:paraId="16DC1E75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A12D6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5B34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Wymiana podzespołu na nowy – natychmiastowa lub co najwyżej po pierwszej nieskutecznej próbie jego naprawy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D453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465A" w14:textId="77777777" w:rsidR="00806375" w:rsidRPr="008C3609" w:rsidRDefault="00806375" w:rsidP="00806375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A822" w14:textId="77777777" w:rsidR="00806375" w:rsidRPr="008C3609" w:rsidRDefault="00806375" w:rsidP="00806375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806375" w:rsidRPr="00E462F6" w14:paraId="5D4691C9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93CE2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5D6D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 xml:space="preserve">Możliwość zgłoszeń 24 </w:t>
            </w:r>
            <w:proofErr w:type="spellStart"/>
            <w:r w:rsidRPr="008C3609">
              <w:rPr>
                <w:rFonts w:ascii="Century Gothic" w:hAnsi="Century Gothic" w:cstheme="minorHAnsi"/>
                <w:sz w:val="16"/>
                <w:szCs w:val="16"/>
              </w:rPr>
              <w:t>godz</w:t>
            </w:r>
            <w:proofErr w:type="spellEnd"/>
            <w:r w:rsidRPr="008C3609">
              <w:rPr>
                <w:rFonts w:ascii="Century Gothic" w:hAnsi="Century Gothic" w:cstheme="minorHAnsi"/>
                <w:sz w:val="16"/>
                <w:szCs w:val="16"/>
              </w:rPr>
              <w:t>/dobę, 365 dni/rok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08B2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764C" w14:textId="77777777" w:rsidR="00806375" w:rsidRPr="008C3609" w:rsidRDefault="00806375" w:rsidP="00806375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0F15" w14:textId="77777777" w:rsidR="00806375" w:rsidRPr="008C3609" w:rsidRDefault="00806375" w:rsidP="00806375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806375" w:rsidRPr="00E462F6" w14:paraId="19448732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3C147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CB42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Czas reakcji serwisu (przyjęte zgłoszenie – podjęta naprawa) 2 dni robocze.</w:t>
            </w:r>
          </w:p>
          <w:p w14:paraId="7BC49696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Jako "podjęta naprawa" liczy się obecność uprawnionego  pracownika wykonawcy przy uszkodzonym aparacie lub jego odbiór na koszt wykonawcy (np. pocztą kurierską)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031C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E2482" w14:textId="77777777" w:rsidR="00806375" w:rsidRPr="008C3609" w:rsidRDefault="00806375" w:rsidP="00806375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792C" w14:textId="77777777" w:rsidR="00806375" w:rsidRPr="008C3609" w:rsidRDefault="00806375" w:rsidP="00806375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806375" w:rsidRPr="00E462F6" w14:paraId="7CFC15C7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34674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C050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Lokalizacja serwisu umożliwiająca przybycie uprawnionego inżyniera w sytuacjach awaryjnych do 24 godzin (w dni robocze) – podać dane teleadresowe, sposób kontaktu (dotyczy serwisu własnego lub podwykonawcy, pracownika czy firmy serwisowej posiadającej uprawnienia do tego typu czynności)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6D63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753E" w14:textId="77777777" w:rsidR="00806375" w:rsidRPr="008C3609" w:rsidRDefault="00806375" w:rsidP="00806375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6BD2" w14:textId="77777777" w:rsidR="00806375" w:rsidRPr="008C3609" w:rsidRDefault="00806375" w:rsidP="00806375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806375" w:rsidRPr="00E462F6" w14:paraId="335E9760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C76DD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FAFD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Szkolenia dla personelu  medycznego z zakresu obsługi urządzenia (</w:t>
            </w:r>
            <w:r>
              <w:rPr>
                <w:rFonts w:ascii="Century Gothic" w:hAnsi="Century Gothic" w:cstheme="minorHAnsi"/>
                <w:sz w:val="16"/>
                <w:szCs w:val="16"/>
              </w:rPr>
              <w:t>min. 5</w:t>
            </w:r>
            <w:r w:rsidRPr="008C3609">
              <w:rPr>
                <w:rFonts w:ascii="Century Gothic" w:hAnsi="Century Gothic" w:cstheme="minorHAnsi"/>
                <w:sz w:val="16"/>
                <w:szCs w:val="16"/>
              </w:rPr>
              <w:t xml:space="preserve"> osób) w momencie jego instalacji i odbioru; w razie potrzeby możliwość stałego wsparcia aplikacyjnego w początkowym okresie pracy urządzeń (dodatkowe szkolenie, dodatkowa grupa osób, konsultacje, itp. również 8 osób) – potwierdzone certyfikatem.</w:t>
            </w:r>
          </w:p>
          <w:p w14:paraId="62519BBE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  <w:p w14:paraId="6FD0AE13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i/>
                <w:sz w:val="16"/>
                <w:szCs w:val="16"/>
              </w:rPr>
              <w:t>uwaga (1) - Należy przewidzieć szkolenia w wymiarze do 2 dni roboczych oraz zapewnić możliwość stałego wsparcia aplikacyjnego</w:t>
            </w:r>
          </w:p>
          <w:p w14:paraId="33B2F7E1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  <w:p w14:paraId="73DC38A5" w14:textId="77777777" w:rsidR="00806375" w:rsidRPr="008C3609" w:rsidRDefault="00806375" w:rsidP="00806375">
            <w:pPr>
              <w:pStyle w:val="Akapitzlist"/>
              <w:spacing w:after="0" w:line="288" w:lineRule="auto"/>
              <w:ind w:left="0"/>
              <w:jc w:val="both"/>
              <w:rPr>
                <w:rFonts w:ascii="Century Gothic" w:eastAsia="Times New Roman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i/>
                <w:sz w:val="16"/>
                <w:szCs w:val="16"/>
              </w:rPr>
              <w:t>uwaga (2) - Jako stałe wsparcie aplikacyjne rozumie się porady, konsultacje, wskazówki, itp. czynności niezbędne do wykorzystywania przez personel wszystkich zaoferowanych w aparacie opcji bez ponoszenia przez Zamawiającego dodatkowych kosztów.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FDD6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EA29" w14:textId="77777777" w:rsidR="00806375" w:rsidRPr="008C3609" w:rsidRDefault="00806375" w:rsidP="00806375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048E" w14:textId="77777777" w:rsidR="00806375" w:rsidRPr="008C3609" w:rsidRDefault="00806375" w:rsidP="00806375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806375" w:rsidRPr="00E462F6" w14:paraId="69B252B6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204E8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3199D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 xml:space="preserve">Szkolenia dla personelu technicznego (pracownicy Działu Aparatury – </w:t>
            </w:r>
            <w:r>
              <w:rPr>
                <w:rFonts w:ascii="Century Gothic" w:hAnsi="Century Gothic" w:cstheme="minorHAnsi"/>
                <w:sz w:val="16"/>
                <w:szCs w:val="16"/>
              </w:rPr>
              <w:t>min. 1 osoba</w:t>
            </w:r>
            <w:r w:rsidRPr="008C3609">
              <w:rPr>
                <w:rFonts w:ascii="Century Gothic" w:hAnsi="Century Gothic" w:cstheme="minorHAnsi"/>
                <w:sz w:val="16"/>
                <w:szCs w:val="16"/>
              </w:rPr>
              <w:t>) z zakresu diagnostyki stanu technicznego i wykonywania czynności konserwacyjnych, naprawczych i przeglądowych; w razie potrzeby możliwość stałego wsparcia aplikacyjnego w początkowym okresie pracy urządzeń (dodatkowe szkolenie, dodatkowa grupa osób, konsultacje, itp., również 2 osoby) – potwierdzone certyfikatem</w:t>
            </w:r>
          </w:p>
          <w:p w14:paraId="565A7400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  <w:p w14:paraId="67210747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i/>
                <w:sz w:val="16"/>
                <w:szCs w:val="16"/>
              </w:rPr>
              <w:t>uwaga (1) - Należy przewidzieć szkolenia w wymiarze do 2 dni roboczych oraz zapewnić możliwość stałego wsparcia aplikacyjnego</w:t>
            </w:r>
          </w:p>
          <w:p w14:paraId="7921227B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  <w:p w14:paraId="0734B3E9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i/>
                <w:sz w:val="16"/>
                <w:szCs w:val="16"/>
              </w:rPr>
              <w:t>uwaga (2) - Jako stałe wsparcie aplikacyjne rozumie się porady, konsultacje, wskazówki, itp. czynności niezbędne do wykorzystywania przez personel wszystkich zaoferowanych w aparacie opcji bez ponoszenia przez Zamawiającego dodatkowych kosztów.</w:t>
            </w:r>
          </w:p>
          <w:p w14:paraId="0BE6A26D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  <w:p w14:paraId="29F1EC97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i/>
                <w:sz w:val="16"/>
                <w:szCs w:val="16"/>
              </w:rPr>
              <w:t>uwaga (3): wymagany jest taki przebieg szkolenia (w miejscu instalacji) aby personel techniczny mógł wykonywać bieżące czynności diagnostyczno-konserwacyjne jakie przewiduje dla użytkownika sam producent (nie chodzi tu o zdobycie pełnych uprawnień serwisowych). W związku z powyższych nie jest konieczne zapewnienie szkoleń serwisowych u producenta, z użyciem aparatów szkoleniowych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3126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lastRenderedPageBreak/>
              <w:t>tak</w:t>
            </w:r>
          </w:p>
          <w:p w14:paraId="588065E8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4CB9" w14:textId="77777777" w:rsidR="00806375" w:rsidRPr="008C3609" w:rsidRDefault="00806375" w:rsidP="00806375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2E13" w14:textId="77777777" w:rsidR="00806375" w:rsidRPr="008C3609" w:rsidRDefault="00806375" w:rsidP="00806375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806375" w:rsidRPr="00E462F6" w14:paraId="6F874597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BF8B7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7433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b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 xml:space="preserve">Aparat jest lub będzie pozbawiony kodów serwisowych i innych zabezpieczeń, które po upływie okresu gwarancji utrudniałyby dostęp do aparatu i jego serwisowanie pracownikom technicznym Zamawiającego lub innemu wykonawcy usług serwisowych, niż tzw. autoryzowany serwis producenta (dot. wykonywania przeglądów, napraw z wymianą części, instalacji urządzeń peryferyjnych, akcesoriów, przystawek, itd.)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9BC6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CD33" w14:textId="77777777" w:rsidR="00806375" w:rsidRPr="008C3609" w:rsidRDefault="00806375" w:rsidP="00806375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084C" w14:textId="77777777" w:rsidR="00806375" w:rsidRPr="008C3609" w:rsidRDefault="00806375" w:rsidP="00806375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806375" w:rsidRPr="00E462F6" w14:paraId="3F98FA1C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5A6F8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4E57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15B4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79C6" w14:textId="77777777" w:rsidR="00806375" w:rsidRPr="008C3609" w:rsidRDefault="00806375" w:rsidP="00806375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8389" w14:textId="77777777" w:rsidR="00806375" w:rsidRPr="008C3609" w:rsidRDefault="00806375" w:rsidP="00806375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806375" w:rsidRPr="00E462F6" w14:paraId="426D1292" w14:textId="77777777" w:rsidTr="0080637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FC7C1" w14:textId="77777777" w:rsidR="00806375" w:rsidRPr="00032CAA" w:rsidRDefault="00806375" w:rsidP="00806375">
            <w:pPr>
              <w:pStyle w:val="Akapitzlist"/>
              <w:numPr>
                <w:ilvl w:val="0"/>
                <w:numId w:val="14"/>
              </w:numPr>
              <w:spacing w:after="0"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312C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Instrukcja obsługi w języku polskim w formie elektronicznej i drukowanej.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3AB5" w14:textId="77777777" w:rsidR="00806375" w:rsidRPr="008C3609" w:rsidRDefault="00806375" w:rsidP="00806375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8C3609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DD71" w14:textId="77777777" w:rsidR="00806375" w:rsidRPr="008C3609" w:rsidRDefault="00806375" w:rsidP="00806375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E78E" w14:textId="77777777" w:rsidR="00806375" w:rsidRPr="008C3609" w:rsidRDefault="00806375" w:rsidP="00806375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</w:tbl>
    <w:p w14:paraId="6D6E38AA" w14:textId="77777777" w:rsidR="00404A2B" w:rsidRPr="006C4933" w:rsidRDefault="00404A2B" w:rsidP="006C4933">
      <w:pPr>
        <w:tabs>
          <w:tab w:val="left" w:pos="9781"/>
        </w:tabs>
        <w:suppressAutoHyphens/>
        <w:spacing w:after="0" w:line="240" w:lineRule="auto"/>
        <w:rPr>
          <w:rFonts w:ascii="Century Gothic" w:eastAsia="Times New Roman" w:hAnsi="Century Gothic"/>
          <w:b/>
          <w:szCs w:val="24"/>
          <w:lang w:eastAsia="zh-CN"/>
        </w:rPr>
      </w:pPr>
    </w:p>
    <w:sectPr w:rsidR="00404A2B" w:rsidRPr="006C4933" w:rsidSect="00417409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042AE9" w14:textId="77777777" w:rsidR="00B92ED9" w:rsidRDefault="00B92ED9" w:rsidP="00806375">
      <w:pPr>
        <w:spacing w:after="0" w:line="240" w:lineRule="auto"/>
      </w:pPr>
      <w:r>
        <w:separator/>
      </w:r>
    </w:p>
  </w:endnote>
  <w:endnote w:type="continuationSeparator" w:id="0">
    <w:p w14:paraId="682F535E" w14:textId="77777777" w:rsidR="00B92ED9" w:rsidRDefault="00B92ED9" w:rsidP="00806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 Bold">
    <w:altName w:val="Times New Roman"/>
    <w:charset w:val="00"/>
    <w:family w:val="roman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2559079"/>
      <w:docPartObj>
        <w:docPartGallery w:val="Page Numbers (Bottom of Page)"/>
        <w:docPartUnique/>
      </w:docPartObj>
    </w:sdtPr>
    <w:sdtEndPr/>
    <w:sdtContent>
      <w:p w14:paraId="4486E582" w14:textId="7DDB4D41" w:rsidR="009109AB" w:rsidRDefault="009109A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24D3">
          <w:rPr>
            <w:noProof/>
          </w:rPr>
          <w:t>24</w:t>
        </w:r>
        <w:r>
          <w:fldChar w:fldCharType="end"/>
        </w:r>
      </w:p>
    </w:sdtContent>
  </w:sdt>
  <w:p w14:paraId="061F74FC" w14:textId="77777777" w:rsidR="009109AB" w:rsidRDefault="009109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01A453" w14:textId="77777777" w:rsidR="00B92ED9" w:rsidRDefault="00B92ED9" w:rsidP="00806375">
      <w:pPr>
        <w:spacing w:after="0" w:line="240" w:lineRule="auto"/>
      </w:pPr>
      <w:r>
        <w:separator/>
      </w:r>
    </w:p>
  </w:footnote>
  <w:footnote w:type="continuationSeparator" w:id="0">
    <w:p w14:paraId="77E4CC83" w14:textId="77777777" w:rsidR="00B92ED9" w:rsidRDefault="00B92ED9" w:rsidP="00806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74ADD4" w14:textId="77777777" w:rsidR="00EE2254" w:rsidRDefault="00EE2254" w:rsidP="00EE2254">
    <w:pPr>
      <w:tabs>
        <w:tab w:val="center" w:pos="4536"/>
        <w:tab w:val="right" w:pos="14040"/>
      </w:tabs>
      <w:jc w:val="center"/>
      <w:rPr>
        <w:rFonts w:ascii="Garamond" w:hAnsi="Garamond"/>
        <w:lang w:eastAsia="pl-PL"/>
      </w:rPr>
    </w:pPr>
    <w:r>
      <w:rPr>
        <w:rFonts w:ascii="Times New Roman" w:hAnsi="Times New Roman"/>
        <w:noProof/>
        <w:kern w:val="2"/>
        <w:sz w:val="24"/>
        <w:szCs w:val="24"/>
        <w:lang w:eastAsia="pl-PL"/>
      </w:rPr>
      <w:drawing>
        <wp:inline distT="0" distB="0" distL="0" distR="0" wp14:anchorId="7193B3C6" wp14:editId="4A64A951">
          <wp:extent cx="7564755" cy="86614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4755" cy="866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3D954D" w14:textId="77777777" w:rsidR="00EE2254" w:rsidRDefault="00EE2254" w:rsidP="00EE2254">
    <w:pPr>
      <w:tabs>
        <w:tab w:val="center" w:pos="4536"/>
        <w:tab w:val="right" w:pos="14040"/>
      </w:tabs>
      <w:spacing w:after="0" w:line="240" w:lineRule="auto"/>
      <w:rPr>
        <w:rFonts w:ascii="Garamond" w:hAnsi="Garamond"/>
        <w:lang w:eastAsia="pl-PL"/>
      </w:rPr>
    </w:pPr>
    <w:r>
      <w:rPr>
        <w:rFonts w:ascii="Garamond" w:hAnsi="Garamond"/>
        <w:color w:val="000000"/>
        <w:lang w:eastAsia="pl-PL" w:bidi="hi-IN"/>
      </w:rPr>
      <w:t>NSSU.DFP.271.1</w:t>
    </w:r>
    <w:r w:rsidRPr="00B743B5">
      <w:rPr>
        <w:rFonts w:ascii="Garamond" w:hAnsi="Garamond"/>
        <w:color w:val="000000"/>
        <w:lang w:eastAsia="pl-PL" w:bidi="hi-IN"/>
      </w:rPr>
      <w:t>.201</w:t>
    </w:r>
    <w:r>
      <w:rPr>
        <w:rFonts w:ascii="Garamond" w:hAnsi="Garamond"/>
        <w:color w:val="000000"/>
        <w:lang w:eastAsia="pl-PL" w:bidi="hi-IN"/>
      </w:rPr>
      <w:t>9</w:t>
    </w:r>
    <w:r w:rsidRPr="00B743B5">
      <w:rPr>
        <w:rFonts w:ascii="Garamond" w:hAnsi="Garamond"/>
        <w:color w:val="000000"/>
        <w:lang w:eastAsia="pl-PL" w:bidi="hi-IN"/>
      </w:rPr>
      <w:t>.</w:t>
    </w:r>
    <w:r>
      <w:rPr>
        <w:rFonts w:ascii="Garamond" w:hAnsi="Garamond"/>
        <w:color w:val="000000"/>
        <w:lang w:eastAsia="pl-PL" w:bidi="hi-IN"/>
      </w:rPr>
      <w:t>AB</w:t>
    </w:r>
    <w:r>
      <w:rPr>
        <w:rFonts w:ascii="Garamond" w:hAnsi="Garamond"/>
        <w:lang w:eastAsia="pl-PL"/>
      </w:rPr>
      <w:tab/>
    </w:r>
    <w:r w:rsidR="00187ACD" w:rsidRPr="00187ACD">
      <w:rPr>
        <w:rFonts w:ascii="Garamond" w:hAnsi="Garamond"/>
        <w:lang w:eastAsia="pl-PL"/>
      </w:rPr>
      <w:t>część 1</w:t>
    </w:r>
    <w:r w:rsidRPr="00187ACD">
      <w:rPr>
        <w:rFonts w:ascii="Garamond" w:hAnsi="Garamond"/>
        <w:lang w:eastAsia="pl-PL"/>
      </w:rPr>
      <w:tab/>
    </w:r>
    <w:r w:rsidRPr="00FF03BC">
      <w:rPr>
        <w:rFonts w:ascii="Garamond" w:hAnsi="Garamond"/>
        <w:lang w:eastAsia="pl-PL"/>
      </w:rPr>
      <w:t>Załącznik nr 1a do specyfikacji</w:t>
    </w:r>
  </w:p>
  <w:p w14:paraId="5A958B67" w14:textId="77777777" w:rsidR="00806375" w:rsidRDefault="00EE2254" w:rsidP="00EE2254">
    <w:pPr>
      <w:tabs>
        <w:tab w:val="center" w:pos="4536"/>
        <w:tab w:val="right" w:pos="14040"/>
      </w:tabs>
      <w:spacing w:after="0" w:line="240" w:lineRule="auto"/>
      <w:rPr>
        <w:rFonts w:ascii="Garamond" w:hAnsi="Garamond"/>
        <w:lang w:eastAsia="pl-PL"/>
      </w:rPr>
    </w:pPr>
    <w:r>
      <w:rPr>
        <w:rFonts w:ascii="Garamond" w:hAnsi="Garamond"/>
        <w:lang w:eastAsia="pl-PL"/>
      </w:rPr>
      <w:tab/>
    </w:r>
    <w:r>
      <w:rPr>
        <w:rFonts w:ascii="Garamond" w:hAnsi="Garamond"/>
        <w:lang w:eastAsia="pl-PL"/>
      </w:rPr>
      <w:tab/>
    </w:r>
    <w:r w:rsidRPr="00FF03BC">
      <w:rPr>
        <w:rFonts w:ascii="Garamond" w:hAnsi="Garamond"/>
        <w:lang w:eastAsia="pl-PL"/>
      </w:rPr>
      <w:t>Załącznik nr …… do umowy</w:t>
    </w:r>
  </w:p>
  <w:p w14:paraId="3611E5DB" w14:textId="77777777" w:rsidR="00EE2254" w:rsidRPr="00EE2254" w:rsidRDefault="00EE2254" w:rsidP="00EE2254">
    <w:pPr>
      <w:tabs>
        <w:tab w:val="center" w:pos="4536"/>
        <w:tab w:val="right" w:pos="14040"/>
      </w:tabs>
      <w:spacing w:after="0" w:line="240" w:lineRule="auto"/>
      <w:rPr>
        <w:rFonts w:ascii="Garamond" w:hAnsi="Garamond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57757DB"/>
    <w:multiLevelType w:val="hybridMultilevel"/>
    <w:tmpl w:val="BCB4D9CA"/>
    <w:lvl w:ilvl="0" w:tplc="50F64336">
      <w:start w:val="1"/>
      <w:numFmt w:val="lowerLetter"/>
      <w:lvlText w:val="%1)"/>
      <w:lvlJc w:val="left"/>
      <w:pPr>
        <w:ind w:left="778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A8C2C25C">
      <w:start w:val="1"/>
      <w:numFmt w:val="lowerLetter"/>
      <w:lvlText w:val="%2"/>
      <w:lvlJc w:val="left"/>
      <w:pPr>
        <w:ind w:left="151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F0F202AA">
      <w:start w:val="1"/>
      <w:numFmt w:val="lowerRoman"/>
      <w:lvlText w:val="%3"/>
      <w:lvlJc w:val="left"/>
      <w:pPr>
        <w:ind w:left="223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A78E60C6">
      <w:start w:val="1"/>
      <w:numFmt w:val="decimal"/>
      <w:lvlText w:val="%4"/>
      <w:lvlJc w:val="left"/>
      <w:pPr>
        <w:ind w:left="295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F5208620">
      <w:start w:val="1"/>
      <w:numFmt w:val="lowerLetter"/>
      <w:lvlText w:val="%5"/>
      <w:lvlJc w:val="left"/>
      <w:pPr>
        <w:ind w:left="367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EAFE9636">
      <w:start w:val="1"/>
      <w:numFmt w:val="lowerRoman"/>
      <w:lvlText w:val="%6"/>
      <w:lvlJc w:val="left"/>
      <w:pPr>
        <w:ind w:left="439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28A6DC3C">
      <w:start w:val="1"/>
      <w:numFmt w:val="decimal"/>
      <w:lvlText w:val="%7"/>
      <w:lvlJc w:val="left"/>
      <w:pPr>
        <w:ind w:left="511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6D34BE30">
      <w:start w:val="1"/>
      <w:numFmt w:val="lowerLetter"/>
      <w:lvlText w:val="%8"/>
      <w:lvlJc w:val="left"/>
      <w:pPr>
        <w:ind w:left="583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D332D160">
      <w:start w:val="1"/>
      <w:numFmt w:val="lowerRoman"/>
      <w:lvlText w:val="%9"/>
      <w:lvlJc w:val="left"/>
      <w:pPr>
        <w:ind w:left="655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BBC52B1"/>
    <w:multiLevelType w:val="hybridMultilevel"/>
    <w:tmpl w:val="650025EE"/>
    <w:lvl w:ilvl="0" w:tplc="45D204D2">
      <w:start w:val="1"/>
      <w:numFmt w:val="lowerLetter"/>
      <w:lvlText w:val="%1."/>
      <w:lvlJc w:val="left"/>
      <w:pPr>
        <w:ind w:left="777" w:hanging="360"/>
      </w:pPr>
    </w:lvl>
    <w:lvl w:ilvl="1" w:tplc="04150019">
      <w:start w:val="1"/>
      <w:numFmt w:val="lowerLetter"/>
      <w:lvlText w:val="%2."/>
      <w:lvlJc w:val="left"/>
      <w:pPr>
        <w:ind w:left="1497" w:hanging="360"/>
      </w:pPr>
    </w:lvl>
    <w:lvl w:ilvl="2" w:tplc="0415001B">
      <w:start w:val="1"/>
      <w:numFmt w:val="lowerRoman"/>
      <w:lvlText w:val="%3."/>
      <w:lvlJc w:val="right"/>
      <w:pPr>
        <w:ind w:left="2217" w:hanging="180"/>
      </w:pPr>
    </w:lvl>
    <w:lvl w:ilvl="3" w:tplc="0415000F">
      <w:start w:val="1"/>
      <w:numFmt w:val="decimal"/>
      <w:lvlText w:val="%4."/>
      <w:lvlJc w:val="left"/>
      <w:pPr>
        <w:ind w:left="2937" w:hanging="360"/>
      </w:pPr>
    </w:lvl>
    <w:lvl w:ilvl="4" w:tplc="04150019">
      <w:start w:val="1"/>
      <w:numFmt w:val="lowerLetter"/>
      <w:lvlText w:val="%5."/>
      <w:lvlJc w:val="left"/>
      <w:pPr>
        <w:ind w:left="3657" w:hanging="360"/>
      </w:pPr>
    </w:lvl>
    <w:lvl w:ilvl="5" w:tplc="0415001B">
      <w:start w:val="1"/>
      <w:numFmt w:val="lowerRoman"/>
      <w:lvlText w:val="%6."/>
      <w:lvlJc w:val="right"/>
      <w:pPr>
        <w:ind w:left="4377" w:hanging="180"/>
      </w:pPr>
    </w:lvl>
    <w:lvl w:ilvl="6" w:tplc="0415000F">
      <w:start w:val="1"/>
      <w:numFmt w:val="decimal"/>
      <w:lvlText w:val="%7."/>
      <w:lvlJc w:val="left"/>
      <w:pPr>
        <w:ind w:left="5097" w:hanging="360"/>
      </w:pPr>
    </w:lvl>
    <w:lvl w:ilvl="7" w:tplc="04150019">
      <w:start w:val="1"/>
      <w:numFmt w:val="lowerLetter"/>
      <w:lvlText w:val="%8."/>
      <w:lvlJc w:val="left"/>
      <w:pPr>
        <w:ind w:left="5817" w:hanging="360"/>
      </w:pPr>
    </w:lvl>
    <w:lvl w:ilvl="8" w:tplc="0415001B">
      <w:start w:val="1"/>
      <w:numFmt w:val="lowerRoman"/>
      <w:lvlText w:val="%9."/>
      <w:lvlJc w:val="right"/>
      <w:pPr>
        <w:ind w:left="6537" w:hanging="180"/>
      </w:pPr>
    </w:lvl>
  </w:abstractNum>
  <w:abstractNum w:abstractNumId="3" w15:restartNumberingAfterBreak="0">
    <w:nsid w:val="167F419B"/>
    <w:multiLevelType w:val="hybridMultilevel"/>
    <w:tmpl w:val="DECA8814"/>
    <w:lvl w:ilvl="0" w:tplc="366C265C">
      <w:start w:val="1"/>
      <w:numFmt w:val="lowerLetter"/>
      <w:lvlText w:val="%1."/>
      <w:lvlJc w:val="left"/>
      <w:pPr>
        <w:ind w:left="777" w:hanging="360"/>
      </w:pPr>
    </w:lvl>
    <w:lvl w:ilvl="1" w:tplc="04150019">
      <w:start w:val="1"/>
      <w:numFmt w:val="lowerLetter"/>
      <w:lvlText w:val="%2."/>
      <w:lvlJc w:val="left"/>
      <w:pPr>
        <w:ind w:left="1497" w:hanging="360"/>
      </w:pPr>
    </w:lvl>
    <w:lvl w:ilvl="2" w:tplc="0415001B">
      <w:start w:val="1"/>
      <w:numFmt w:val="lowerRoman"/>
      <w:lvlText w:val="%3."/>
      <w:lvlJc w:val="right"/>
      <w:pPr>
        <w:ind w:left="2217" w:hanging="180"/>
      </w:pPr>
    </w:lvl>
    <w:lvl w:ilvl="3" w:tplc="0415000F">
      <w:start w:val="1"/>
      <w:numFmt w:val="decimal"/>
      <w:lvlText w:val="%4."/>
      <w:lvlJc w:val="left"/>
      <w:pPr>
        <w:ind w:left="2937" w:hanging="360"/>
      </w:pPr>
    </w:lvl>
    <w:lvl w:ilvl="4" w:tplc="04150019">
      <w:start w:val="1"/>
      <w:numFmt w:val="lowerLetter"/>
      <w:lvlText w:val="%5."/>
      <w:lvlJc w:val="left"/>
      <w:pPr>
        <w:ind w:left="3657" w:hanging="360"/>
      </w:pPr>
    </w:lvl>
    <w:lvl w:ilvl="5" w:tplc="0415001B">
      <w:start w:val="1"/>
      <w:numFmt w:val="lowerRoman"/>
      <w:lvlText w:val="%6."/>
      <w:lvlJc w:val="right"/>
      <w:pPr>
        <w:ind w:left="4377" w:hanging="180"/>
      </w:pPr>
    </w:lvl>
    <w:lvl w:ilvl="6" w:tplc="0415000F">
      <w:start w:val="1"/>
      <w:numFmt w:val="decimal"/>
      <w:lvlText w:val="%7."/>
      <w:lvlJc w:val="left"/>
      <w:pPr>
        <w:ind w:left="5097" w:hanging="360"/>
      </w:pPr>
    </w:lvl>
    <w:lvl w:ilvl="7" w:tplc="04150019">
      <w:start w:val="1"/>
      <w:numFmt w:val="lowerLetter"/>
      <w:lvlText w:val="%8."/>
      <w:lvlJc w:val="left"/>
      <w:pPr>
        <w:ind w:left="5817" w:hanging="360"/>
      </w:pPr>
    </w:lvl>
    <w:lvl w:ilvl="8" w:tplc="0415001B">
      <w:start w:val="1"/>
      <w:numFmt w:val="lowerRoman"/>
      <w:lvlText w:val="%9."/>
      <w:lvlJc w:val="right"/>
      <w:pPr>
        <w:ind w:left="6537" w:hanging="180"/>
      </w:pPr>
    </w:lvl>
  </w:abstractNum>
  <w:abstractNum w:abstractNumId="4" w15:restartNumberingAfterBreak="0">
    <w:nsid w:val="21B71868"/>
    <w:multiLevelType w:val="hybridMultilevel"/>
    <w:tmpl w:val="650025EE"/>
    <w:lvl w:ilvl="0" w:tplc="45D204D2">
      <w:start w:val="1"/>
      <w:numFmt w:val="lowerLetter"/>
      <w:lvlText w:val="%1."/>
      <w:lvlJc w:val="left"/>
      <w:pPr>
        <w:ind w:left="777" w:hanging="360"/>
      </w:pPr>
    </w:lvl>
    <w:lvl w:ilvl="1" w:tplc="04150019">
      <w:start w:val="1"/>
      <w:numFmt w:val="lowerLetter"/>
      <w:lvlText w:val="%2."/>
      <w:lvlJc w:val="left"/>
      <w:pPr>
        <w:ind w:left="1497" w:hanging="360"/>
      </w:pPr>
    </w:lvl>
    <w:lvl w:ilvl="2" w:tplc="0415001B">
      <w:start w:val="1"/>
      <w:numFmt w:val="lowerRoman"/>
      <w:lvlText w:val="%3."/>
      <w:lvlJc w:val="right"/>
      <w:pPr>
        <w:ind w:left="2217" w:hanging="180"/>
      </w:pPr>
    </w:lvl>
    <w:lvl w:ilvl="3" w:tplc="0415000F">
      <w:start w:val="1"/>
      <w:numFmt w:val="decimal"/>
      <w:lvlText w:val="%4."/>
      <w:lvlJc w:val="left"/>
      <w:pPr>
        <w:ind w:left="2937" w:hanging="360"/>
      </w:pPr>
    </w:lvl>
    <w:lvl w:ilvl="4" w:tplc="04150019">
      <w:start w:val="1"/>
      <w:numFmt w:val="lowerLetter"/>
      <w:lvlText w:val="%5."/>
      <w:lvlJc w:val="left"/>
      <w:pPr>
        <w:ind w:left="3657" w:hanging="360"/>
      </w:pPr>
    </w:lvl>
    <w:lvl w:ilvl="5" w:tplc="0415001B">
      <w:start w:val="1"/>
      <w:numFmt w:val="lowerRoman"/>
      <w:lvlText w:val="%6."/>
      <w:lvlJc w:val="right"/>
      <w:pPr>
        <w:ind w:left="4377" w:hanging="180"/>
      </w:pPr>
    </w:lvl>
    <w:lvl w:ilvl="6" w:tplc="0415000F">
      <w:start w:val="1"/>
      <w:numFmt w:val="decimal"/>
      <w:lvlText w:val="%7."/>
      <w:lvlJc w:val="left"/>
      <w:pPr>
        <w:ind w:left="5097" w:hanging="360"/>
      </w:pPr>
    </w:lvl>
    <w:lvl w:ilvl="7" w:tplc="04150019">
      <w:start w:val="1"/>
      <w:numFmt w:val="lowerLetter"/>
      <w:lvlText w:val="%8."/>
      <w:lvlJc w:val="left"/>
      <w:pPr>
        <w:ind w:left="5817" w:hanging="360"/>
      </w:pPr>
    </w:lvl>
    <w:lvl w:ilvl="8" w:tplc="0415001B">
      <w:start w:val="1"/>
      <w:numFmt w:val="lowerRoman"/>
      <w:lvlText w:val="%9."/>
      <w:lvlJc w:val="right"/>
      <w:pPr>
        <w:ind w:left="6537" w:hanging="180"/>
      </w:pPr>
    </w:lvl>
  </w:abstractNum>
  <w:abstractNum w:abstractNumId="5" w15:restartNumberingAfterBreak="0">
    <w:nsid w:val="24A216EF"/>
    <w:multiLevelType w:val="hybridMultilevel"/>
    <w:tmpl w:val="AA1682CA"/>
    <w:lvl w:ilvl="0" w:tplc="91B673B0">
      <w:start w:val="1"/>
      <w:numFmt w:val="lowerLetter"/>
      <w:lvlText w:val="%1."/>
      <w:lvlJc w:val="left"/>
      <w:pPr>
        <w:ind w:left="777" w:hanging="360"/>
      </w:pPr>
    </w:lvl>
    <w:lvl w:ilvl="1" w:tplc="04150019">
      <w:start w:val="1"/>
      <w:numFmt w:val="lowerLetter"/>
      <w:lvlText w:val="%2."/>
      <w:lvlJc w:val="left"/>
      <w:pPr>
        <w:ind w:left="1497" w:hanging="360"/>
      </w:pPr>
    </w:lvl>
    <w:lvl w:ilvl="2" w:tplc="0415001B">
      <w:start w:val="1"/>
      <w:numFmt w:val="lowerRoman"/>
      <w:lvlText w:val="%3."/>
      <w:lvlJc w:val="right"/>
      <w:pPr>
        <w:ind w:left="2217" w:hanging="180"/>
      </w:pPr>
    </w:lvl>
    <w:lvl w:ilvl="3" w:tplc="0415000F">
      <w:start w:val="1"/>
      <w:numFmt w:val="decimal"/>
      <w:lvlText w:val="%4."/>
      <w:lvlJc w:val="left"/>
      <w:pPr>
        <w:ind w:left="2937" w:hanging="360"/>
      </w:pPr>
    </w:lvl>
    <w:lvl w:ilvl="4" w:tplc="04150019">
      <w:start w:val="1"/>
      <w:numFmt w:val="lowerLetter"/>
      <w:lvlText w:val="%5."/>
      <w:lvlJc w:val="left"/>
      <w:pPr>
        <w:ind w:left="3657" w:hanging="360"/>
      </w:pPr>
    </w:lvl>
    <w:lvl w:ilvl="5" w:tplc="0415001B">
      <w:start w:val="1"/>
      <w:numFmt w:val="lowerRoman"/>
      <w:lvlText w:val="%6."/>
      <w:lvlJc w:val="right"/>
      <w:pPr>
        <w:ind w:left="4377" w:hanging="180"/>
      </w:pPr>
    </w:lvl>
    <w:lvl w:ilvl="6" w:tplc="0415000F">
      <w:start w:val="1"/>
      <w:numFmt w:val="decimal"/>
      <w:lvlText w:val="%7."/>
      <w:lvlJc w:val="left"/>
      <w:pPr>
        <w:ind w:left="5097" w:hanging="360"/>
      </w:pPr>
    </w:lvl>
    <w:lvl w:ilvl="7" w:tplc="04150019">
      <w:start w:val="1"/>
      <w:numFmt w:val="lowerLetter"/>
      <w:lvlText w:val="%8."/>
      <w:lvlJc w:val="left"/>
      <w:pPr>
        <w:ind w:left="5817" w:hanging="360"/>
      </w:pPr>
    </w:lvl>
    <w:lvl w:ilvl="8" w:tplc="0415001B">
      <w:start w:val="1"/>
      <w:numFmt w:val="lowerRoman"/>
      <w:lvlText w:val="%9."/>
      <w:lvlJc w:val="right"/>
      <w:pPr>
        <w:ind w:left="6537" w:hanging="180"/>
      </w:pPr>
    </w:lvl>
  </w:abstractNum>
  <w:abstractNum w:abstractNumId="6" w15:restartNumberingAfterBreak="0">
    <w:nsid w:val="308216FD"/>
    <w:multiLevelType w:val="hybridMultilevel"/>
    <w:tmpl w:val="650025EE"/>
    <w:lvl w:ilvl="0" w:tplc="45D204D2">
      <w:start w:val="1"/>
      <w:numFmt w:val="lowerLetter"/>
      <w:lvlText w:val="%1."/>
      <w:lvlJc w:val="left"/>
      <w:pPr>
        <w:ind w:left="777" w:hanging="360"/>
      </w:pPr>
    </w:lvl>
    <w:lvl w:ilvl="1" w:tplc="04150019">
      <w:start w:val="1"/>
      <w:numFmt w:val="lowerLetter"/>
      <w:lvlText w:val="%2."/>
      <w:lvlJc w:val="left"/>
      <w:pPr>
        <w:ind w:left="1497" w:hanging="360"/>
      </w:pPr>
    </w:lvl>
    <w:lvl w:ilvl="2" w:tplc="0415001B">
      <w:start w:val="1"/>
      <w:numFmt w:val="lowerRoman"/>
      <w:lvlText w:val="%3."/>
      <w:lvlJc w:val="right"/>
      <w:pPr>
        <w:ind w:left="2217" w:hanging="180"/>
      </w:pPr>
    </w:lvl>
    <w:lvl w:ilvl="3" w:tplc="0415000F">
      <w:start w:val="1"/>
      <w:numFmt w:val="decimal"/>
      <w:lvlText w:val="%4."/>
      <w:lvlJc w:val="left"/>
      <w:pPr>
        <w:ind w:left="2937" w:hanging="360"/>
      </w:pPr>
    </w:lvl>
    <w:lvl w:ilvl="4" w:tplc="04150019">
      <w:start w:val="1"/>
      <w:numFmt w:val="lowerLetter"/>
      <w:lvlText w:val="%5."/>
      <w:lvlJc w:val="left"/>
      <w:pPr>
        <w:ind w:left="3657" w:hanging="360"/>
      </w:pPr>
    </w:lvl>
    <w:lvl w:ilvl="5" w:tplc="0415001B">
      <w:start w:val="1"/>
      <w:numFmt w:val="lowerRoman"/>
      <w:lvlText w:val="%6."/>
      <w:lvlJc w:val="right"/>
      <w:pPr>
        <w:ind w:left="4377" w:hanging="180"/>
      </w:pPr>
    </w:lvl>
    <w:lvl w:ilvl="6" w:tplc="0415000F">
      <w:start w:val="1"/>
      <w:numFmt w:val="decimal"/>
      <w:lvlText w:val="%7."/>
      <w:lvlJc w:val="left"/>
      <w:pPr>
        <w:ind w:left="5097" w:hanging="360"/>
      </w:pPr>
    </w:lvl>
    <w:lvl w:ilvl="7" w:tplc="04150019">
      <w:start w:val="1"/>
      <w:numFmt w:val="lowerLetter"/>
      <w:lvlText w:val="%8."/>
      <w:lvlJc w:val="left"/>
      <w:pPr>
        <w:ind w:left="5817" w:hanging="360"/>
      </w:pPr>
    </w:lvl>
    <w:lvl w:ilvl="8" w:tplc="0415001B">
      <w:start w:val="1"/>
      <w:numFmt w:val="lowerRoman"/>
      <w:lvlText w:val="%9."/>
      <w:lvlJc w:val="right"/>
      <w:pPr>
        <w:ind w:left="6537" w:hanging="180"/>
      </w:pPr>
    </w:lvl>
  </w:abstractNum>
  <w:abstractNum w:abstractNumId="7" w15:restartNumberingAfterBreak="0">
    <w:nsid w:val="30961440"/>
    <w:multiLevelType w:val="hybridMultilevel"/>
    <w:tmpl w:val="0EE0E4E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511709"/>
    <w:multiLevelType w:val="hybridMultilevel"/>
    <w:tmpl w:val="DB5041CA"/>
    <w:lvl w:ilvl="0" w:tplc="2EC806D8">
      <w:start w:val="1"/>
      <w:numFmt w:val="lowerLetter"/>
      <w:lvlText w:val="%1."/>
      <w:lvlJc w:val="left"/>
      <w:pPr>
        <w:ind w:left="777" w:hanging="360"/>
      </w:pPr>
    </w:lvl>
    <w:lvl w:ilvl="1" w:tplc="04150019">
      <w:start w:val="1"/>
      <w:numFmt w:val="lowerLetter"/>
      <w:lvlText w:val="%2."/>
      <w:lvlJc w:val="left"/>
      <w:pPr>
        <w:ind w:left="1497" w:hanging="360"/>
      </w:pPr>
    </w:lvl>
    <w:lvl w:ilvl="2" w:tplc="0415001B">
      <w:start w:val="1"/>
      <w:numFmt w:val="lowerRoman"/>
      <w:lvlText w:val="%3."/>
      <w:lvlJc w:val="right"/>
      <w:pPr>
        <w:ind w:left="2217" w:hanging="180"/>
      </w:pPr>
    </w:lvl>
    <w:lvl w:ilvl="3" w:tplc="0415000F">
      <w:start w:val="1"/>
      <w:numFmt w:val="decimal"/>
      <w:lvlText w:val="%4."/>
      <w:lvlJc w:val="left"/>
      <w:pPr>
        <w:ind w:left="2937" w:hanging="360"/>
      </w:pPr>
    </w:lvl>
    <w:lvl w:ilvl="4" w:tplc="04150019">
      <w:start w:val="1"/>
      <w:numFmt w:val="lowerLetter"/>
      <w:lvlText w:val="%5."/>
      <w:lvlJc w:val="left"/>
      <w:pPr>
        <w:ind w:left="3657" w:hanging="360"/>
      </w:pPr>
    </w:lvl>
    <w:lvl w:ilvl="5" w:tplc="0415001B">
      <w:start w:val="1"/>
      <w:numFmt w:val="lowerRoman"/>
      <w:lvlText w:val="%6."/>
      <w:lvlJc w:val="right"/>
      <w:pPr>
        <w:ind w:left="4377" w:hanging="180"/>
      </w:pPr>
    </w:lvl>
    <w:lvl w:ilvl="6" w:tplc="0415000F">
      <w:start w:val="1"/>
      <w:numFmt w:val="decimal"/>
      <w:lvlText w:val="%7."/>
      <w:lvlJc w:val="left"/>
      <w:pPr>
        <w:ind w:left="5097" w:hanging="360"/>
      </w:pPr>
    </w:lvl>
    <w:lvl w:ilvl="7" w:tplc="04150019">
      <w:start w:val="1"/>
      <w:numFmt w:val="lowerLetter"/>
      <w:lvlText w:val="%8."/>
      <w:lvlJc w:val="left"/>
      <w:pPr>
        <w:ind w:left="5817" w:hanging="360"/>
      </w:pPr>
    </w:lvl>
    <w:lvl w:ilvl="8" w:tplc="0415001B">
      <w:start w:val="1"/>
      <w:numFmt w:val="lowerRoman"/>
      <w:lvlText w:val="%9."/>
      <w:lvlJc w:val="right"/>
      <w:pPr>
        <w:ind w:left="6537" w:hanging="180"/>
      </w:pPr>
    </w:lvl>
  </w:abstractNum>
  <w:abstractNum w:abstractNumId="9" w15:restartNumberingAfterBreak="0">
    <w:nsid w:val="4AF72CA8"/>
    <w:multiLevelType w:val="hybridMultilevel"/>
    <w:tmpl w:val="BED457B4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C0264C"/>
    <w:multiLevelType w:val="hybridMultilevel"/>
    <w:tmpl w:val="E09C77F4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" w15:restartNumberingAfterBreak="0">
    <w:nsid w:val="6EBF6FBD"/>
    <w:multiLevelType w:val="hybridMultilevel"/>
    <w:tmpl w:val="650025EE"/>
    <w:lvl w:ilvl="0" w:tplc="45D204D2">
      <w:start w:val="1"/>
      <w:numFmt w:val="lowerLetter"/>
      <w:lvlText w:val="%1."/>
      <w:lvlJc w:val="left"/>
      <w:pPr>
        <w:ind w:left="777" w:hanging="360"/>
      </w:pPr>
    </w:lvl>
    <w:lvl w:ilvl="1" w:tplc="04150019">
      <w:start w:val="1"/>
      <w:numFmt w:val="lowerLetter"/>
      <w:lvlText w:val="%2."/>
      <w:lvlJc w:val="left"/>
      <w:pPr>
        <w:ind w:left="1497" w:hanging="360"/>
      </w:pPr>
    </w:lvl>
    <w:lvl w:ilvl="2" w:tplc="0415001B">
      <w:start w:val="1"/>
      <w:numFmt w:val="lowerRoman"/>
      <w:lvlText w:val="%3."/>
      <w:lvlJc w:val="right"/>
      <w:pPr>
        <w:ind w:left="2217" w:hanging="180"/>
      </w:pPr>
    </w:lvl>
    <w:lvl w:ilvl="3" w:tplc="0415000F">
      <w:start w:val="1"/>
      <w:numFmt w:val="decimal"/>
      <w:lvlText w:val="%4."/>
      <w:lvlJc w:val="left"/>
      <w:pPr>
        <w:ind w:left="2937" w:hanging="360"/>
      </w:pPr>
    </w:lvl>
    <w:lvl w:ilvl="4" w:tplc="04150019">
      <w:start w:val="1"/>
      <w:numFmt w:val="lowerLetter"/>
      <w:lvlText w:val="%5."/>
      <w:lvlJc w:val="left"/>
      <w:pPr>
        <w:ind w:left="3657" w:hanging="360"/>
      </w:pPr>
    </w:lvl>
    <w:lvl w:ilvl="5" w:tplc="0415001B">
      <w:start w:val="1"/>
      <w:numFmt w:val="lowerRoman"/>
      <w:lvlText w:val="%6."/>
      <w:lvlJc w:val="right"/>
      <w:pPr>
        <w:ind w:left="4377" w:hanging="180"/>
      </w:pPr>
    </w:lvl>
    <w:lvl w:ilvl="6" w:tplc="0415000F">
      <w:start w:val="1"/>
      <w:numFmt w:val="decimal"/>
      <w:lvlText w:val="%7."/>
      <w:lvlJc w:val="left"/>
      <w:pPr>
        <w:ind w:left="5097" w:hanging="360"/>
      </w:pPr>
    </w:lvl>
    <w:lvl w:ilvl="7" w:tplc="04150019">
      <w:start w:val="1"/>
      <w:numFmt w:val="lowerLetter"/>
      <w:lvlText w:val="%8."/>
      <w:lvlJc w:val="left"/>
      <w:pPr>
        <w:ind w:left="5817" w:hanging="360"/>
      </w:pPr>
    </w:lvl>
    <w:lvl w:ilvl="8" w:tplc="0415001B">
      <w:start w:val="1"/>
      <w:numFmt w:val="lowerRoman"/>
      <w:lvlText w:val="%9."/>
      <w:lvlJc w:val="right"/>
      <w:pPr>
        <w:ind w:left="6537" w:hanging="180"/>
      </w:pPr>
    </w:lvl>
  </w:abstractNum>
  <w:abstractNum w:abstractNumId="12" w15:restartNumberingAfterBreak="0">
    <w:nsid w:val="71285FAF"/>
    <w:multiLevelType w:val="hybridMultilevel"/>
    <w:tmpl w:val="650025EE"/>
    <w:lvl w:ilvl="0" w:tplc="45D204D2">
      <w:start w:val="1"/>
      <w:numFmt w:val="lowerLetter"/>
      <w:lvlText w:val="%1."/>
      <w:lvlJc w:val="left"/>
      <w:pPr>
        <w:ind w:left="777" w:hanging="360"/>
      </w:pPr>
    </w:lvl>
    <w:lvl w:ilvl="1" w:tplc="04150019">
      <w:start w:val="1"/>
      <w:numFmt w:val="lowerLetter"/>
      <w:lvlText w:val="%2."/>
      <w:lvlJc w:val="left"/>
      <w:pPr>
        <w:ind w:left="1497" w:hanging="360"/>
      </w:pPr>
    </w:lvl>
    <w:lvl w:ilvl="2" w:tplc="0415001B">
      <w:start w:val="1"/>
      <w:numFmt w:val="lowerRoman"/>
      <w:lvlText w:val="%3."/>
      <w:lvlJc w:val="right"/>
      <w:pPr>
        <w:ind w:left="2217" w:hanging="180"/>
      </w:pPr>
    </w:lvl>
    <w:lvl w:ilvl="3" w:tplc="0415000F">
      <w:start w:val="1"/>
      <w:numFmt w:val="decimal"/>
      <w:lvlText w:val="%4."/>
      <w:lvlJc w:val="left"/>
      <w:pPr>
        <w:ind w:left="2937" w:hanging="360"/>
      </w:pPr>
    </w:lvl>
    <w:lvl w:ilvl="4" w:tplc="04150019">
      <w:start w:val="1"/>
      <w:numFmt w:val="lowerLetter"/>
      <w:lvlText w:val="%5."/>
      <w:lvlJc w:val="left"/>
      <w:pPr>
        <w:ind w:left="3657" w:hanging="360"/>
      </w:pPr>
    </w:lvl>
    <w:lvl w:ilvl="5" w:tplc="0415001B">
      <w:start w:val="1"/>
      <w:numFmt w:val="lowerRoman"/>
      <w:lvlText w:val="%6."/>
      <w:lvlJc w:val="right"/>
      <w:pPr>
        <w:ind w:left="4377" w:hanging="180"/>
      </w:pPr>
    </w:lvl>
    <w:lvl w:ilvl="6" w:tplc="0415000F">
      <w:start w:val="1"/>
      <w:numFmt w:val="decimal"/>
      <w:lvlText w:val="%7."/>
      <w:lvlJc w:val="left"/>
      <w:pPr>
        <w:ind w:left="5097" w:hanging="360"/>
      </w:pPr>
    </w:lvl>
    <w:lvl w:ilvl="7" w:tplc="04150019">
      <w:start w:val="1"/>
      <w:numFmt w:val="lowerLetter"/>
      <w:lvlText w:val="%8."/>
      <w:lvlJc w:val="left"/>
      <w:pPr>
        <w:ind w:left="5817" w:hanging="360"/>
      </w:pPr>
    </w:lvl>
    <w:lvl w:ilvl="8" w:tplc="0415001B">
      <w:start w:val="1"/>
      <w:numFmt w:val="lowerRoman"/>
      <w:lvlText w:val="%9."/>
      <w:lvlJc w:val="right"/>
      <w:pPr>
        <w:ind w:left="6537" w:hanging="180"/>
      </w:pPr>
    </w:lvl>
  </w:abstractNum>
  <w:abstractNum w:abstractNumId="13" w15:restartNumberingAfterBreak="0">
    <w:nsid w:val="7C0D62EC"/>
    <w:multiLevelType w:val="hybridMultilevel"/>
    <w:tmpl w:val="DB5847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EF1FDC"/>
    <w:multiLevelType w:val="hybridMultilevel"/>
    <w:tmpl w:val="D44E30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4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DEC"/>
    <w:rsid w:val="0006724E"/>
    <w:rsid w:val="000F005A"/>
    <w:rsid w:val="001674EE"/>
    <w:rsid w:val="00187ACD"/>
    <w:rsid w:val="001A2A7D"/>
    <w:rsid w:val="001F3A4C"/>
    <w:rsid w:val="0023605B"/>
    <w:rsid w:val="0029270C"/>
    <w:rsid w:val="002B7ECA"/>
    <w:rsid w:val="003360DD"/>
    <w:rsid w:val="003D4421"/>
    <w:rsid w:val="00404A2B"/>
    <w:rsid w:val="00417409"/>
    <w:rsid w:val="00421AE3"/>
    <w:rsid w:val="00554C61"/>
    <w:rsid w:val="0059259B"/>
    <w:rsid w:val="005E244B"/>
    <w:rsid w:val="00674D8D"/>
    <w:rsid w:val="006C4933"/>
    <w:rsid w:val="006D2DEC"/>
    <w:rsid w:val="007F470C"/>
    <w:rsid w:val="00806375"/>
    <w:rsid w:val="00873B9C"/>
    <w:rsid w:val="0088416C"/>
    <w:rsid w:val="009109AB"/>
    <w:rsid w:val="00975469"/>
    <w:rsid w:val="009A1CB8"/>
    <w:rsid w:val="009C076F"/>
    <w:rsid w:val="00A124D3"/>
    <w:rsid w:val="00A857C1"/>
    <w:rsid w:val="00AB28F9"/>
    <w:rsid w:val="00B92ED9"/>
    <w:rsid w:val="00C27F4B"/>
    <w:rsid w:val="00CE4439"/>
    <w:rsid w:val="00E1610E"/>
    <w:rsid w:val="00EE2254"/>
    <w:rsid w:val="00FD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7B1CE4"/>
  <w15:chartTrackingRefBased/>
  <w15:docId w15:val="{8A4F291C-7BD5-4311-9FF4-595360866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740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sonormal0">
    <w:name w:val="msonormal"/>
    <w:basedOn w:val="Normalny"/>
    <w:rsid w:val="004174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174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740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174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740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7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7409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417409"/>
    <w:pPr>
      <w:ind w:left="720"/>
      <w:contextualSpacing/>
    </w:pPr>
  </w:style>
  <w:style w:type="paragraph" w:customStyle="1" w:styleId="Normalny1">
    <w:name w:val="Normalny1"/>
    <w:rsid w:val="0041740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table" w:styleId="Tabela-Siatka">
    <w:name w:val="Table Grid"/>
    <w:basedOn w:val="Standardowy"/>
    <w:uiPriority w:val="59"/>
    <w:rsid w:val="0041740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krconyadreszwrotny">
    <w:name w:val="Skrócony adres zwrotny"/>
    <w:basedOn w:val="Normalny"/>
    <w:rsid w:val="00806375"/>
    <w:pPr>
      <w:widowControl w:val="0"/>
      <w:suppressAutoHyphens/>
      <w:spacing w:after="0" w:line="240" w:lineRule="auto"/>
    </w:pPr>
    <w:rPr>
      <w:rFonts w:ascii="Times New Roman" w:eastAsia="Andale Sans UI" w:hAnsi="Times New Roman"/>
      <w:kern w:val="1"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637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06375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806375"/>
    <w:rPr>
      <w:rFonts w:ascii="Calibri" w:eastAsia="Calibri" w:hAnsi="Calibri" w:cs="Times New Roman"/>
    </w:rPr>
  </w:style>
  <w:style w:type="paragraph" w:customStyle="1" w:styleId="Zawartotabeli">
    <w:name w:val="Zawartość tabeli"/>
    <w:basedOn w:val="Normalny"/>
    <w:rsid w:val="00806375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/>
      <w:kern w:val="2"/>
      <w:sz w:val="24"/>
      <w:szCs w:val="24"/>
      <w:lang w:eastAsia="pl-PL"/>
    </w:rPr>
  </w:style>
  <w:style w:type="paragraph" w:customStyle="1" w:styleId="Standard">
    <w:name w:val="Standard"/>
    <w:rsid w:val="00806375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semiHidden/>
    <w:unhideWhenUsed/>
    <w:rsid w:val="00C27F4B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44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443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443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44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443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DC653-CAB4-4EAC-996E-45594833D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24</Pages>
  <Words>3943</Words>
  <Characters>23660</Characters>
  <Application>Microsoft Office Word</Application>
  <DocSecurity>0</DocSecurity>
  <Lines>197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Anna Bęben</cp:lastModifiedBy>
  <cp:revision>26</cp:revision>
  <dcterms:created xsi:type="dcterms:W3CDTF">2018-12-24T10:54:00Z</dcterms:created>
  <dcterms:modified xsi:type="dcterms:W3CDTF">2019-01-29T09:22:00Z</dcterms:modified>
</cp:coreProperties>
</file>