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E45" w:rsidRDefault="00124E45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2390" w:rsidRDefault="005C2390" w:rsidP="005C2390">
      <w:r>
        <w:rPr>
          <w:rStyle w:val="date"/>
        </w:rPr>
        <w:t>13/06/2018</w:t>
      </w:r>
      <w:r>
        <w:t xml:space="preserve">    </w:t>
      </w:r>
      <w:r>
        <w:rPr>
          <w:rStyle w:val="oj"/>
        </w:rPr>
        <w:t>S111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5C2390" w:rsidRDefault="005C2390" w:rsidP="005C2390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5" w:anchor="id1-I." w:history="1">
        <w:r>
          <w:rPr>
            <w:rStyle w:val="Hipercze"/>
          </w:rPr>
          <w:t>I.</w:t>
        </w:r>
      </w:hyperlink>
    </w:p>
    <w:p w:rsidR="005C2390" w:rsidRDefault="005C2390" w:rsidP="005C2390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6" w:anchor="id2-II." w:history="1">
        <w:r>
          <w:rPr>
            <w:rStyle w:val="Hipercze"/>
          </w:rPr>
          <w:t>II.</w:t>
        </w:r>
      </w:hyperlink>
    </w:p>
    <w:p w:rsidR="005C2390" w:rsidRDefault="005C2390" w:rsidP="005C2390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7" w:anchor="id3-III." w:history="1">
        <w:r>
          <w:rPr>
            <w:rStyle w:val="Hipercze"/>
          </w:rPr>
          <w:t>III.</w:t>
        </w:r>
      </w:hyperlink>
    </w:p>
    <w:p w:rsidR="005C2390" w:rsidRDefault="005C2390" w:rsidP="005C2390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8" w:anchor="id4-IV." w:history="1">
        <w:r>
          <w:rPr>
            <w:rStyle w:val="Hipercze"/>
          </w:rPr>
          <w:t>IV.</w:t>
        </w:r>
      </w:hyperlink>
    </w:p>
    <w:p w:rsidR="005C2390" w:rsidRDefault="005C2390" w:rsidP="005C2390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9" w:anchor="id5-VI." w:history="1">
        <w:r>
          <w:rPr>
            <w:rStyle w:val="Hipercze"/>
          </w:rPr>
          <w:t>VI.</w:t>
        </w:r>
      </w:hyperlink>
    </w:p>
    <w:p w:rsidR="005C2390" w:rsidRDefault="005C2390" w:rsidP="005C2390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Produkty farmaceutyczne</w:t>
      </w:r>
    </w:p>
    <w:p w:rsidR="005C2390" w:rsidRDefault="005C2390" w:rsidP="005C2390">
      <w:pPr>
        <w:pStyle w:val="NormalnyWeb"/>
        <w:jc w:val="center"/>
        <w:rPr>
          <w:b/>
          <w:bCs/>
        </w:rPr>
      </w:pPr>
      <w:r>
        <w:rPr>
          <w:b/>
          <w:bCs/>
        </w:rPr>
        <w:t>2018/S 111-252576</w:t>
      </w:r>
    </w:p>
    <w:p w:rsidR="005C2390" w:rsidRDefault="005C2390" w:rsidP="005C2390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5C2390" w:rsidRDefault="005C2390" w:rsidP="005C2390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5C2390" w:rsidRDefault="005C2390" w:rsidP="005C2390">
      <w:r>
        <w:t>Dyrektywa 2014/24/UE</w:t>
      </w:r>
    </w:p>
    <w:p w:rsidR="005C2390" w:rsidRDefault="005C2390" w:rsidP="005C2390">
      <w:pPr>
        <w:pStyle w:val="tigrseq"/>
      </w:pPr>
      <w:r>
        <w:t>Sekcja I: Instytucja zamawiająca</w:t>
      </w:r>
    </w:p>
    <w:p w:rsidR="005C2390" w:rsidRDefault="005C2390" w:rsidP="005C2390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pok. 20A,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0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1" w:tgtFrame="_blank" w:history="1">
        <w:r>
          <w:rPr>
            <w:rStyle w:val="Hipercze"/>
          </w:rPr>
          <w:t>www.su.krakow.pl</w:t>
        </w:r>
      </w:hyperlink>
    </w:p>
    <w:p w:rsidR="005C2390" w:rsidRDefault="005C2390" w:rsidP="005C2390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Informacja o zamówieniu wspólnym</w:t>
      </w:r>
    </w:p>
    <w:p w:rsidR="005C2390" w:rsidRDefault="005C2390" w:rsidP="005C2390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2" w:tgtFrame="_blank" w:history="1">
        <w:r>
          <w:rPr>
            <w:rStyle w:val="Hipercze"/>
          </w:rPr>
          <w:t>www.su.krakow.pl/dzial-zamowien-publicznych</w:t>
        </w:r>
      </w:hyperlink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Więcej informacji można uzyskać pod następującym adresem: 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Szpital Uniwersytecki w Krakowie</w:t>
      </w:r>
      <w:r>
        <w:rPr>
          <w:color w:val="000000"/>
        </w:rPr>
        <w:br/>
        <w:t>ul. Kopernika 19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3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4" w:tgtFrame="_blank" w:history="1">
        <w:r>
          <w:rPr>
            <w:rStyle w:val="Hipercze"/>
          </w:rPr>
          <w:t>www.su.krakow.pl</w:t>
        </w:r>
      </w:hyperlink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Oferty lub wnioski o dopuszczenie do udziału w postępowaniu należy przesyłać na następujący adres: 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Szpital Uniwersytecki w Krakowie, Sekcja Zamówień Publicznych, ul. Kopernika 19, 31-501 Kraków</w:t>
      </w:r>
      <w:r>
        <w:rPr>
          <w:color w:val="000000"/>
        </w:rPr>
        <w:br/>
        <w:t>ul. Kopernika 19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5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6" w:tgtFrame="_blank" w:history="1">
        <w:r>
          <w:rPr>
            <w:rStyle w:val="Hipercze"/>
          </w:rPr>
          <w:t>www.su.krakow.pl</w:t>
        </w:r>
      </w:hyperlink>
    </w:p>
    <w:p w:rsidR="005C2390" w:rsidRDefault="005C2390" w:rsidP="005C2390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Podmiot prawa publicznego</w:t>
      </w:r>
    </w:p>
    <w:p w:rsidR="005C2390" w:rsidRDefault="005C2390" w:rsidP="005C2390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Zdrowie</w:t>
      </w:r>
    </w:p>
    <w:p w:rsidR="005C2390" w:rsidRDefault="005C2390" w:rsidP="005C2390">
      <w:pPr>
        <w:pStyle w:val="tigrseq"/>
      </w:pPr>
      <w:r>
        <w:t>Sekcja II: Przedmiot</w:t>
      </w:r>
    </w:p>
    <w:p w:rsidR="005C2390" w:rsidRDefault="005C2390" w:rsidP="005C2390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5C2390" w:rsidRDefault="005C2390" w:rsidP="005C2390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Dostawa różnych produktów do Apteki Szpitala Uniwersyteckiego w Krakowie (DFP.271.111.2018.AB)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Numer referencyjny: DFP.271.111.2018.AB</w:t>
      </w:r>
    </w:p>
    <w:p w:rsidR="005C2390" w:rsidRDefault="005C2390" w:rsidP="005C2390">
      <w:r>
        <w:rPr>
          <w:rStyle w:val="nomark"/>
          <w:color w:val="000000"/>
        </w:rPr>
        <w:t>II.1.2)</w:t>
      </w:r>
      <w:r>
        <w:rPr>
          <w:rStyle w:val="timark"/>
          <w:b/>
          <w:bCs/>
          <w:color w:val="000000"/>
        </w:rPr>
        <w:t>Główny kod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Dostawy</w:t>
      </w:r>
    </w:p>
    <w:p w:rsidR="005C2390" w:rsidRDefault="005C2390" w:rsidP="005C2390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Dostawa różnych produktów do Apteki Szpitala Uniwersyteckiego w Krakowie.</w:t>
      </w:r>
    </w:p>
    <w:p w:rsidR="005C2390" w:rsidRDefault="005C2390" w:rsidP="005C2390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45 817 207.91 PLN</w:t>
      </w:r>
    </w:p>
    <w:p w:rsidR="005C2390" w:rsidRDefault="005C2390" w:rsidP="005C2390">
      <w:r>
        <w:rPr>
          <w:rStyle w:val="nomark"/>
          <w:color w:val="000000"/>
        </w:rPr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To zamówienie podzielone jest na części: tak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Oferty można składać w odniesieniu do wszystkich części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Cabozantinibum</w:t>
      </w:r>
      <w:proofErr w:type="spellEnd"/>
      <w:r>
        <w:rPr>
          <w:color w:val="000000"/>
        </w:rPr>
        <w:t xml:space="preserve"> - 200 opakowań;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5 913 600.00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1 - 147 800,00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2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1. </w:t>
      </w:r>
      <w:proofErr w:type="spellStart"/>
      <w:r>
        <w:rPr>
          <w:color w:val="000000"/>
        </w:rPr>
        <w:t>Vedolizumabum</w:t>
      </w:r>
      <w:proofErr w:type="spellEnd"/>
      <w:r>
        <w:rPr>
          <w:color w:val="000000"/>
        </w:rPr>
        <w:t xml:space="preserve"> - 100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682 500.00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2 - 17 100,00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3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Pembrolizumabum</w:t>
      </w:r>
      <w:proofErr w:type="spellEnd"/>
      <w:r>
        <w:rPr>
          <w:color w:val="000000"/>
        </w:rPr>
        <w:t xml:space="preserve"> - 500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7 823 851.85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3 - 195 600,00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4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4</w:t>
      </w:r>
    </w:p>
    <w:p w:rsidR="005C2390" w:rsidRDefault="005C2390" w:rsidP="005C2390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Nintedanibum</w:t>
      </w:r>
      <w:proofErr w:type="spellEnd"/>
      <w:r>
        <w:rPr>
          <w:color w:val="000000"/>
        </w:rPr>
        <w:t xml:space="preserve"> - 60 opakowań;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Nintedanibum</w:t>
      </w:r>
      <w:proofErr w:type="spellEnd"/>
      <w:r>
        <w:rPr>
          <w:color w:val="000000"/>
        </w:rPr>
        <w:t xml:space="preserve"> - 180 opakowań;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2 009 700.00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4 - 50 200,00 PLN</w:t>
      </w:r>
    </w:p>
    <w:p w:rsidR="005C2390" w:rsidRDefault="005C2390" w:rsidP="005C2390">
      <w:r>
        <w:rPr>
          <w:rStyle w:val="nomark"/>
          <w:color w:val="000000"/>
        </w:rPr>
        <w:lastRenderedPageBreak/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5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5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Nivolumabum</w:t>
      </w:r>
      <w:proofErr w:type="spellEnd"/>
      <w:r>
        <w:rPr>
          <w:color w:val="000000"/>
        </w:rPr>
        <w:t xml:space="preserve"> - 500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Nivolumabum</w:t>
      </w:r>
      <w:proofErr w:type="spellEnd"/>
      <w:r>
        <w:rPr>
          <w:color w:val="000000"/>
        </w:rPr>
        <w:t xml:space="preserve"> - 500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4 347 972.22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5 - 108 700,00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6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6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Tocilizumabum</w:t>
      </w:r>
      <w:proofErr w:type="spellEnd"/>
      <w:r>
        <w:rPr>
          <w:color w:val="000000"/>
        </w:rPr>
        <w:t xml:space="preserve"> - 450 opakowań;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1 014 583.33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lastRenderedPageBreak/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6 - 25 400,00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7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7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Asparaginasum</w:t>
      </w:r>
      <w:proofErr w:type="spellEnd"/>
      <w:r>
        <w:rPr>
          <w:color w:val="000000"/>
        </w:rPr>
        <w:t xml:space="preserve"> - 30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11 276.94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7 - 300,00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8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Asparaginasum</w:t>
      </w:r>
      <w:proofErr w:type="spellEnd"/>
      <w:r>
        <w:rPr>
          <w:color w:val="000000"/>
        </w:rPr>
        <w:t xml:space="preserve"> - 100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27 089.81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8 - 700,00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9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9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1. </w:t>
      </w:r>
      <w:proofErr w:type="spellStart"/>
      <w:r>
        <w:rPr>
          <w:color w:val="000000"/>
        </w:rPr>
        <w:t>Mitomycinum</w:t>
      </w:r>
      <w:proofErr w:type="spellEnd"/>
      <w:r>
        <w:rPr>
          <w:color w:val="000000"/>
        </w:rPr>
        <w:t xml:space="preserve"> - 1 200 dawek a 10 mg;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42 844.44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9 - 1 100,00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10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10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Filgrastimum</w:t>
      </w:r>
      <w:proofErr w:type="spellEnd"/>
      <w:r>
        <w:rPr>
          <w:color w:val="000000"/>
        </w:rPr>
        <w:t xml:space="preserve"> - 600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Denosumab</w:t>
      </w:r>
      <w:proofErr w:type="spellEnd"/>
      <w:r>
        <w:rPr>
          <w:color w:val="000000"/>
        </w:rPr>
        <w:t xml:space="preserve"> - 40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Denosumab</w:t>
      </w:r>
      <w:proofErr w:type="spellEnd"/>
      <w:r>
        <w:rPr>
          <w:color w:val="000000"/>
        </w:rPr>
        <w:t xml:space="preserve"> - 10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114 469.26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10 - 2 900,00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>11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11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Immunoglobulinum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humanum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anti</w:t>
      </w:r>
      <w:proofErr w:type="spellEnd"/>
      <w:r>
        <w:rPr>
          <w:color w:val="000000"/>
        </w:rPr>
        <w:t>-D Immunoglobulina ludzka anty-D - 500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Immunoglobulinum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humanum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anti</w:t>
      </w:r>
      <w:proofErr w:type="spellEnd"/>
      <w:r>
        <w:rPr>
          <w:color w:val="000000"/>
        </w:rPr>
        <w:t>-D Immunoglobulina ludzka anty-D - 250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95 601.85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11 - 2 400,00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12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12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Immunoglobulinum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humanum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anti</w:t>
      </w:r>
      <w:proofErr w:type="spellEnd"/>
      <w:r>
        <w:rPr>
          <w:color w:val="000000"/>
        </w:rPr>
        <w:t xml:space="preserve">-D; </w:t>
      </w:r>
      <w:proofErr w:type="spellStart"/>
      <w:r>
        <w:rPr>
          <w:color w:val="000000"/>
        </w:rPr>
        <w:t>IgA</w:t>
      </w:r>
      <w:proofErr w:type="spellEnd"/>
      <w:r>
        <w:rPr>
          <w:color w:val="000000"/>
        </w:rPr>
        <w:t xml:space="preserve"> nie więcej niż 5 </w:t>
      </w:r>
      <w:proofErr w:type="spellStart"/>
      <w:r>
        <w:rPr>
          <w:color w:val="000000"/>
        </w:rPr>
        <w:t>mcg</w:t>
      </w:r>
      <w:proofErr w:type="spellEnd"/>
      <w:r>
        <w:rPr>
          <w:color w:val="000000"/>
        </w:rPr>
        <w:t>/ml - 900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234 358.33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lastRenderedPageBreak/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12 - 5 900,00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13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Ponatinibum</w:t>
      </w:r>
      <w:proofErr w:type="spellEnd"/>
      <w:r>
        <w:rPr>
          <w:color w:val="000000"/>
        </w:rPr>
        <w:t xml:space="preserve"> - 36 opakowań;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922 235.40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13 - 23 100,00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14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14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Phytomenadionum</w:t>
      </w:r>
      <w:proofErr w:type="spellEnd"/>
      <w:r>
        <w:rPr>
          <w:color w:val="000000"/>
        </w:rPr>
        <w:t xml:space="preserve"> - 12 000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24 000.00 PLN</w:t>
      </w:r>
    </w:p>
    <w:p w:rsidR="005C2390" w:rsidRDefault="005C2390" w:rsidP="005C2390">
      <w:r>
        <w:rPr>
          <w:rStyle w:val="nomark"/>
          <w:color w:val="000000"/>
        </w:rPr>
        <w:lastRenderedPageBreak/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14 - 600,00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15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15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Hydroxyzini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hydrochloridum</w:t>
      </w:r>
      <w:proofErr w:type="spellEnd"/>
      <w:r>
        <w:rPr>
          <w:color w:val="000000"/>
        </w:rPr>
        <w:t xml:space="preserve"> - 3 600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9 684.00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15 - 200,00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16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16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lastRenderedPageBreak/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1. Szczepionka przeciw wirusowemu zapaleniu wątroby typu A, inaktywowana, adsorbowana 1 dawka (0,5 ml) zawiera nie mniej niż 720 j. ELISA antygenu wirusa HAV szczep HM175 - 300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2. 1 dawka (1 ml) zawiera nie mniej niż 1440 j. ELISA antygenu wirusa HAV szczep HM175 - 2 000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3. Szczepionka przeciw </w:t>
      </w:r>
      <w:proofErr w:type="spellStart"/>
      <w:r>
        <w:rPr>
          <w:color w:val="000000"/>
        </w:rPr>
        <w:t>błonnicy</w:t>
      </w:r>
      <w:proofErr w:type="spellEnd"/>
      <w:r>
        <w:rPr>
          <w:color w:val="000000"/>
        </w:rPr>
        <w:t>, tężcowi i krztuścowi (bezkomórkowa złożona), adsorbowana o zmniejszonej ilości antygenów - 360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4. Szczepionka (HAB) przeciwko wirusowemu zapaleniu wątroby typu A (inaktywowana) i wirusowemu zapaleniu wątroby typu B (</w:t>
      </w:r>
      <w:proofErr w:type="spellStart"/>
      <w:r>
        <w:rPr>
          <w:color w:val="000000"/>
        </w:rPr>
        <w:t>rDNA</w:t>
      </w:r>
      <w:proofErr w:type="spellEnd"/>
      <w:r>
        <w:rPr>
          <w:color w:val="000000"/>
        </w:rPr>
        <w:t>), adsorbowana - 720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5. Szczepionka przeciw meningokokom grupy B (</w:t>
      </w:r>
      <w:proofErr w:type="spellStart"/>
      <w:r>
        <w:rPr>
          <w:color w:val="000000"/>
        </w:rPr>
        <w:t>rDNA</w:t>
      </w:r>
      <w:proofErr w:type="spellEnd"/>
      <w:r>
        <w:rPr>
          <w:color w:val="000000"/>
        </w:rPr>
        <w:t>), złożona, adsorbowana - 50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477 313.40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16 - 11 900,00 PLN</w:t>
      </w:r>
    </w:p>
    <w:p w:rsidR="005C2390" w:rsidRDefault="005C2390" w:rsidP="005C2390">
      <w:r>
        <w:rPr>
          <w:rStyle w:val="nomark"/>
          <w:color w:val="000000"/>
        </w:rPr>
        <w:lastRenderedPageBreak/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17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17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33680000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opatrunek z bł. </w:t>
      </w:r>
      <w:proofErr w:type="spellStart"/>
      <w:r>
        <w:rPr>
          <w:color w:val="000000"/>
        </w:rPr>
        <w:t>poliuretaniwej</w:t>
      </w:r>
      <w:proofErr w:type="spellEnd"/>
      <w:r>
        <w:rPr>
          <w:color w:val="000000"/>
        </w:rPr>
        <w:t xml:space="preserve"> impregnowany </w:t>
      </w:r>
      <w:proofErr w:type="spellStart"/>
      <w:r>
        <w:rPr>
          <w:color w:val="000000"/>
        </w:rPr>
        <w:t>chlorheksydyną</w:t>
      </w:r>
      <w:proofErr w:type="spellEnd"/>
      <w:r>
        <w:rPr>
          <w:color w:val="000000"/>
        </w:rPr>
        <w:t xml:space="preserve"> (2 % roztworu </w:t>
      </w:r>
      <w:proofErr w:type="spellStart"/>
      <w:r>
        <w:rPr>
          <w:color w:val="000000"/>
        </w:rPr>
        <w:t>glukonianu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chlorheksydyny</w:t>
      </w:r>
      <w:proofErr w:type="spellEnd"/>
      <w:r>
        <w:rPr>
          <w:color w:val="000000"/>
        </w:rPr>
        <w:t>) - 4 800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168 000.00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17 - 4 200,00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18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33680000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Jałowy, gotowy do użycia roztwór do płukania śródoperacyjnego w pierwotnej i rewizyjnej </w:t>
      </w:r>
      <w:proofErr w:type="spellStart"/>
      <w:r>
        <w:rPr>
          <w:color w:val="000000"/>
        </w:rPr>
        <w:t>artroplastyce</w:t>
      </w:r>
      <w:proofErr w:type="spellEnd"/>
      <w:r>
        <w:rPr>
          <w:color w:val="000000"/>
        </w:rPr>
        <w:t xml:space="preserve"> biodra i kolana, baru i rekonstrukcji piersi </w:t>
      </w:r>
      <w:proofErr w:type="spellStart"/>
      <w:r>
        <w:rPr>
          <w:color w:val="000000"/>
        </w:rPr>
        <w:t>zapobigający</w:t>
      </w:r>
      <w:proofErr w:type="spellEnd"/>
      <w:r>
        <w:rPr>
          <w:color w:val="000000"/>
        </w:rPr>
        <w:t xml:space="preserve"> zakażeniom, gotowy do użycia, oparty na roztworze </w:t>
      </w:r>
      <w:proofErr w:type="spellStart"/>
      <w:r>
        <w:rPr>
          <w:color w:val="000000"/>
        </w:rPr>
        <w:t>Ringera</w:t>
      </w:r>
      <w:proofErr w:type="spellEnd"/>
      <w:r>
        <w:rPr>
          <w:color w:val="000000"/>
        </w:rPr>
        <w:t xml:space="preserve">, z dodatkiem 0,04 % </w:t>
      </w:r>
      <w:proofErr w:type="spellStart"/>
      <w:r>
        <w:rPr>
          <w:color w:val="000000"/>
        </w:rPr>
        <w:t>poliheksanidu</w:t>
      </w:r>
      <w:proofErr w:type="spellEnd"/>
      <w:r>
        <w:rPr>
          <w:color w:val="000000"/>
        </w:rPr>
        <w:t xml:space="preserve"> - 600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Jałowy, gotowy do użycia roztwór do płukania śródoperacyjnego w pierwotnej i rewizyjnej </w:t>
      </w:r>
      <w:proofErr w:type="spellStart"/>
      <w:r>
        <w:rPr>
          <w:color w:val="000000"/>
        </w:rPr>
        <w:t>artroplastyce</w:t>
      </w:r>
      <w:proofErr w:type="spellEnd"/>
      <w:r>
        <w:rPr>
          <w:color w:val="000000"/>
        </w:rPr>
        <w:t xml:space="preserve"> biodra i kolana, baru i rekonstrukcji piersi </w:t>
      </w:r>
      <w:proofErr w:type="spellStart"/>
      <w:r>
        <w:rPr>
          <w:color w:val="000000"/>
        </w:rPr>
        <w:t>zapobigający</w:t>
      </w:r>
      <w:proofErr w:type="spellEnd"/>
      <w:r>
        <w:rPr>
          <w:color w:val="000000"/>
        </w:rPr>
        <w:t xml:space="preserve"> zakażeniom, gotowy do użycia, oparty na roztworze </w:t>
      </w:r>
      <w:proofErr w:type="spellStart"/>
      <w:r>
        <w:rPr>
          <w:color w:val="000000"/>
        </w:rPr>
        <w:t>Ringera</w:t>
      </w:r>
      <w:proofErr w:type="spellEnd"/>
      <w:r>
        <w:rPr>
          <w:color w:val="000000"/>
        </w:rPr>
        <w:t xml:space="preserve">, z dodatkiem 0,04 % </w:t>
      </w:r>
      <w:proofErr w:type="spellStart"/>
      <w:r>
        <w:rPr>
          <w:color w:val="000000"/>
        </w:rPr>
        <w:t>poliheksanidu</w:t>
      </w:r>
      <w:proofErr w:type="spellEnd"/>
      <w:r>
        <w:rPr>
          <w:color w:val="000000"/>
        </w:rPr>
        <w:t xml:space="preserve"> - 600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48 540.00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18 - 1 200,00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19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19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15880000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Kwas </w:t>
      </w:r>
      <w:proofErr w:type="spellStart"/>
      <w:r>
        <w:rPr>
          <w:color w:val="000000"/>
        </w:rPr>
        <w:t>dokozaheksaenowy</w:t>
      </w:r>
      <w:proofErr w:type="spellEnd"/>
      <w:r>
        <w:rPr>
          <w:color w:val="000000"/>
        </w:rPr>
        <w:t xml:space="preserve"> (DHA) - 32 400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27 216.00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19 - 700,00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20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20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1. </w:t>
      </w:r>
      <w:proofErr w:type="spellStart"/>
      <w:r>
        <w:rPr>
          <w:color w:val="000000"/>
        </w:rPr>
        <w:t>Eltrombopagum</w:t>
      </w:r>
      <w:proofErr w:type="spellEnd"/>
      <w:r>
        <w:rPr>
          <w:color w:val="000000"/>
        </w:rPr>
        <w:t xml:space="preserve"> - 200 opakowań;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Eltrombopagum</w:t>
      </w:r>
      <w:proofErr w:type="spellEnd"/>
      <w:r>
        <w:rPr>
          <w:color w:val="000000"/>
        </w:rPr>
        <w:t xml:space="preserve"> - 200 opakowań;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2 503 072.22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20 - 62 600,00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21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21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Ruxolitinibum</w:t>
      </w:r>
      <w:proofErr w:type="spellEnd"/>
      <w:r>
        <w:rPr>
          <w:color w:val="000000"/>
        </w:rPr>
        <w:t xml:space="preserve"> - 450 opakowań;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Ruxolitinibum</w:t>
      </w:r>
      <w:proofErr w:type="spellEnd"/>
      <w:r>
        <w:rPr>
          <w:color w:val="000000"/>
        </w:rPr>
        <w:t xml:space="preserve"> - 360 opakowań;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5 853 750.00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21 - 146 300,00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>22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22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Dimethylis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fumaras</w:t>
      </w:r>
      <w:proofErr w:type="spellEnd"/>
      <w:r>
        <w:rPr>
          <w:color w:val="000000"/>
        </w:rPr>
        <w:t xml:space="preserve"> - 150 opakowań;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Dimethylis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fumaras</w:t>
      </w:r>
      <w:proofErr w:type="spellEnd"/>
      <w:r>
        <w:rPr>
          <w:color w:val="000000"/>
        </w:rPr>
        <w:t xml:space="preserve"> - 2 300 opakowań;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5 410 858.33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22 - 135 300,00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23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Pertuzumabum</w:t>
      </w:r>
      <w:proofErr w:type="spellEnd"/>
      <w:r>
        <w:rPr>
          <w:color w:val="000000"/>
        </w:rPr>
        <w:t xml:space="preserve"> - 270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2 755 000.00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lastRenderedPageBreak/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23 - 68 900,00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24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24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Eculizumabum</w:t>
      </w:r>
      <w:proofErr w:type="spellEnd"/>
      <w:r>
        <w:rPr>
          <w:color w:val="000000"/>
        </w:rPr>
        <w:t xml:space="preserve"> - 250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Wartość bez VAT: 5 256 562.50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24 - 131 400,00 PLN</w:t>
      </w:r>
    </w:p>
    <w:p w:rsidR="005C2390" w:rsidRDefault="005C2390" w:rsidP="005C2390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25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Część nr: 25</w:t>
      </w:r>
    </w:p>
    <w:p w:rsidR="005C2390" w:rsidRDefault="005C2390" w:rsidP="005C2390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5C2390" w:rsidRDefault="005C2390" w:rsidP="005C2390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5C2390" w:rsidRDefault="005C2390" w:rsidP="005C2390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5C2390" w:rsidRDefault="005C2390" w:rsidP="005C2390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Natrii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chloridum</w:t>
      </w:r>
      <w:proofErr w:type="spellEnd"/>
      <w:r>
        <w:rPr>
          <w:color w:val="000000"/>
        </w:rPr>
        <w:t xml:space="preserve"> - 2 700 sztuk;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Natrii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chloridum</w:t>
      </w:r>
      <w:proofErr w:type="spellEnd"/>
      <w:r>
        <w:rPr>
          <w:color w:val="000000"/>
        </w:rPr>
        <w:t xml:space="preserve"> - 4 500 sztuk;</w:t>
      </w:r>
    </w:p>
    <w:p w:rsidR="005C2390" w:rsidRDefault="005C2390" w:rsidP="005C2390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Kryteria określone poniżej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Cena</w:t>
      </w:r>
    </w:p>
    <w:p w:rsidR="005C2390" w:rsidRDefault="005C2390" w:rsidP="005C2390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>Wartość bez VAT: 43 128.00 PLN</w:t>
      </w:r>
    </w:p>
    <w:p w:rsidR="005C2390" w:rsidRDefault="005C2390" w:rsidP="005C2390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5C2390" w:rsidRDefault="005C2390" w:rsidP="005C2390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5C2390" w:rsidRDefault="005C2390" w:rsidP="005C2390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Opcje: nie</w:t>
      </w:r>
    </w:p>
    <w:p w:rsidR="005C2390" w:rsidRDefault="005C2390" w:rsidP="005C2390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5C2390" w:rsidRDefault="005C2390" w:rsidP="005C2390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5C2390" w:rsidRDefault="005C2390" w:rsidP="005C2390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Część 25 - 1 100,00 PLN</w:t>
      </w:r>
    </w:p>
    <w:p w:rsidR="005C2390" w:rsidRDefault="005C2390" w:rsidP="005C2390">
      <w:pPr>
        <w:pStyle w:val="tigrseq"/>
      </w:pPr>
      <w:r>
        <w:t>Sekcja III: Informacje o charakterze prawnym, ekonomicznym, finansowym i technicznym</w:t>
      </w:r>
    </w:p>
    <w:p w:rsidR="005C2390" w:rsidRDefault="005C2390" w:rsidP="005C2390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5C2390" w:rsidRDefault="005C2390" w:rsidP="005C2390">
      <w:r>
        <w:rPr>
          <w:rStyle w:val="nomark"/>
          <w:color w:val="000000"/>
        </w:rPr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Dotyczy Wykonawców oferujących produkty lecznicze: O udzielenie zamówienia mogą ubiegać się wykonawcy, którzy są uprawnieni do sprzedaży produktów leczniczych Zamawiającemu, zgodnie z ustawą z dnia 6.9.2001 roku prawo farmaceutyczne.</w:t>
      </w:r>
    </w:p>
    <w:p w:rsidR="005C2390" w:rsidRDefault="005C2390" w:rsidP="005C2390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5C2390" w:rsidRDefault="005C2390" w:rsidP="005C2390">
      <w:r>
        <w:rPr>
          <w:rStyle w:val="nomark"/>
          <w:color w:val="000000"/>
        </w:rPr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5C2390" w:rsidRDefault="005C2390" w:rsidP="005C2390">
      <w:r>
        <w:rPr>
          <w:rStyle w:val="nomark"/>
          <w:color w:val="000000"/>
        </w:rPr>
        <w:lastRenderedPageBreak/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5C2390" w:rsidRDefault="005C2390" w:rsidP="005C2390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5C2390" w:rsidRDefault="005C2390" w:rsidP="005C2390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Reguluje wzór umowy, będący załącznikiem do specyfikacji.</w:t>
      </w:r>
    </w:p>
    <w:p w:rsidR="005C2390" w:rsidRDefault="005C2390" w:rsidP="005C2390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5C2390" w:rsidRDefault="005C2390" w:rsidP="005C2390">
      <w:pPr>
        <w:pStyle w:val="tigrseq"/>
      </w:pPr>
      <w:r>
        <w:t>Sekcja IV: Procedura</w:t>
      </w:r>
    </w:p>
    <w:p w:rsidR="005C2390" w:rsidRDefault="005C2390" w:rsidP="005C2390">
      <w:r>
        <w:rPr>
          <w:rStyle w:val="nomark"/>
          <w:color w:val="000000"/>
        </w:rPr>
        <w:t>IV.1)</w:t>
      </w:r>
      <w:r>
        <w:rPr>
          <w:rStyle w:val="timark"/>
          <w:b/>
          <w:bCs/>
          <w:color w:val="000000"/>
        </w:rPr>
        <w:t>Opis</w:t>
      </w:r>
    </w:p>
    <w:p w:rsidR="005C2390" w:rsidRDefault="005C2390" w:rsidP="005C2390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Procedura otwarta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Procedura przyspieszona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Uzasadnienie: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Zachodzi pilna potrzeba udzielenia zamówienia. W zakresie poszczególnych części zachodzi jedna z następujących przyczyn: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są to nowe produkty leczniczy w programie lekowym, gdzie planowane jest włączenie pacjentów do programu lub są już przewidziani pacjenci lub są pacjenci oczekujący lub na produkty lecznicze w programie lekowym wpłynęło zapotrzebowanie na leczenie,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nastąpiło zwiększenie ilości terapii lub ilości pacjentów,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są to produkty sprowadzane w ramach ratunkowego dostępu do technologii lekowej,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nastąpiło wznowienie produkcji leku lub ze względu na braki na rynku konieczne jest zabezpieczenie terapii innymi produktami,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produkty zostały wprowadzone przez Komitet Terapeutyczny na Szpitalną Listę Leków,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konieczne jest zabezpieczenie ciągłości pracy przy sporządzaniu preparatów bez potrzeby użycia dodatkowych urządzeń,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w przeprowadzonych postępowaniach obejmujących zamawiany produkt nie została złożona żadna oferta niepodlegająca odrzuceniu.</w:t>
      </w:r>
    </w:p>
    <w:p w:rsidR="005C2390" w:rsidRDefault="005C2390" w:rsidP="005C2390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5C2390" w:rsidRDefault="005C2390" w:rsidP="005C2390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5C2390" w:rsidRDefault="005C2390" w:rsidP="005C2390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Wykorzystana będzie aukcja elektroniczna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lastRenderedPageBreak/>
        <w:t xml:space="preserve">Proszę podać dodatkowe informacje na temat aukcji elektronicznej: </w:t>
      </w:r>
    </w:p>
    <w:p w:rsidR="005C2390" w:rsidRDefault="005C2390" w:rsidP="005C2390">
      <w:pPr>
        <w:pStyle w:val="NormalnyWeb"/>
        <w:rPr>
          <w:color w:val="000000"/>
        </w:rPr>
      </w:pPr>
      <w:hyperlink r:id="rId17" w:tgtFrame="_blank" w:history="1">
        <w:r>
          <w:rPr>
            <w:rStyle w:val="Hipercze"/>
          </w:rPr>
          <w:t>www.soldea.pl</w:t>
        </w:r>
      </w:hyperlink>
    </w:p>
    <w:p w:rsidR="005C2390" w:rsidRDefault="005C2390" w:rsidP="005C2390">
      <w:r>
        <w:rPr>
          <w:rStyle w:val="nomark"/>
          <w:color w:val="000000"/>
        </w:rPr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Zamówienie jest objęte Porozumieniem w sprawie zamówień rządowych: tak</w:t>
      </w:r>
    </w:p>
    <w:p w:rsidR="005C2390" w:rsidRDefault="005C2390" w:rsidP="005C2390">
      <w:r>
        <w:rPr>
          <w:rStyle w:val="nomark"/>
          <w:color w:val="000000"/>
        </w:rPr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5C2390" w:rsidRDefault="005C2390" w:rsidP="005C2390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5C2390" w:rsidRDefault="005C2390" w:rsidP="005C2390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Data: 25/06/2018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Czas lokalny: 12:00</w:t>
      </w:r>
    </w:p>
    <w:p w:rsidR="005C2390" w:rsidRDefault="005C2390" w:rsidP="005C2390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5C2390" w:rsidRDefault="005C2390" w:rsidP="005C2390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Polski</w:t>
      </w:r>
    </w:p>
    <w:p w:rsidR="005C2390" w:rsidRDefault="005C2390" w:rsidP="005C2390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5C2390" w:rsidRDefault="005C2390" w:rsidP="005C2390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Data: 25/06/2018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Czas lokalny: 12:30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Miejsce: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Szpital Uniwersytecki w Krakowie, Sekcja Zamówień Publicznych Szpitala Uniwersyteckiego w Krakowie, ul. Kopernika 19, pokój 20A.</w:t>
      </w:r>
    </w:p>
    <w:p w:rsidR="005C2390" w:rsidRDefault="005C2390" w:rsidP="005C2390">
      <w:pPr>
        <w:pStyle w:val="tigrseq"/>
      </w:pPr>
      <w:r>
        <w:t>Sekcja VI: Informacje uzupełniające</w:t>
      </w:r>
    </w:p>
    <w:p w:rsidR="005C2390" w:rsidRDefault="005C2390" w:rsidP="005C2390">
      <w:r>
        <w:rPr>
          <w:rStyle w:val="nomark"/>
          <w:color w:val="000000"/>
        </w:rPr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5C2390" w:rsidRDefault="005C2390" w:rsidP="005C2390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5C2390" w:rsidRDefault="005C2390" w:rsidP="005C2390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>Wykaz oświadczeń lub dokumentów potwierdzających brak podstaw wykluczenia: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</w:t>
      </w:r>
      <w:proofErr w:type="spellStart"/>
      <w:r>
        <w:rPr>
          <w:color w:val="000000"/>
        </w:rPr>
        <w:t>elektroniczną.Szczegółowy</w:t>
      </w:r>
      <w:proofErr w:type="spellEnd"/>
      <w:r>
        <w:rPr>
          <w:color w:val="000000"/>
        </w:rPr>
        <w:t xml:space="preserve"> opis przygotowania i składania dokumentu znajduje się w pkt. 10.4 Specyfikacji.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2. informacja z Krajowego Rejestru Karnego w zakresie określonym w art. 24 ust. 1 pkt 13, 14 i 21 ustawy, wystawiona nie wcześniej niż 6 miesięcy przed upływem terminu składania ofert;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6. dotyczy Wykonawców oferujących produkty lecznicze: dokumenty potwierdzające posiadanie uprawnienia do sprzedaży produktów leczniczych Zamawiającemu;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8. oświadczenie wykonawcy o braku orzeczenia wobec niego tytułem środka zapobiegawczego zakazu ubiegania się o zamówienia publiczne.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9. oświadczenie wykonawcy o niezaleganiu z opłacaniem podatków i opłat lokalnych, o których mowa w ustawie z 12.1.1991 o podatkach i opłatach lokalnych (Dz.U. 2016 poz. 716).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lastRenderedPageBreak/>
        <w:t>Zamawiający nie przewiduje udzielenia zamówień, o których mowa w art. 67 ust. 1 pkt 7 ustawy (zamówienie dodatkowe).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5C2390" w:rsidRDefault="005C2390" w:rsidP="005C2390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5C2390" w:rsidRDefault="005C2390" w:rsidP="005C2390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8" w:tgtFrame="_blank" w:history="1">
        <w:r>
          <w:rPr>
            <w:rStyle w:val="Hipercze"/>
          </w:rPr>
          <w:t>http://www.uzp.gov.pl</w:t>
        </w:r>
      </w:hyperlink>
    </w:p>
    <w:p w:rsidR="005C2390" w:rsidRDefault="005C2390" w:rsidP="005C2390">
      <w:r>
        <w:rPr>
          <w:rStyle w:val="nomark"/>
          <w:color w:val="000000"/>
        </w:rPr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5C2390" w:rsidRDefault="005C2390" w:rsidP="005C2390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 xml:space="preserve">Składanie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Dokładne informacje na temat terminów składania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t xml:space="preserve">: 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zamówienia.</w:t>
      </w:r>
    </w:p>
    <w:p w:rsidR="005C2390" w:rsidRDefault="005C2390" w:rsidP="005C2390">
      <w:r>
        <w:rPr>
          <w:rStyle w:val="nomark"/>
          <w:color w:val="000000"/>
        </w:rPr>
        <w:t>VI.4.4)</w:t>
      </w:r>
      <w:r>
        <w:rPr>
          <w:rStyle w:val="timark"/>
          <w:b/>
          <w:bCs/>
          <w:color w:val="000000"/>
        </w:rPr>
        <w:t xml:space="preserve">Źródło, gdzie można uzyskać informacje na temat składania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5C2390" w:rsidRDefault="005C2390" w:rsidP="005C2390">
      <w:pPr>
        <w:rPr>
          <w:color w:val="000000"/>
        </w:rPr>
      </w:pPr>
      <w:r>
        <w:rPr>
          <w:color w:val="000000"/>
        </w:rPr>
        <w:t xml:space="preserve">Urząd Zamówień Publicznych Departament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br/>
        <w:t>ul. Postępu 17a</w:t>
      </w:r>
      <w:r>
        <w:rPr>
          <w:color w:val="000000"/>
        </w:rPr>
        <w:br/>
      </w:r>
      <w:r>
        <w:rPr>
          <w:color w:val="000000"/>
        </w:rPr>
        <w:lastRenderedPageBreak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5C2390" w:rsidRDefault="005C2390" w:rsidP="005C2390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9" w:tgtFrame="_blank" w:history="1">
        <w:r>
          <w:rPr>
            <w:rStyle w:val="Hipercze"/>
          </w:rPr>
          <w:t>www.uzp.gov.pl</w:t>
        </w:r>
      </w:hyperlink>
    </w:p>
    <w:p w:rsidR="005C2390" w:rsidRDefault="005C2390" w:rsidP="005C2390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5C2390" w:rsidRDefault="005C2390" w:rsidP="005C2390">
      <w:pPr>
        <w:rPr>
          <w:color w:val="000000"/>
        </w:rPr>
      </w:pPr>
      <w:r>
        <w:rPr>
          <w:color w:val="000000"/>
        </w:rPr>
        <w:t>08/06/2018</w:t>
      </w:r>
    </w:p>
    <w:p w:rsidR="005C2390" w:rsidRDefault="005C2390">
      <w:bookmarkStart w:id="0" w:name="_GoBack"/>
      <w:bookmarkEnd w:id="0"/>
    </w:p>
    <w:sectPr w:rsidR="005C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D28"/>
    <w:multiLevelType w:val="multilevel"/>
    <w:tmpl w:val="F1CE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25549"/>
    <w:multiLevelType w:val="multilevel"/>
    <w:tmpl w:val="376C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CF"/>
    <w:rsid w:val="00124E45"/>
    <w:rsid w:val="004D0FCF"/>
    <w:rsid w:val="005C2390"/>
    <w:rsid w:val="00AC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8FA8"/>
  <w15:docId w15:val="{0644B165-0521-4FDA-BCE2-81937FF0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AC0941"/>
  </w:style>
  <w:style w:type="character" w:customStyle="1" w:styleId="oj">
    <w:name w:val="oj"/>
    <w:basedOn w:val="Domylnaczcionkaakapitu"/>
    <w:rsid w:val="00AC0941"/>
  </w:style>
  <w:style w:type="character" w:customStyle="1" w:styleId="heading">
    <w:name w:val="heading"/>
    <w:basedOn w:val="Domylnaczcionkaakapitu"/>
    <w:rsid w:val="00AC0941"/>
  </w:style>
  <w:style w:type="character" w:styleId="Hipercze">
    <w:name w:val="Hyperlink"/>
    <w:basedOn w:val="Domylnaczcionkaakapitu"/>
    <w:uiPriority w:val="99"/>
    <w:semiHidden/>
    <w:unhideWhenUsed/>
    <w:rsid w:val="00AC09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C0941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C0941"/>
  </w:style>
  <w:style w:type="character" w:customStyle="1" w:styleId="timark">
    <w:name w:val="timark"/>
    <w:basedOn w:val="Domylnaczcionkaakapitu"/>
    <w:rsid w:val="00AC0941"/>
  </w:style>
  <w:style w:type="character" w:customStyle="1" w:styleId="nutscode">
    <w:name w:val="nutscode"/>
    <w:basedOn w:val="Domylnaczcionkaakapitu"/>
    <w:rsid w:val="00AC0941"/>
  </w:style>
  <w:style w:type="paragraph" w:customStyle="1" w:styleId="p">
    <w:name w:val="p"/>
    <w:basedOn w:val="Normalny"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AC0941"/>
  </w:style>
  <w:style w:type="paragraph" w:customStyle="1" w:styleId="msonormal0">
    <w:name w:val="msonormal"/>
    <w:basedOn w:val="Normalny"/>
    <w:rsid w:val="005C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5C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27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1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6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7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9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3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4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2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5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3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3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4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9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1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7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5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3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7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7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6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9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7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2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9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0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3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9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0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0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6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46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5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0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9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7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9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8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3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5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8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24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3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2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8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0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8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6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2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8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7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9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6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8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4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4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1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9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9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0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7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6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0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8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8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7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1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2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4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7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1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8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0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8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0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9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9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0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6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8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3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5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3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7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0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7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5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1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1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7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8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3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6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1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1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2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9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2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3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3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8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9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3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7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5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4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0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5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0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7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3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2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6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9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3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9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3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1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0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2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2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1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7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0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8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3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6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9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9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0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4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1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0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1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7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4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2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9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8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3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1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3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1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3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8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6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2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2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8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7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1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2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8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0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3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0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7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6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7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0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9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6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8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2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3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9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8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2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3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0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1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9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6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9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7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0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6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9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2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7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5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7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6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1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1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6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3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4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1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8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8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2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2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1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1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1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8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0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0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4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2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3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8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9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0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0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7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9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23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5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6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7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2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6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9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2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3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1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7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3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5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6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6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2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4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4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1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8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4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6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5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7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6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6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0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4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4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1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9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3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33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0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4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5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0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2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9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0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3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2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46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2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5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9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2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0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9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8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4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9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9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7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5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3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252576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ted.europa.eu/TED/notice/udl?uri=TED:NOTICE:252576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soldea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.krakow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252576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252576-2018:TEXT:PL:HTML" TargetMode="External"/><Relationship Id="rId15" Type="http://schemas.openxmlformats.org/officeDocument/2006/relationships/hyperlink" Target="mailto:abeben@su.krakow.pl?subject=TED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252576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5329</Words>
  <Characters>31980</Characters>
  <Application>Microsoft Office Word</Application>
  <DocSecurity>0</DocSecurity>
  <Lines>266</Lines>
  <Paragraphs>74</Paragraphs>
  <ScaleCrop>false</ScaleCrop>
  <Company/>
  <LinksUpToDate>false</LinksUpToDate>
  <CharactersWithSpaces>37235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4</cp:revision>
  <dcterms:created xsi:type="dcterms:W3CDTF">2017-12-19T09:16:00Z</dcterms:created>
  <dcterms:modified xsi:type="dcterms:W3CDTF">2018-06-13T10:08:00Z</dcterms:modified>
</cp:coreProperties>
</file>