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F4E" w:rsidRPr="00A77F4E" w:rsidRDefault="00A77F4E" w:rsidP="00A77F4E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19/05/2018    S95    - - Usługi - Ogłoszenie o zamówieniu - Procedura otwarta  </w:t>
      </w:r>
    </w:p>
    <w:p w:rsidR="00A77F4E" w:rsidRPr="00A77F4E" w:rsidRDefault="00A77F4E" w:rsidP="00A77F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5" w:anchor="id1-I." w:history="1">
        <w:r w:rsidRPr="00A77F4E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I.</w:t>
        </w:r>
      </w:hyperlink>
    </w:p>
    <w:p w:rsidR="00A77F4E" w:rsidRPr="00A77F4E" w:rsidRDefault="00A77F4E" w:rsidP="00A77F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6" w:anchor="id2-II." w:history="1">
        <w:r w:rsidRPr="00A77F4E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II.</w:t>
        </w:r>
      </w:hyperlink>
    </w:p>
    <w:p w:rsidR="00A77F4E" w:rsidRPr="00A77F4E" w:rsidRDefault="00A77F4E" w:rsidP="00A77F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7" w:anchor="id3-III." w:history="1">
        <w:r w:rsidRPr="00A77F4E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III.</w:t>
        </w:r>
      </w:hyperlink>
    </w:p>
    <w:p w:rsidR="00A77F4E" w:rsidRPr="00A77F4E" w:rsidRDefault="00A77F4E" w:rsidP="00A77F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8" w:anchor="id4-IV." w:history="1">
        <w:r w:rsidRPr="00A77F4E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IV.</w:t>
        </w:r>
      </w:hyperlink>
    </w:p>
    <w:p w:rsidR="00A77F4E" w:rsidRPr="00A77F4E" w:rsidRDefault="00A77F4E" w:rsidP="00A77F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9" w:anchor="id5-VI." w:history="1">
        <w:r w:rsidRPr="00A77F4E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VI.</w:t>
        </w:r>
      </w:hyperlink>
    </w:p>
    <w:p w:rsidR="00A77F4E" w:rsidRPr="00A77F4E" w:rsidRDefault="00A77F4E" w:rsidP="00A77F4E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Polska-Kraków: Usługi w zakresie napraw i konserwacji sprzętu medycznego i chirurgicznego</w:t>
      </w:r>
    </w:p>
    <w:p w:rsidR="00A77F4E" w:rsidRPr="00A77F4E" w:rsidRDefault="00A77F4E" w:rsidP="00A77F4E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2018/S 095-216098</w:t>
      </w:r>
    </w:p>
    <w:p w:rsidR="00A77F4E" w:rsidRPr="00A77F4E" w:rsidRDefault="00A77F4E" w:rsidP="00A77F4E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Ogłoszenie o zamówieniu</w:t>
      </w:r>
    </w:p>
    <w:p w:rsidR="00A77F4E" w:rsidRPr="00A77F4E" w:rsidRDefault="00A77F4E" w:rsidP="00A77F4E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Usługi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Dyrektywa 2014/24/UE</w:t>
      </w:r>
    </w:p>
    <w:p w:rsidR="00A77F4E" w:rsidRPr="00A77F4E" w:rsidRDefault="00A77F4E" w:rsidP="00A77F4E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A77F4E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I: Instytucja zamawiająca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I.1)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 i adresy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Kopernika 36</w:t>
      </w: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Kraków</w:t>
      </w: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31-501</w:t>
      </w: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Osoba do kontaktów: Szpital Uniwersytecki w Krakowie, Sekcja Zamówień Publicznych, ul. Kopernika 19, pok. 20A, 31-501 Kraków</w:t>
      </w: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124247121</w:t>
      </w: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10" w:history="1">
        <w:r w:rsidRPr="00A77F4E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kbrzdekiewicz@su.krakow.pl</w:t>
        </w:r>
      </w:hyperlink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124247122</w:t>
      </w: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PL213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Adresy internetowe: 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Główny adres: </w:t>
      </w:r>
      <w:hyperlink r:id="rId11" w:tgtFrame="_blank" w:history="1">
        <w:r w:rsidRPr="00A77F4E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I.2)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Informacja o zamówieniu wspólnym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I.3)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Komunikacja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A77F4E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www.su.krakow.pl/dzial-zamowien-publicznych</w:t>
        </w:r>
      </w:hyperlink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Więcej informacji można uzyskać pod adresem podanym powyżej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Oferty lub wnioski o dopuszczenie do udziału w postępowaniu należy przesyłać na następujący adres: 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Krakowie, Sekcja Zamówień Publicznych, ul. Kopernika 19, 31-501 Kraków</w:t>
      </w: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Kopernika 19</w:t>
      </w: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Kraków</w:t>
      </w: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31-501</w:t>
      </w: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Osoba do kontaktów: Szpital Uniwersytecki w Krakowie, Sekcja Zamówień Publicznych</w:t>
      </w: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</w: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Tel.: +48 124247216</w:t>
      </w: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13" w:history="1">
        <w:r w:rsidRPr="00A77F4E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kbrzdekiewicz@su.krakow.pl</w:t>
        </w:r>
      </w:hyperlink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124247120</w:t>
      </w: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PL213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Adresy internetowe: 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Główny adres: </w:t>
      </w:r>
      <w:hyperlink r:id="rId14" w:tgtFrame="_blank" w:history="1">
        <w:r w:rsidRPr="00A77F4E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I.4)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instytucji zamawiającej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Podmiot prawa publicznego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I.5)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przedmiot działalności</w:t>
      </w:r>
    </w:p>
    <w:p w:rsidR="00A77F4E" w:rsidRPr="00A77F4E" w:rsidRDefault="00A77F4E" w:rsidP="00A77F4E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Zdrowie</w:t>
      </w:r>
    </w:p>
    <w:p w:rsidR="00A77F4E" w:rsidRPr="00A77F4E" w:rsidRDefault="00A77F4E" w:rsidP="00A77F4E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A77F4E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II: Przedmiot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Wielkość lub zakres zamówienia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II.1.1)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Obsługa serwisowa aparatów diagnostyki obrazowej z wyposażeniem pracujących na terenie Szpitala Uniwersyteckiego w Krakowie. (DFP.271.82.2018.KB)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Numer referencyjny: DFP.271.82.2018.KB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II.1.2)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kod CPV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50420000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II.1.3)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zamówienia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Usługi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II.1.4)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Krótki opis: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Obsługa serwisowa aparatów diagnostyki obrazowej </w:t>
      </w:r>
      <w:r w:rsidR="001E640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 w</w:t>
      </w: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yposażeniem pracujących na terenie Szpitala Uniwersyteckiego w Krakowie.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II.1.5)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całkowita wartość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733 100.00 PLN</w:t>
      </w:r>
      <w:bookmarkStart w:id="0" w:name="_GoBack"/>
      <w:bookmarkEnd w:id="0"/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II.1.6)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częściach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To zamówienie podzielone jest na części: nie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50420000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Urządzenia, będące przedmiotem obsługi serwisowej: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 Tomograf komputerowy </w:t>
      </w:r>
      <w:proofErr w:type="spellStart"/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Aquillion</w:t>
      </w:r>
      <w:proofErr w:type="spellEnd"/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64 TSX-101A/HC wraz z konsolą operatorską, oraz z stacją roboczą i stanowiskami roboczymi współpracującymi z aparatem,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Urządzenia, będące przedmiotem zamówienia w ramach prawa opcji.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2 Dostawa i zamontowanie lampy </w:t>
      </w:r>
      <w:proofErr w:type="spellStart"/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rtg</w:t>
      </w:r>
      <w:proofErr w:type="spellEnd"/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do posiadanego tomografu komputerowego </w:t>
      </w:r>
      <w:proofErr w:type="spellStart"/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Aquillion</w:t>
      </w:r>
      <w:proofErr w:type="spellEnd"/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64 TSX w trybie prawa opcji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Kryterium jakości - Nazwa: Warunki serwisu / Waga: 10 %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Kryterium jakości - Nazwa: Kwalifikacje personelu / Waga: 10 %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Kryterium jakości - Nazwa: Autoryzacja / Waga: 10 %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 - Waga: 70 %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733 100.00 PLN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tak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Opis opcji: 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Zamawiający przewidział prawo opcji. Zakres prawa opcji obejmuje dostawę i zamontowanie lampy </w:t>
      </w:r>
      <w:proofErr w:type="spellStart"/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rtg</w:t>
      </w:r>
      <w:proofErr w:type="spellEnd"/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do posiadanego tomografu komputerowego </w:t>
      </w:r>
      <w:proofErr w:type="spellStart"/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Aquilion</w:t>
      </w:r>
      <w:proofErr w:type="spellEnd"/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64 TSX. Zamawiający będzie mógł skorzystać z prawa opcji w okresie obowiązywania umowy, jeżeli zajdzie taka potrzeba.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A77F4E" w:rsidRPr="00A77F4E" w:rsidRDefault="00A77F4E" w:rsidP="00A77F4E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A77F4E" w:rsidRPr="00A77F4E" w:rsidRDefault="00A77F4E" w:rsidP="00A77F4E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A77F4E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III: Informacje o charakterze prawnym, ekonomicznym, finansowym i technicznym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udziału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III.1.1)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do prowadzenia działalności zawodowej, w tym wymogi związane z wpisem do rejestru zawodowego lub handlowego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warunków: 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III.1.2)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Sytuacja ekonomiczna i finansowa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III.1.3)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techniczna i kwalifikacje zawodowe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III.1.5)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zamówieniach zastrzeżonych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dotyczące zamówienia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III.2.1)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dotyczące określonego zawodu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III.2.2)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realizacji umowy: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Reguluje wzór umowy, będący załącznikiem do specyfikacji.</w:t>
      </w:r>
    </w:p>
    <w:p w:rsidR="00A77F4E" w:rsidRPr="00A77F4E" w:rsidRDefault="00A77F4E" w:rsidP="00A77F4E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III.2.3)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pracowników odpowiedzialnych za wykonanie zamówienia</w:t>
      </w:r>
    </w:p>
    <w:p w:rsidR="00A77F4E" w:rsidRPr="00A77F4E" w:rsidRDefault="00A77F4E" w:rsidP="00A77F4E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A77F4E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IV: Procedura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IV.1.1)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procedury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Procedura otwarta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IV.1.3)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umowy ramowej lub dynamicznego systemu zakupów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IV.1.4)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Zmniejszenie liczby rozwiązań lub ofert podczas negocjacji lub dialogu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IV.1.6)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aukcji elektronicznej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Wykorzystana będzie aukcja elektroniczna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Proszę podać dodatkowe informacje na temat aukcji elektronicznej: 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hyperlink r:id="rId15" w:tgtFrame="_blank" w:history="1">
        <w:r w:rsidRPr="00A77F4E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www.soldea.pl</w:t>
        </w:r>
      </w:hyperlink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IV.1.8)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Porozumienia w sprawie zamówień rządowych (GPA)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jest objęte Porozumieniem w sprawie zamówień rządowych: tak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administracyjne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IV.2.1)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Poprzednia publikacja dotycząca przedmiotowego postępowania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IV.2.2)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Termin składania ofert lub wniosków o dopuszczenie do udziału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27/06/2018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12:00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IV.2.3)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data wysłania zaproszeń do składania ofert lub do udziału wybranym kandydatom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IV.2.4)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Języki, w których można sporządzać oferty lub wnioski o dopuszczenie do udziału: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Polski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IV.2.6)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Minimalny okres, w którym oferent będzie związany ofertą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 (od ustalonej daty składania ofert)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IV.2.7)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otwarcia ofert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27/06/2018</w:t>
      </w:r>
    </w:p>
    <w:p w:rsidR="00A77F4E" w:rsidRPr="00A77F4E" w:rsidRDefault="00A77F4E" w:rsidP="00A77F4E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12:15</w:t>
      </w:r>
    </w:p>
    <w:p w:rsidR="00A77F4E" w:rsidRPr="00A77F4E" w:rsidRDefault="00A77F4E" w:rsidP="00A77F4E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A77F4E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VI: Informacje uzupełniające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VI.1)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powtarzającym się charakterze zamówienia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Jest to zamówienie o charakterze powtarzającym się: nie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VI.2)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procesów elektronicznych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VI.3)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dodatkowe: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Podstawy wykluczenia wykonawcy: art. 24 ust. 1 i ust. 5 pkt 1 i 8 ustawy. Wykaz oświadczeń lub dokumentów potwierdzających brak podstaw wykluczenia: 1. oświadczenie w zakresie wskazanym w załączniku nr 2 do specyfikacji (Jednolity Europejski Dokument Zamówienia)Oświadczenie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elektroniczną. Szczegółowy opis przygotowania i składania dokumentu znajduje się w pkt. 10.4 Specyfikacji. 2. informacja z Krajowego Rejestru Karnego w zakresie określonym w art. 24 ust. 1 pkt 13, 14 i 21 ustawy, wystawiona nie wcześniej niż 6 miesięcy przed upływem terminu składania ofert; 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</w:t>
      </w: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odroczenie lub rozłożenie na raty zaległych płatności lub wstrzymanie w całości wykonania decyzji właściwego organu; 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 5. odpis z właściwego rejestru lub z centralnej ewidencji i informacji o działalności gospodarczej, jeżeli odrębne przepisy wymagają wpisu do rejestru lub ewidencji, w celu potwierdzenia braku podstaw wykluczenia na podstawie art. 24 ust. 5 pkt 1 ustawy; 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 7. oświadczenie wykonawcy o braku orzeczenia wobec niego tytułem środka zapobiegawczego zakazu ubiegania się o zamówienia publiczne. 8. oświadczenie wykonawcy o niezaleganiu z opłacaniem podatków i opłat lokalnych, o których mowa w ustawie z 12.1.1991 o podatkach i opłatach lokalnych (Dz.U. 2016 poz. 716). Zamawiający nie przewiduje udzielenia zamówień, o których mowa w art. 67 ust. 1 pkt 7 ustawy (zamówienie dodatkowe). Zamawiający nie dopuszcza składania ofert wariantowych. Wykonawca zobowiązany jest wnieść wadium przed upływem terminu składania ofert w wysokości 18 300,00 PLN.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Procedury odwoławcze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VI.4.1)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odwoławcze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Krajowa Izba Odwoławcza</w:t>
      </w: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16" w:tgtFrame="_blank" w:history="1">
        <w:r w:rsidRPr="00A77F4E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https://www.uzp.gov.pl</w:t>
        </w:r>
      </w:hyperlink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VI.4.2)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mediacyjne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VI.4.3)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Składanie </w:t>
      </w:r>
      <w:proofErr w:type="spellStart"/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VI.4.4)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Źródło, gdzie można uzyskać informacje na temat składania </w:t>
      </w:r>
      <w:proofErr w:type="spellStart"/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Urząd Zamówień Publicznych Departament </w:t>
      </w:r>
      <w:proofErr w:type="spellStart"/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17" w:tgtFrame="_blank" w:history="1">
        <w:r w:rsidRPr="00A77F4E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https://www.uzp.gov.pl</w:t>
        </w:r>
      </w:hyperlink>
    </w:p>
    <w:p w:rsidR="00A77F4E" w:rsidRPr="00A77F4E" w:rsidRDefault="00A77F4E" w:rsidP="00A77F4E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VI.5)</w:t>
      </w:r>
      <w:r w:rsidRPr="00A77F4E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Data wysłania niniejszego ogłoszenia:</w:t>
      </w:r>
    </w:p>
    <w:p w:rsidR="00A77F4E" w:rsidRPr="00A77F4E" w:rsidRDefault="00A77F4E" w:rsidP="00A77F4E">
      <w:pPr>
        <w:shd w:val="clear" w:color="auto" w:fill="FFFFFF"/>
        <w:spacing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A77F4E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17/05/2018</w:t>
      </w:r>
    </w:p>
    <w:p w:rsidR="0034043C" w:rsidRDefault="0034043C"/>
    <w:sectPr w:rsidR="003404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4096C"/>
    <w:multiLevelType w:val="multilevel"/>
    <w:tmpl w:val="41C45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4E"/>
    <w:rsid w:val="001E6405"/>
    <w:rsid w:val="0034043C"/>
    <w:rsid w:val="00A7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EDB71"/>
  <w15:chartTrackingRefBased/>
  <w15:docId w15:val="{A6A724D2-3F84-4B19-B099-862587B9B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4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6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1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17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6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22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410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88165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65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464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73408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492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011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2099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7254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4702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6880617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93142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52334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5341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17931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47927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50397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49835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20548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66659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98015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08919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39464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3852377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1509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102888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52910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0041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91883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7353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95752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00629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18264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82470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04556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60150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60604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21370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85805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74573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50580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23104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95766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56346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35827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14976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45842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80235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73524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50574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055563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27895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20367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54810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80280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58149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33091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44985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90588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67857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97877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0931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8292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765878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76573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28514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90877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04530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90884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46166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59914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13254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29661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01044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36853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222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91218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61260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64636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29074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75582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218531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61800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52490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23067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33569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89434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2396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164328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31519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7895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80679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01838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25950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08946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75623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47613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42457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91516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55734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92916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59937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9867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98994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10743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50391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94264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12179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6978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59682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15924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6389183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1503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00506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86192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89386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6719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74701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71458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7457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56850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26095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958618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3624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16214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14374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/TED/notice/udl?uri=TED:NOTICE:216098-2018:TEXT:PL:HTML" TargetMode="External"/><Relationship Id="rId13" Type="http://schemas.openxmlformats.org/officeDocument/2006/relationships/hyperlink" Target="mailto:kbrzdekiewicz@su.krakow.pl?subject=TED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ed.europa.eu/TED/notice/udl?uri=TED:NOTICE:216098-2018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s://www.uzp.gov.p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ed.europa.eu/TED/notice/udl?uri=TED:NOTICE:216098-2018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://ted.europa.eu/TED/notice/udl?uri=TED:NOTICE:216098-2018:TEXT:PL:HTML" TargetMode="External"/><Relationship Id="rId15" Type="http://schemas.openxmlformats.org/officeDocument/2006/relationships/hyperlink" Target="http://www.soldea.pl" TargetMode="External"/><Relationship Id="rId10" Type="http://schemas.openxmlformats.org/officeDocument/2006/relationships/hyperlink" Target="mailto:kbrzdekiewicz@su.krakow.pl?subject=TE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ted.europa.eu/TED/notice/udl?uri=TED:NOTICE:216098-2018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1550</Words>
  <Characters>9301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Brzdękiewicz</dc:creator>
  <cp:keywords/>
  <dc:description/>
  <cp:lastModifiedBy>Katarzyna Brzdękiewicz</cp:lastModifiedBy>
  <cp:revision>2</cp:revision>
  <dcterms:created xsi:type="dcterms:W3CDTF">2018-05-21T05:41:00Z</dcterms:created>
  <dcterms:modified xsi:type="dcterms:W3CDTF">2018-05-21T05:42:00Z</dcterms:modified>
</cp:coreProperties>
</file>