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70E5" w:rsidRPr="006C70E5" w:rsidRDefault="006C70E5" w:rsidP="006C70E5">
      <w:pPr>
        <w:spacing w:after="0" w:line="240" w:lineRule="auto"/>
        <w:rPr>
          <w:rFonts w:ascii="Times New Roman" w:eastAsia="Times New Roman" w:hAnsi="Times New Roman" w:cs="Times New Roman"/>
          <w:sz w:val="24"/>
          <w:szCs w:val="24"/>
          <w:lang w:eastAsia="pl-PL"/>
        </w:rPr>
      </w:pPr>
      <w:r w:rsidRPr="006C70E5">
        <w:rPr>
          <w:rFonts w:ascii="Times New Roman" w:eastAsia="Times New Roman" w:hAnsi="Times New Roman" w:cs="Times New Roman"/>
          <w:color w:val="000000"/>
          <w:sz w:val="27"/>
          <w:szCs w:val="27"/>
          <w:lang w:eastAsia="pl-PL"/>
        </w:rPr>
        <w:t>Ogłoszenie nr 500861-N-2020 z dnia 2020-01-15 r.</w:t>
      </w:r>
      <w:r w:rsidRPr="006C70E5">
        <w:rPr>
          <w:rFonts w:ascii="Times New Roman" w:eastAsia="Times New Roman" w:hAnsi="Times New Roman" w:cs="Times New Roman"/>
          <w:color w:val="000000"/>
          <w:sz w:val="27"/>
          <w:szCs w:val="27"/>
          <w:lang w:eastAsia="pl-PL"/>
        </w:rPr>
        <w:br/>
      </w:r>
    </w:p>
    <w:p w:rsidR="006C70E5" w:rsidRPr="006C70E5" w:rsidRDefault="006C70E5" w:rsidP="006C70E5">
      <w:pPr>
        <w:spacing w:after="0" w:line="450" w:lineRule="atLeast"/>
        <w:jc w:val="center"/>
        <w:rPr>
          <w:rFonts w:ascii="Times New Roman" w:eastAsia="Times New Roman" w:hAnsi="Times New Roman" w:cs="Times New Roman"/>
          <w:b/>
          <w:bCs/>
          <w:color w:val="000000"/>
          <w:sz w:val="27"/>
          <w:szCs w:val="27"/>
          <w:lang w:eastAsia="pl-PL"/>
        </w:rPr>
      </w:pPr>
      <w:r w:rsidRPr="006C70E5">
        <w:rPr>
          <w:rFonts w:ascii="Times New Roman" w:eastAsia="Times New Roman" w:hAnsi="Times New Roman" w:cs="Times New Roman"/>
          <w:b/>
          <w:bCs/>
          <w:color w:val="000000"/>
          <w:sz w:val="27"/>
          <w:szCs w:val="27"/>
          <w:lang w:eastAsia="pl-PL"/>
        </w:rPr>
        <w:t>Szpital Uniwersytecki w Krakowie: Dostawa aparatu do dystrybucji koncentratu dla Oddziału Hemodializ Nowej Siedziby Szpitala Uniwersyteckiego (NSSU) wraz z montażem, uruchomieniem i szkoleniem personelu. (DFP.271.131.2019.DB)</w:t>
      </w:r>
      <w:r w:rsidRPr="006C70E5">
        <w:rPr>
          <w:rFonts w:ascii="Times New Roman" w:eastAsia="Times New Roman" w:hAnsi="Times New Roman" w:cs="Times New Roman"/>
          <w:b/>
          <w:bCs/>
          <w:color w:val="000000"/>
          <w:sz w:val="27"/>
          <w:szCs w:val="27"/>
          <w:lang w:eastAsia="pl-PL"/>
        </w:rPr>
        <w:br/>
        <w:t>OGŁOSZENIE O ZAMÓWIENIU - Dostawy</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b/>
          <w:bCs/>
          <w:color w:val="000000"/>
          <w:sz w:val="27"/>
          <w:szCs w:val="27"/>
          <w:lang w:eastAsia="pl-PL"/>
        </w:rPr>
        <w:t>Zamieszczanie ogłoszenia:</w:t>
      </w:r>
      <w:r w:rsidRPr="006C70E5">
        <w:rPr>
          <w:rFonts w:ascii="Times New Roman" w:eastAsia="Times New Roman" w:hAnsi="Times New Roman" w:cs="Times New Roman"/>
          <w:color w:val="000000"/>
          <w:sz w:val="27"/>
          <w:szCs w:val="27"/>
          <w:lang w:eastAsia="pl-PL"/>
        </w:rPr>
        <w:t> Zamieszczanie obowiązkowe</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b/>
          <w:bCs/>
          <w:color w:val="000000"/>
          <w:sz w:val="27"/>
          <w:szCs w:val="27"/>
          <w:lang w:eastAsia="pl-PL"/>
        </w:rPr>
        <w:t>Ogłoszenie dotyczy:</w:t>
      </w:r>
      <w:r w:rsidRPr="006C70E5">
        <w:rPr>
          <w:rFonts w:ascii="Times New Roman" w:eastAsia="Times New Roman" w:hAnsi="Times New Roman" w:cs="Times New Roman"/>
          <w:color w:val="000000"/>
          <w:sz w:val="27"/>
          <w:szCs w:val="27"/>
          <w:lang w:eastAsia="pl-PL"/>
        </w:rPr>
        <w:t> Zamówienia publicznego</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b/>
          <w:bCs/>
          <w:color w:val="000000"/>
          <w:sz w:val="27"/>
          <w:szCs w:val="27"/>
          <w:lang w:eastAsia="pl-PL"/>
        </w:rPr>
        <w:t>Zamówienie dotyczy projektu lub programu współfinansowanego ze środków Unii Europejskiej</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color w:val="000000"/>
          <w:sz w:val="27"/>
          <w:szCs w:val="27"/>
          <w:lang w:eastAsia="pl-PL"/>
        </w:rPr>
        <w:t>Nie</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t>Nazwa projektu lub programu</w:t>
      </w:r>
      <w:r w:rsidRPr="006C70E5">
        <w:rPr>
          <w:rFonts w:ascii="Times New Roman" w:eastAsia="Times New Roman" w:hAnsi="Times New Roman" w:cs="Times New Roman"/>
          <w:color w:val="000000"/>
          <w:sz w:val="27"/>
          <w:szCs w:val="27"/>
          <w:lang w:eastAsia="pl-PL"/>
        </w:rPr>
        <w:br/>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color w:val="000000"/>
          <w:sz w:val="27"/>
          <w:szCs w:val="27"/>
          <w:lang w:eastAsia="pl-PL"/>
        </w:rPr>
        <w:t>Nie</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color w:val="000000"/>
          <w:sz w:val="27"/>
          <w:szCs w:val="27"/>
          <w:lang w:eastAsia="pl-PL"/>
        </w:rPr>
        <w:br/>
        <w:t xml:space="preserve">Należy podać minimalny procentowy wskaźnik zatrudnienia osób należących do jednej lub więcej kategorii, o których mowa w art. 22 ust. 2 ustawy </w:t>
      </w:r>
      <w:proofErr w:type="spellStart"/>
      <w:r w:rsidRPr="006C70E5">
        <w:rPr>
          <w:rFonts w:ascii="Times New Roman" w:eastAsia="Times New Roman" w:hAnsi="Times New Roman" w:cs="Times New Roman"/>
          <w:color w:val="000000"/>
          <w:sz w:val="27"/>
          <w:szCs w:val="27"/>
          <w:lang w:eastAsia="pl-PL"/>
        </w:rPr>
        <w:t>Pzp</w:t>
      </w:r>
      <w:proofErr w:type="spellEnd"/>
      <w:r w:rsidRPr="006C70E5">
        <w:rPr>
          <w:rFonts w:ascii="Times New Roman" w:eastAsia="Times New Roman" w:hAnsi="Times New Roman" w:cs="Times New Roman"/>
          <w:color w:val="000000"/>
          <w:sz w:val="27"/>
          <w:szCs w:val="27"/>
          <w:lang w:eastAsia="pl-PL"/>
        </w:rPr>
        <w:t>, nie mniejszy niż 30%, osób zatrudnionych przez zakłady pracy chronionej lub wykonawców albo ich jednostki (w %)</w:t>
      </w:r>
      <w:r w:rsidRPr="006C70E5">
        <w:rPr>
          <w:rFonts w:ascii="Times New Roman" w:eastAsia="Times New Roman" w:hAnsi="Times New Roman" w:cs="Times New Roman"/>
          <w:color w:val="000000"/>
          <w:sz w:val="27"/>
          <w:szCs w:val="27"/>
          <w:lang w:eastAsia="pl-PL"/>
        </w:rPr>
        <w:br/>
      </w:r>
    </w:p>
    <w:p w:rsidR="006C70E5" w:rsidRPr="006C70E5" w:rsidRDefault="006C70E5" w:rsidP="006C70E5">
      <w:pPr>
        <w:spacing w:after="0" w:line="450" w:lineRule="atLeast"/>
        <w:rPr>
          <w:rFonts w:ascii="Times New Roman" w:eastAsia="Times New Roman" w:hAnsi="Times New Roman" w:cs="Times New Roman"/>
          <w:b/>
          <w:bCs/>
          <w:color w:val="000000"/>
          <w:sz w:val="36"/>
          <w:szCs w:val="36"/>
          <w:lang w:eastAsia="pl-PL"/>
        </w:rPr>
      </w:pPr>
      <w:r w:rsidRPr="006C70E5">
        <w:rPr>
          <w:rFonts w:ascii="Times New Roman" w:eastAsia="Times New Roman" w:hAnsi="Times New Roman" w:cs="Times New Roman"/>
          <w:b/>
          <w:bCs/>
          <w:color w:val="000000"/>
          <w:sz w:val="36"/>
          <w:szCs w:val="36"/>
          <w:u w:val="single"/>
          <w:lang w:eastAsia="pl-PL"/>
        </w:rPr>
        <w:t>SEKCJA I: ZAMAWIAJĄCY</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b/>
          <w:bCs/>
          <w:color w:val="000000"/>
          <w:sz w:val="27"/>
          <w:szCs w:val="27"/>
          <w:lang w:eastAsia="pl-PL"/>
        </w:rPr>
        <w:t>Postępowanie przeprowadza centralny zamawiający</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color w:val="000000"/>
          <w:sz w:val="27"/>
          <w:szCs w:val="27"/>
          <w:lang w:eastAsia="pl-PL"/>
        </w:rPr>
        <w:t>Nie</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b/>
          <w:bCs/>
          <w:color w:val="000000"/>
          <w:sz w:val="27"/>
          <w:szCs w:val="27"/>
          <w:lang w:eastAsia="pl-PL"/>
        </w:rPr>
        <w:lastRenderedPageBreak/>
        <w:t>Postępowanie przeprowadza podmiot, któremu zamawiający powierzył/powierzyli przeprowadzenie postępowania</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color w:val="000000"/>
          <w:sz w:val="27"/>
          <w:szCs w:val="27"/>
          <w:lang w:eastAsia="pl-PL"/>
        </w:rPr>
        <w:t>Nie</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b/>
          <w:bCs/>
          <w:color w:val="000000"/>
          <w:sz w:val="27"/>
          <w:szCs w:val="27"/>
          <w:lang w:eastAsia="pl-PL"/>
        </w:rPr>
        <w:t>Informacje na temat podmiotu któremu zamawiający powierzył/powierzyli prowadzenie postępowania:</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t>Postępowanie jest przeprowadzane wspólnie przez zamawiających</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color w:val="000000"/>
          <w:sz w:val="27"/>
          <w:szCs w:val="27"/>
          <w:lang w:eastAsia="pl-PL"/>
        </w:rPr>
        <w:t>Nie</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color w:val="000000"/>
          <w:sz w:val="27"/>
          <w:szCs w:val="27"/>
          <w:lang w:eastAsia="pl-PL"/>
        </w:rPr>
        <w:t>Nie</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t>Informacje dodatkowe:</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b/>
          <w:bCs/>
          <w:color w:val="000000"/>
          <w:sz w:val="27"/>
          <w:szCs w:val="27"/>
          <w:lang w:eastAsia="pl-PL"/>
        </w:rPr>
        <w:t>I. 1) NAZWA I ADRES: </w:t>
      </w:r>
      <w:r w:rsidRPr="006C70E5">
        <w:rPr>
          <w:rFonts w:ascii="Times New Roman" w:eastAsia="Times New Roman" w:hAnsi="Times New Roman" w:cs="Times New Roman"/>
          <w:color w:val="000000"/>
          <w:sz w:val="27"/>
          <w:szCs w:val="27"/>
          <w:lang w:eastAsia="pl-PL"/>
        </w:rPr>
        <w:t>Szpital Uniwersytecki w Krakowie, krajowy numer identyfikacyjny 28868500000000, ul. Kopernika  36 , 31-501  Kraków, woj. małopolskie, państwo Polska, tel. 012 424 71 21,012 424 70 46, e-mail info@su.krakow.pl, faks 012 424 71 22, 012 424 71 20.</w:t>
      </w:r>
      <w:r w:rsidRPr="006C70E5">
        <w:rPr>
          <w:rFonts w:ascii="Times New Roman" w:eastAsia="Times New Roman" w:hAnsi="Times New Roman" w:cs="Times New Roman"/>
          <w:color w:val="000000"/>
          <w:sz w:val="27"/>
          <w:szCs w:val="27"/>
          <w:lang w:eastAsia="pl-PL"/>
        </w:rPr>
        <w:br/>
        <w:t>Adres strony internetowej (URL): https://www.su.krakow.pl</w:t>
      </w:r>
      <w:r w:rsidRPr="006C70E5">
        <w:rPr>
          <w:rFonts w:ascii="Times New Roman" w:eastAsia="Times New Roman" w:hAnsi="Times New Roman" w:cs="Times New Roman"/>
          <w:color w:val="000000"/>
          <w:sz w:val="27"/>
          <w:szCs w:val="27"/>
          <w:lang w:eastAsia="pl-PL"/>
        </w:rPr>
        <w:br/>
        <w:t>Adres profilu nabywcy:</w:t>
      </w:r>
      <w:r w:rsidRPr="006C70E5">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b/>
          <w:bCs/>
          <w:color w:val="000000"/>
          <w:sz w:val="27"/>
          <w:szCs w:val="27"/>
          <w:lang w:eastAsia="pl-PL"/>
        </w:rPr>
        <w:t>I. 2) RODZAJ ZAMAWIAJĄCEGO: </w:t>
      </w:r>
      <w:r w:rsidRPr="006C70E5">
        <w:rPr>
          <w:rFonts w:ascii="Times New Roman" w:eastAsia="Times New Roman" w:hAnsi="Times New Roman" w:cs="Times New Roman"/>
          <w:color w:val="000000"/>
          <w:sz w:val="27"/>
          <w:szCs w:val="27"/>
          <w:lang w:eastAsia="pl-PL"/>
        </w:rPr>
        <w:t>Podmiot prawa publicznego</w:t>
      </w:r>
      <w:r w:rsidRPr="006C70E5">
        <w:rPr>
          <w:rFonts w:ascii="Times New Roman" w:eastAsia="Times New Roman" w:hAnsi="Times New Roman" w:cs="Times New Roman"/>
          <w:color w:val="000000"/>
          <w:sz w:val="27"/>
          <w:szCs w:val="27"/>
          <w:lang w:eastAsia="pl-PL"/>
        </w:rPr>
        <w:br/>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b/>
          <w:bCs/>
          <w:color w:val="000000"/>
          <w:sz w:val="27"/>
          <w:szCs w:val="27"/>
          <w:lang w:eastAsia="pl-PL"/>
        </w:rPr>
        <w:t>I.3) WSPÓLNE UDZIELANIE ZAMÓWIENIA </w:t>
      </w:r>
      <w:r w:rsidRPr="006C70E5">
        <w:rPr>
          <w:rFonts w:ascii="Times New Roman" w:eastAsia="Times New Roman" w:hAnsi="Times New Roman" w:cs="Times New Roman"/>
          <w:b/>
          <w:bCs/>
          <w:i/>
          <w:iCs/>
          <w:color w:val="000000"/>
          <w:sz w:val="27"/>
          <w:szCs w:val="27"/>
          <w:lang w:eastAsia="pl-PL"/>
        </w:rPr>
        <w:t>(jeżeli dotyczy)</w:t>
      </w:r>
      <w:r w:rsidRPr="006C70E5">
        <w:rPr>
          <w:rFonts w:ascii="Times New Roman" w:eastAsia="Times New Roman" w:hAnsi="Times New Roman" w:cs="Times New Roman"/>
          <w:b/>
          <w:bCs/>
          <w:color w:val="000000"/>
          <w:sz w:val="27"/>
          <w:szCs w:val="27"/>
          <w:lang w:eastAsia="pl-PL"/>
        </w:rPr>
        <w:t>:</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color w:val="000000"/>
          <w:sz w:val="27"/>
          <w:szCs w:val="27"/>
          <w:lang w:eastAsia="pl-PL"/>
        </w:rPr>
        <w:lastRenderedPageBreak/>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w:t>
      </w:r>
      <w:r w:rsidRPr="006C70E5">
        <w:rPr>
          <w:rFonts w:ascii="Times New Roman" w:eastAsia="Times New Roman" w:hAnsi="Times New Roman" w:cs="Times New Roman"/>
          <w:color w:val="000000"/>
          <w:sz w:val="27"/>
          <w:szCs w:val="27"/>
          <w:lang w:eastAsia="pl-PL"/>
        </w:rPr>
        <w:br/>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b/>
          <w:bCs/>
          <w:color w:val="000000"/>
          <w:sz w:val="27"/>
          <w:szCs w:val="27"/>
          <w:lang w:eastAsia="pl-PL"/>
        </w:rPr>
        <w:t>I.4) KOMUNIKACJA:</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color w:val="000000"/>
          <w:sz w:val="27"/>
          <w:szCs w:val="27"/>
          <w:lang w:eastAsia="pl-PL"/>
        </w:rPr>
        <w:t>Tak</w:t>
      </w:r>
      <w:r w:rsidRPr="006C70E5">
        <w:rPr>
          <w:rFonts w:ascii="Times New Roman" w:eastAsia="Times New Roman" w:hAnsi="Times New Roman" w:cs="Times New Roman"/>
          <w:color w:val="000000"/>
          <w:sz w:val="27"/>
          <w:szCs w:val="27"/>
          <w:lang w:eastAsia="pl-PL"/>
        </w:rPr>
        <w:br/>
        <w:t>https://pl.su.krakow.pl/przetargi-i-ogloszenia</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color w:val="000000"/>
          <w:sz w:val="27"/>
          <w:szCs w:val="27"/>
          <w:lang w:eastAsia="pl-PL"/>
        </w:rPr>
        <w:t>Tak</w:t>
      </w:r>
      <w:r w:rsidRPr="006C70E5">
        <w:rPr>
          <w:rFonts w:ascii="Times New Roman" w:eastAsia="Times New Roman" w:hAnsi="Times New Roman" w:cs="Times New Roman"/>
          <w:color w:val="000000"/>
          <w:sz w:val="27"/>
          <w:szCs w:val="27"/>
          <w:lang w:eastAsia="pl-PL"/>
        </w:rPr>
        <w:br/>
        <w:t>https://pl.su.krakow.pl/przetargi-i-ogloszenia</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color w:val="000000"/>
          <w:sz w:val="27"/>
          <w:szCs w:val="27"/>
          <w:lang w:eastAsia="pl-PL"/>
        </w:rPr>
        <w:t>Nie</w:t>
      </w:r>
      <w:r w:rsidRPr="006C70E5">
        <w:rPr>
          <w:rFonts w:ascii="Times New Roman" w:eastAsia="Times New Roman" w:hAnsi="Times New Roman" w:cs="Times New Roman"/>
          <w:color w:val="000000"/>
          <w:sz w:val="27"/>
          <w:szCs w:val="27"/>
          <w:lang w:eastAsia="pl-PL"/>
        </w:rPr>
        <w:br/>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t>Oferty lub wnioski o dopuszczenie do udziału w postępowaniu należy przesyłać:</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t>Elektronicznie</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color w:val="000000"/>
          <w:sz w:val="27"/>
          <w:szCs w:val="27"/>
          <w:lang w:eastAsia="pl-PL"/>
        </w:rPr>
        <w:t>Nie</w:t>
      </w:r>
      <w:r w:rsidRPr="006C70E5">
        <w:rPr>
          <w:rFonts w:ascii="Times New Roman" w:eastAsia="Times New Roman" w:hAnsi="Times New Roman" w:cs="Times New Roman"/>
          <w:color w:val="000000"/>
          <w:sz w:val="27"/>
          <w:szCs w:val="27"/>
          <w:lang w:eastAsia="pl-PL"/>
        </w:rPr>
        <w:br/>
        <w:t>adres</w:t>
      </w:r>
      <w:r w:rsidRPr="006C70E5">
        <w:rPr>
          <w:rFonts w:ascii="Times New Roman" w:eastAsia="Times New Roman" w:hAnsi="Times New Roman" w:cs="Times New Roman"/>
          <w:color w:val="000000"/>
          <w:sz w:val="27"/>
          <w:szCs w:val="27"/>
          <w:lang w:eastAsia="pl-PL"/>
        </w:rPr>
        <w:br/>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6C70E5">
        <w:rPr>
          <w:rFonts w:ascii="Times New Roman" w:eastAsia="Times New Roman" w:hAnsi="Times New Roman" w:cs="Times New Roman"/>
          <w:color w:val="000000"/>
          <w:sz w:val="27"/>
          <w:szCs w:val="27"/>
          <w:lang w:eastAsia="pl-PL"/>
        </w:rPr>
        <w:br/>
        <w:t>Nie</w:t>
      </w:r>
      <w:r w:rsidRPr="006C70E5">
        <w:rPr>
          <w:rFonts w:ascii="Times New Roman" w:eastAsia="Times New Roman" w:hAnsi="Times New Roman" w:cs="Times New Roman"/>
          <w:color w:val="000000"/>
          <w:sz w:val="27"/>
          <w:szCs w:val="27"/>
          <w:lang w:eastAsia="pl-PL"/>
        </w:rPr>
        <w:br/>
        <w:t>Inny sposób:</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6C70E5">
        <w:rPr>
          <w:rFonts w:ascii="Times New Roman" w:eastAsia="Times New Roman" w:hAnsi="Times New Roman" w:cs="Times New Roman"/>
          <w:color w:val="000000"/>
          <w:sz w:val="27"/>
          <w:szCs w:val="27"/>
          <w:lang w:eastAsia="pl-PL"/>
        </w:rPr>
        <w:br/>
        <w:t>Tak</w:t>
      </w:r>
      <w:r w:rsidRPr="006C70E5">
        <w:rPr>
          <w:rFonts w:ascii="Times New Roman" w:eastAsia="Times New Roman" w:hAnsi="Times New Roman" w:cs="Times New Roman"/>
          <w:color w:val="000000"/>
          <w:sz w:val="27"/>
          <w:szCs w:val="27"/>
          <w:lang w:eastAsia="pl-PL"/>
        </w:rPr>
        <w:br/>
        <w:t>Inny sposób:</w:t>
      </w:r>
      <w:r w:rsidRPr="006C70E5">
        <w:rPr>
          <w:rFonts w:ascii="Times New Roman" w:eastAsia="Times New Roman" w:hAnsi="Times New Roman" w:cs="Times New Roman"/>
          <w:color w:val="000000"/>
          <w:sz w:val="27"/>
          <w:szCs w:val="27"/>
          <w:lang w:eastAsia="pl-PL"/>
        </w:rPr>
        <w:br/>
        <w:t>Oferty należy złożyć w formie pisemnej</w:t>
      </w:r>
      <w:r w:rsidRPr="006C70E5">
        <w:rPr>
          <w:rFonts w:ascii="Times New Roman" w:eastAsia="Times New Roman" w:hAnsi="Times New Roman" w:cs="Times New Roman"/>
          <w:color w:val="000000"/>
          <w:sz w:val="27"/>
          <w:szCs w:val="27"/>
          <w:lang w:eastAsia="pl-PL"/>
        </w:rPr>
        <w:br/>
        <w:t>Adres:</w:t>
      </w:r>
      <w:r w:rsidRPr="006C70E5">
        <w:rPr>
          <w:rFonts w:ascii="Times New Roman" w:eastAsia="Times New Roman" w:hAnsi="Times New Roman" w:cs="Times New Roman"/>
          <w:color w:val="000000"/>
          <w:sz w:val="27"/>
          <w:szCs w:val="27"/>
          <w:lang w:eastAsia="pl-PL"/>
        </w:rPr>
        <w:br/>
        <w:t>Szpital Uniwersytecki w Krakowie, Sekcja Zamówień Publicznych, ul. Kopernika 19, 31-501 Kraków, I piętro, pok. 20B</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color w:val="000000"/>
          <w:sz w:val="27"/>
          <w:szCs w:val="27"/>
          <w:lang w:eastAsia="pl-PL"/>
        </w:rPr>
        <w:t>Nie</w:t>
      </w:r>
      <w:r w:rsidRPr="006C70E5">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w:t>
      </w:r>
      <w:r w:rsidRPr="006C70E5">
        <w:rPr>
          <w:rFonts w:ascii="Times New Roman" w:eastAsia="Times New Roman" w:hAnsi="Times New Roman" w:cs="Times New Roman"/>
          <w:color w:val="000000"/>
          <w:sz w:val="27"/>
          <w:szCs w:val="27"/>
          <w:lang w:eastAsia="pl-PL"/>
        </w:rPr>
        <w:br/>
      </w:r>
    </w:p>
    <w:p w:rsidR="006C70E5" w:rsidRPr="006C70E5" w:rsidRDefault="006C70E5" w:rsidP="006C70E5">
      <w:pPr>
        <w:spacing w:after="0" w:line="450" w:lineRule="atLeast"/>
        <w:rPr>
          <w:rFonts w:ascii="Times New Roman" w:eastAsia="Times New Roman" w:hAnsi="Times New Roman" w:cs="Times New Roman"/>
          <w:b/>
          <w:bCs/>
          <w:color w:val="000000"/>
          <w:sz w:val="36"/>
          <w:szCs w:val="36"/>
          <w:lang w:eastAsia="pl-PL"/>
        </w:rPr>
      </w:pPr>
      <w:r w:rsidRPr="006C70E5">
        <w:rPr>
          <w:rFonts w:ascii="Times New Roman" w:eastAsia="Times New Roman" w:hAnsi="Times New Roman" w:cs="Times New Roman"/>
          <w:b/>
          <w:bCs/>
          <w:color w:val="000000"/>
          <w:sz w:val="36"/>
          <w:szCs w:val="36"/>
          <w:u w:val="single"/>
          <w:lang w:eastAsia="pl-PL"/>
        </w:rPr>
        <w:t>SEKCJA II: PRZEDMIOT ZAMÓWIENIA</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t>II.1) Nazwa nadana zamówieniu przez zamawiającego: </w:t>
      </w:r>
      <w:r w:rsidRPr="006C70E5">
        <w:rPr>
          <w:rFonts w:ascii="Times New Roman" w:eastAsia="Times New Roman" w:hAnsi="Times New Roman" w:cs="Times New Roman"/>
          <w:color w:val="000000"/>
          <w:sz w:val="27"/>
          <w:szCs w:val="27"/>
          <w:lang w:eastAsia="pl-PL"/>
        </w:rPr>
        <w:t>Dostawa aparatu do dystrybucji koncentratu dla Oddziału Hemodializ Nowej Siedziby Szpitala Uniwersyteckiego (NSSU) wraz z montażem, uruchomieniem i szkoleniem personelu. (DFP.271.131.2019.DB)</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t>Numer referencyjny: </w:t>
      </w:r>
      <w:r w:rsidRPr="006C70E5">
        <w:rPr>
          <w:rFonts w:ascii="Times New Roman" w:eastAsia="Times New Roman" w:hAnsi="Times New Roman" w:cs="Times New Roman"/>
          <w:color w:val="000000"/>
          <w:sz w:val="27"/>
          <w:szCs w:val="27"/>
          <w:lang w:eastAsia="pl-PL"/>
        </w:rPr>
        <w:t>DFP.271.131.2019.DB</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t>Przed wszczęciem postępowania o udzielenie zamówienia przeprowadzono dialog techniczny</w:t>
      </w:r>
    </w:p>
    <w:p w:rsidR="006C70E5" w:rsidRPr="006C70E5" w:rsidRDefault="006C70E5" w:rsidP="006C70E5">
      <w:pPr>
        <w:spacing w:after="0" w:line="450" w:lineRule="atLeast"/>
        <w:jc w:val="both"/>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color w:val="000000"/>
          <w:sz w:val="27"/>
          <w:szCs w:val="27"/>
          <w:lang w:eastAsia="pl-PL"/>
        </w:rPr>
        <w:t>Nie</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color w:val="000000"/>
          <w:sz w:val="27"/>
          <w:szCs w:val="27"/>
          <w:lang w:eastAsia="pl-PL"/>
        </w:rPr>
        <w:lastRenderedPageBreak/>
        <w:br/>
      </w:r>
      <w:r w:rsidRPr="006C70E5">
        <w:rPr>
          <w:rFonts w:ascii="Times New Roman" w:eastAsia="Times New Roman" w:hAnsi="Times New Roman" w:cs="Times New Roman"/>
          <w:b/>
          <w:bCs/>
          <w:color w:val="000000"/>
          <w:sz w:val="27"/>
          <w:szCs w:val="27"/>
          <w:lang w:eastAsia="pl-PL"/>
        </w:rPr>
        <w:t>II.2) Rodzaj zamówienia: </w:t>
      </w:r>
      <w:r w:rsidRPr="006C70E5">
        <w:rPr>
          <w:rFonts w:ascii="Times New Roman" w:eastAsia="Times New Roman" w:hAnsi="Times New Roman" w:cs="Times New Roman"/>
          <w:color w:val="000000"/>
          <w:sz w:val="27"/>
          <w:szCs w:val="27"/>
          <w:lang w:eastAsia="pl-PL"/>
        </w:rPr>
        <w:t>Dostawy</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t>II.3) Informacja o możliwości składania ofert częściowych</w:t>
      </w:r>
      <w:r w:rsidRPr="006C70E5">
        <w:rPr>
          <w:rFonts w:ascii="Times New Roman" w:eastAsia="Times New Roman" w:hAnsi="Times New Roman" w:cs="Times New Roman"/>
          <w:color w:val="000000"/>
          <w:sz w:val="27"/>
          <w:szCs w:val="27"/>
          <w:lang w:eastAsia="pl-PL"/>
        </w:rPr>
        <w:br/>
        <w:t>Zamówienie podzielone jest na części:</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color w:val="000000"/>
          <w:sz w:val="27"/>
          <w:szCs w:val="27"/>
          <w:lang w:eastAsia="pl-PL"/>
        </w:rPr>
        <w:t>Nie</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t>Oferty lub wnioski o dopuszczenie do udziału w postępowaniu można składać w odniesieniu do:</w:t>
      </w:r>
      <w:r w:rsidRPr="006C70E5">
        <w:rPr>
          <w:rFonts w:ascii="Times New Roman" w:eastAsia="Times New Roman" w:hAnsi="Times New Roman" w:cs="Times New Roman"/>
          <w:color w:val="000000"/>
          <w:sz w:val="27"/>
          <w:szCs w:val="27"/>
          <w:lang w:eastAsia="pl-PL"/>
        </w:rPr>
        <w:br/>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t>II.4) Krótki opis przedmiotu zamówienia </w:t>
      </w:r>
      <w:r w:rsidRPr="006C70E5">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6C70E5">
        <w:rPr>
          <w:rFonts w:ascii="Times New Roman" w:eastAsia="Times New Roman" w:hAnsi="Times New Roman" w:cs="Times New Roman"/>
          <w:b/>
          <w:bCs/>
          <w:color w:val="000000"/>
          <w:sz w:val="27"/>
          <w:szCs w:val="27"/>
          <w:lang w:eastAsia="pl-PL"/>
        </w:rPr>
        <w:t> a w przypadku partnerstwa innowacyjnego - określenie zapotrzebowania na innowacyjny produkt, usługę lub roboty budowlane: </w:t>
      </w:r>
      <w:r w:rsidRPr="006C70E5">
        <w:rPr>
          <w:rFonts w:ascii="Times New Roman" w:eastAsia="Times New Roman" w:hAnsi="Times New Roman" w:cs="Times New Roman"/>
          <w:color w:val="000000"/>
          <w:sz w:val="27"/>
          <w:szCs w:val="27"/>
          <w:lang w:eastAsia="pl-PL"/>
        </w:rPr>
        <w:t xml:space="preserve">Przedmiotem zamówienia jest dostawa aparatu do dystrybucji koncentratu dla Oddziału Hemodializ Nowej Siedziby Szpitala Uniwersyteckiego (NSSU) wraz z montażem, uruchomieniem i szkoleniem personelu. W ramach niniejszego przedmiotu zamówienia należy uwzględnić dostawę, montaż oraz szkolenie personelu w nowej siedzibie Szpitala Uniwersyteckiego Kraków - Prokocim. Szczegółowy opis przedmiotu zamówienia zawiera załącznik nr 1a do specyfikacji. Opis ten należy odczytywać wraz z ewentualnymi zmianami treści specyfikacji, będącymi np. wynikiem udzielonych odpowiedzi na zapytania wykonawców oraz wzór umowy stanowiący załącznik nr 3 do </w:t>
      </w:r>
      <w:proofErr w:type="spellStart"/>
      <w:r w:rsidRPr="006C70E5">
        <w:rPr>
          <w:rFonts w:ascii="Times New Roman" w:eastAsia="Times New Roman" w:hAnsi="Times New Roman" w:cs="Times New Roman"/>
          <w:color w:val="000000"/>
          <w:sz w:val="27"/>
          <w:szCs w:val="27"/>
          <w:lang w:eastAsia="pl-PL"/>
        </w:rPr>
        <w:t>siwz</w:t>
      </w:r>
      <w:proofErr w:type="spellEnd"/>
      <w:r w:rsidRPr="006C70E5">
        <w:rPr>
          <w:rFonts w:ascii="Times New Roman" w:eastAsia="Times New Roman" w:hAnsi="Times New Roman" w:cs="Times New Roman"/>
          <w:color w:val="000000"/>
          <w:sz w:val="27"/>
          <w:szCs w:val="27"/>
          <w:lang w:eastAsia="pl-PL"/>
        </w:rPr>
        <w:t>.</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t>II.5) Główny kod CPV: </w:t>
      </w:r>
      <w:r w:rsidRPr="006C70E5">
        <w:rPr>
          <w:rFonts w:ascii="Times New Roman" w:eastAsia="Times New Roman" w:hAnsi="Times New Roman" w:cs="Times New Roman"/>
          <w:color w:val="000000"/>
          <w:sz w:val="27"/>
          <w:szCs w:val="27"/>
          <w:lang w:eastAsia="pl-PL"/>
        </w:rPr>
        <w:t>33181400-6</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lastRenderedPageBreak/>
        <w:t>Dodatkowe kody CPV:</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t>II.6) Całkowita wartość zamówienia </w:t>
      </w:r>
      <w:r w:rsidRPr="006C70E5">
        <w:rPr>
          <w:rFonts w:ascii="Times New Roman" w:eastAsia="Times New Roman" w:hAnsi="Times New Roman" w:cs="Times New Roman"/>
          <w:i/>
          <w:iCs/>
          <w:color w:val="000000"/>
          <w:sz w:val="27"/>
          <w:szCs w:val="27"/>
          <w:lang w:eastAsia="pl-PL"/>
        </w:rPr>
        <w:t>(jeżeli zamawiający podaje informacje o wartości zamówienia)</w:t>
      </w:r>
      <w:r w:rsidRPr="006C70E5">
        <w:rPr>
          <w:rFonts w:ascii="Times New Roman" w:eastAsia="Times New Roman" w:hAnsi="Times New Roman" w:cs="Times New Roman"/>
          <w:color w:val="000000"/>
          <w:sz w:val="27"/>
          <w:szCs w:val="27"/>
          <w:lang w:eastAsia="pl-PL"/>
        </w:rPr>
        <w:t>:</w:t>
      </w:r>
      <w:r w:rsidRPr="006C70E5">
        <w:rPr>
          <w:rFonts w:ascii="Times New Roman" w:eastAsia="Times New Roman" w:hAnsi="Times New Roman" w:cs="Times New Roman"/>
          <w:color w:val="000000"/>
          <w:sz w:val="27"/>
          <w:szCs w:val="27"/>
          <w:lang w:eastAsia="pl-PL"/>
        </w:rPr>
        <w:br/>
        <w:t>Wartość bez VAT: 230000,00</w:t>
      </w:r>
      <w:r w:rsidRPr="006C70E5">
        <w:rPr>
          <w:rFonts w:ascii="Times New Roman" w:eastAsia="Times New Roman" w:hAnsi="Times New Roman" w:cs="Times New Roman"/>
          <w:color w:val="000000"/>
          <w:sz w:val="27"/>
          <w:szCs w:val="27"/>
          <w:lang w:eastAsia="pl-PL"/>
        </w:rPr>
        <w:br/>
        <w:t>Waluta:</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color w:val="000000"/>
          <w:sz w:val="27"/>
          <w:szCs w:val="27"/>
          <w:lang w:eastAsia="pl-PL"/>
        </w:rPr>
        <w:t>PLN</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t xml:space="preserve">II.7) Czy przewiduje się udzielenie zamówień, o których mowa w art. 67 ust. 1 pkt 6 i 7 lub w art. 134 ust. 6 pkt 3 ustawy </w:t>
      </w:r>
      <w:proofErr w:type="spellStart"/>
      <w:r w:rsidRPr="006C70E5">
        <w:rPr>
          <w:rFonts w:ascii="Times New Roman" w:eastAsia="Times New Roman" w:hAnsi="Times New Roman" w:cs="Times New Roman"/>
          <w:b/>
          <w:bCs/>
          <w:color w:val="000000"/>
          <w:sz w:val="27"/>
          <w:szCs w:val="27"/>
          <w:lang w:eastAsia="pl-PL"/>
        </w:rPr>
        <w:t>Pzp</w:t>
      </w:r>
      <w:proofErr w:type="spellEnd"/>
      <w:r w:rsidRPr="006C70E5">
        <w:rPr>
          <w:rFonts w:ascii="Times New Roman" w:eastAsia="Times New Roman" w:hAnsi="Times New Roman" w:cs="Times New Roman"/>
          <w:b/>
          <w:bCs/>
          <w:color w:val="000000"/>
          <w:sz w:val="27"/>
          <w:szCs w:val="27"/>
          <w:lang w:eastAsia="pl-PL"/>
        </w:rPr>
        <w:t>: </w:t>
      </w:r>
      <w:r w:rsidRPr="006C70E5">
        <w:rPr>
          <w:rFonts w:ascii="Times New Roman" w:eastAsia="Times New Roman" w:hAnsi="Times New Roman" w:cs="Times New Roman"/>
          <w:color w:val="000000"/>
          <w:sz w:val="27"/>
          <w:szCs w:val="27"/>
          <w:lang w:eastAsia="pl-PL"/>
        </w:rPr>
        <w:t>Nie</w:t>
      </w:r>
      <w:r w:rsidRPr="006C70E5">
        <w:rPr>
          <w:rFonts w:ascii="Times New Roman" w:eastAsia="Times New Roman" w:hAnsi="Times New Roman" w:cs="Times New Roman"/>
          <w:color w:val="000000"/>
          <w:sz w:val="27"/>
          <w:szCs w:val="27"/>
          <w:lang w:eastAsia="pl-PL"/>
        </w:rPr>
        <w:br/>
        <w:t xml:space="preserve">Określenie przedmiotu, wielkości lub zakresu oraz warunków na jakich zostaną udzielone zamówienia, o których mowa w art. 67 ust. 1 pkt 6 lub w art. 134 ust. 6 pkt 3 ustawy </w:t>
      </w:r>
      <w:proofErr w:type="spellStart"/>
      <w:r w:rsidRPr="006C70E5">
        <w:rPr>
          <w:rFonts w:ascii="Times New Roman" w:eastAsia="Times New Roman" w:hAnsi="Times New Roman" w:cs="Times New Roman"/>
          <w:color w:val="000000"/>
          <w:sz w:val="27"/>
          <w:szCs w:val="27"/>
          <w:lang w:eastAsia="pl-PL"/>
        </w:rPr>
        <w:t>Pzp</w:t>
      </w:r>
      <w:proofErr w:type="spellEnd"/>
      <w:r w:rsidRPr="006C70E5">
        <w:rPr>
          <w:rFonts w:ascii="Times New Roman" w:eastAsia="Times New Roman" w:hAnsi="Times New Roman" w:cs="Times New Roman"/>
          <w:color w:val="000000"/>
          <w:sz w:val="27"/>
          <w:szCs w:val="27"/>
          <w:lang w:eastAsia="pl-PL"/>
        </w:rPr>
        <w:t>:</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6C70E5">
        <w:rPr>
          <w:rFonts w:ascii="Times New Roman" w:eastAsia="Times New Roman" w:hAnsi="Times New Roman" w:cs="Times New Roman"/>
          <w:color w:val="000000"/>
          <w:sz w:val="27"/>
          <w:szCs w:val="27"/>
          <w:lang w:eastAsia="pl-PL"/>
        </w:rPr>
        <w:br/>
        <w:t>miesiącach:   </w:t>
      </w:r>
      <w:r w:rsidRPr="006C70E5">
        <w:rPr>
          <w:rFonts w:ascii="Times New Roman" w:eastAsia="Times New Roman" w:hAnsi="Times New Roman" w:cs="Times New Roman"/>
          <w:i/>
          <w:iCs/>
          <w:color w:val="000000"/>
          <w:sz w:val="27"/>
          <w:szCs w:val="27"/>
          <w:lang w:eastAsia="pl-PL"/>
        </w:rPr>
        <w:t> lub </w:t>
      </w:r>
      <w:r w:rsidRPr="006C70E5">
        <w:rPr>
          <w:rFonts w:ascii="Times New Roman" w:eastAsia="Times New Roman" w:hAnsi="Times New Roman" w:cs="Times New Roman"/>
          <w:b/>
          <w:bCs/>
          <w:color w:val="000000"/>
          <w:sz w:val="27"/>
          <w:szCs w:val="27"/>
          <w:lang w:eastAsia="pl-PL"/>
        </w:rPr>
        <w:t>dniach:</w:t>
      </w:r>
      <w:r w:rsidRPr="006C70E5">
        <w:rPr>
          <w:rFonts w:ascii="Times New Roman" w:eastAsia="Times New Roman" w:hAnsi="Times New Roman" w:cs="Times New Roman"/>
          <w:color w:val="000000"/>
          <w:sz w:val="27"/>
          <w:szCs w:val="27"/>
          <w:lang w:eastAsia="pl-PL"/>
        </w:rPr>
        <w:t> 60</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i/>
          <w:iCs/>
          <w:color w:val="000000"/>
          <w:sz w:val="27"/>
          <w:szCs w:val="27"/>
          <w:lang w:eastAsia="pl-PL"/>
        </w:rPr>
        <w:t>lub</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t>data rozpoczęcia: </w:t>
      </w:r>
      <w:r w:rsidRPr="006C70E5">
        <w:rPr>
          <w:rFonts w:ascii="Times New Roman" w:eastAsia="Times New Roman" w:hAnsi="Times New Roman" w:cs="Times New Roman"/>
          <w:color w:val="000000"/>
          <w:sz w:val="27"/>
          <w:szCs w:val="27"/>
          <w:lang w:eastAsia="pl-PL"/>
        </w:rPr>
        <w:t> </w:t>
      </w:r>
      <w:r w:rsidRPr="006C70E5">
        <w:rPr>
          <w:rFonts w:ascii="Times New Roman" w:eastAsia="Times New Roman" w:hAnsi="Times New Roman" w:cs="Times New Roman"/>
          <w:i/>
          <w:iCs/>
          <w:color w:val="000000"/>
          <w:sz w:val="27"/>
          <w:szCs w:val="27"/>
          <w:lang w:eastAsia="pl-PL"/>
        </w:rPr>
        <w:t> lub </w:t>
      </w:r>
      <w:r w:rsidRPr="006C70E5">
        <w:rPr>
          <w:rFonts w:ascii="Times New Roman" w:eastAsia="Times New Roman" w:hAnsi="Times New Roman" w:cs="Times New Roman"/>
          <w:b/>
          <w:bCs/>
          <w:color w:val="000000"/>
          <w:sz w:val="27"/>
          <w:szCs w:val="27"/>
          <w:lang w:eastAsia="pl-PL"/>
        </w:rPr>
        <w:t>zakończenia:</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t>II.9) Informacje dodatkowe:</w:t>
      </w:r>
    </w:p>
    <w:p w:rsidR="006C70E5" w:rsidRPr="006C70E5" w:rsidRDefault="006C70E5" w:rsidP="006C70E5">
      <w:pPr>
        <w:spacing w:after="0" w:line="450" w:lineRule="atLeast"/>
        <w:rPr>
          <w:rFonts w:ascii="Times New Roman" w:eastAsia="Times New Roman" w:hAnsi="Times New Roman" w:cs="Times New Roman"/>
          <w:b/>
          <w:bCs/>
          <w:color w:val="000000"/>
          <w:sz w:val="36"/>
          <w:szCs w:val="36"/>
          <w:lang w:eastAsia="pl-PL"/>
        </w:rPr>
      </w:pPr>
      <w:r w:rsidRPr="006C70E5">
        <w:rPr>
          <w:rFonts w:ascii="Times New Roman" w:eastAsia="Times New Roman" w:hAnsi="Times New Roman" w:cs="Times New Roman"/>
          <w:b/>
          <w:bCs/>
          <w:color w:val="000000"/>
          <w:sz w:val="36"/>
          <w:szCs w:val="36"/>
          <w:u w:val="single"/>
          <w:lang w:eastAsia="pl-PL"/>
        </w:rPr>
        <w:t>SEKCJA III: INFORMACJE O CHARAKTERZE PRAWNYM, EKONOMICZNYM, FINANSOWYM I TECHNICZNYM</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b/>
          <w:bCs/>
          <w:color w:val="000000"/>
          <w:sz w:val="27"/>
          <w:szCs w:val="27"/>
          <w:lang w:eastAsia="pl-PL"/>
        </w:rPr>
        <w:t>III.1) WARUNKI UDZIAŁU W POSTĘPOWANIU</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color w:val="000000"/>
          <w:sz w:val="27"/>
          <w:szCs w:val="27"/>
          <w:lang w:eastAsia="pl-PL"/>
        </w:rPr>
        <w:lastRenderedPageBreak/>
        <w:t>Określenie warunków: Zamawiający nie określił warunku w tym zakresie.</w:t>
      </w:r>
      <w:r w:rsidRPr="006C70E5">
        <w:rPr>
          <w:rFonts w:ascii="Times New Roman" w:eastAsia="Times New Roman" w:hAnsi="Times New Roman" w:cs="Times New Roman"/>
          <w:color w:val="000000"/>
          <w:sz w:val="27"/>
          <w:szCs w:val="27"/>
          <w:lang w:eastAsia="pl-PL"/>
        </w:rPr>
        <w:br/>
        <w:t>Informacje dodatkowe</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t>III.1.2) Sytuacja finansowa lub ekonomiczna</w:t>
      </w:r>
      <w:r w:rsidRPr="006C70E5">
        <w:rPr>
          <w:rFonts w:ascii="Times New Roman" w:eastAsia="Times New Roman" w:hAnsi="Times New Roman" w:cs="Times New Roman"/>
          <w:color w:val="000000"/>
          <w:sz w:val="27"/>
          <w:szCs w:val="27"/>
          <w:lang w:eastAsia="pl-PL"/>
        </w:rPr>
        <w:br/>
        <w:t>Określenie warunków: Zamawiający nie określił warunku w tym zakresie.</w:t>
      </w:r>
      <w:r w:rsidRPr="006C70E5">
        <w:rPr>
          <w:rFonts w:ascii="Times New Roman" w:eastAsia="Times New Roman" w:hAnsi="Times New Roman" w:cs="Times New Roman"/>
          <w:color w:val="000000"/>
          <w:sz w:val="27"/>
          <w:szCs w:val="27"/>
          <w:lang w:eastAsia="pl-PL"/>
        </w:rPr>
        <w:br/>
        <w:t>Informacje dodatkowe</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t>III.1.3) Zdolność techniczna lub zawodowa</w:t>
      </w:r>
      <w:r w:rsidRPr="006C70E5">
        <w:rPr>
          <w:rFonts w:ascii="Times New Roman" w:eastAsia="Times New Roman" w:hAnsi="Times New Roman" w:cs="Times New Roman"/>
          <w:color w:val="000000"/>
          <w:sz w:val="27"/>
          <w:szCs w:val="27"/>
          <w:lang w:eastAsia="pl-PL"/>
        </w:rPr>
        <w:br/>
        <w:t>Określenie warunków: Zamawiający nie określił warunku w tym zakresie.</w:t>
      </w:r>
      <w:r w:rsidRPr="006C70E5">
        <w:rPr>
          <w:rFonts w:ascii="Times New Roman" w:eastAsia="Times New Roman" w:hAnsi="Times New Roman" w:cs="Times New Roman"/>
          <w:color w:val="000000"/>
          <w:sz w:val="27"/>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w:t>
      </w:r>
      <w:r w:rsidRPr="006C70E5">
        <w:rPr>
          <w:rFonts w:ascii="Times New Roman" w:eastAsia="Times New Roman" w:hAnsi="Times New Roman" w:cs="Times New Roman"/>
          <w:color w:val="000000"/>
          <w:sz w:val="27"/>
          <w:szCs w:val="27"/>
          <w:lang w:eastAsia="pl-PL"/>
        </w:rPr>
        <w:br/>
        <w:t>Informacje dodatkowe:</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b/>
          <w:bCs/>
          <w:color w:val="000000"/>
          <w:sz w:val="27"/>
          <w:szCs w:val="27"/>
          <w:lang w:eastAsia="pl-PL"/>
        </w:rPr>
        <w:t>III.2) PODSTAWY WYKLUCZENIA</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b/>
          <w:bCs/>
          <w:color w:val="000000"/>
          <w:sz w:val="27"/>
          <w:szCs w:val="27"/>
          <w:lang w:eastAsia="pl-PL"/>
        </w:rPr>
        <w:t xml:space="preserve">III.2.1) Podstawy wykluczenia określone w art. 24 ust. 1 ustawy </w:t>
      </w:r>
      <w:proofErr w:type="spellStart"/>
      <w:r w:rsidRPr="006C70E5">
        <w:rPr>
          <w:rFonts w:ascii="Times New Roman" w:eastAsia="Times New Roman" w:hAnsi="Times New Roman" w:cs="Times New Roman"/>
          <w:b/>
          <w:bCs/>
          <w:color w:val="000000"/>
          <w:sz w:val="27"/>
          <w:szCs w:val="27"/>
          <w:lang w:eastAsia="pl-PL"/>
        </w:rPr>
        <w:t>Pzp</w:t>
      </w:r>
      <w:proofErr w:type="spellEnd"/>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t xml:space="preserve">III.2.2) Zamawiający przewiduje wykluczenie wykonawcy na podstawie art. 24 ust. 5 ustawy </w:t>
      </w:r>
      <w:proofErr w:type="spellStart"/>
      <w:r w:rsidRPr="006C70E5">
        <w:rPr>
          <w:rFonts w:ascii="Times New Roman" w:eastAsia="Times New Roman" w:hAnsi="Times New Roman" w:cs="Times New Roman"/>
          <w:b/>
          <w:bCs/>
          <w:color w:val="000000"/>
          <w:sz w:val="27"/>
          <w:szCs w:val="27"/>
          <w:lang w:eastAsia="pl-PL"/>
        </w:rPr>
        <w:t>Pzp</w:t>
      </w:r>
      <w:proofErr w:type="spellEnd"/>
      <w:r w:rsidRPr="006C70E5">
        <w:rPr>
          <w:rFonts w:ascii="Times New Roman" w:eastAsia="Times New Roman" w:hAnsi="Times New Roman" w:cs="Times New Roman"/>
          <w:color w:val="000000"/>
          <w:sz w:val="27"/>
          <w:szCs w:val="27"/>
          <w:lang w:eastAsia="pl-PL"/>
        </w:rPr>
        <w:t xml:space="preserve"> Tak Zamawiający przewiduje następujące fakultatywne podstawy wykluczenia: Tak (podstawa wykluczenia określona w art. 24 ust. 5 pkt 1 ustawy </w:t>
      </w:r>
      <w:proofErr w:type="spellStart"/>
      <w:r w:rsidRPr="006C70E5">
        <w:rPr>
          <w:rFonts w:ascii="Times New Roman" w:eastAsia="Times New Roman" w:hAnsi="Times New Roman" w:cs="Times New Roman"/>
          <w:color w:val="000000"/>
          <w:sz w:val="27"/>
          <w:szCs w:val="27"/>
          <w:lang w:eastAsia="pl-PL"/>
        </w:rPr>
        <w:t>Pzp</w:t>
      </w:r>
      <w:proofErr w:type="spellEnd"/>
      <w:r w:rsidRPr="006C70E5">
        <w:rPr>
          <w:rFonts w:ascii="Times New Roman" w:eastAsia="Times New Roman" w:hAnsi="Times New Roman" w:cs="Times New Roman"/>
          <w:color w:val="000000"/>
          <w:sz w:val="27"/>
          <w:szCs w:val="27"/>
          <w:lang w:eastAsia="pl-PL"/>
        </w:rPr>
        <w:t>)</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color w:val="000000"/>
          <w:sz w:val="27"/>
          <w:szCs w:val="27"/>
          <w:lang w:eastAsia="pl-PL"/>
        </w:rPr>
        <w:br/>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b/>
          <w:bCs/>
          <w:color w:val="000000"/>
          <w:sz w:val="27"/>
          <w:szCs w:val="27"/>
          <w:lang w:eastAsia="pl-PL"/>
        </w:rPr>
        <w:t>Oświadczenie o niepodleganiu wykluczeniu oraz spełnianiu warunków udziału w postępowaniu</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color w:val="000000"/>
          <w:sz w:val="27"/>
          <w:szCs w:val="27"/>
          <w:lang w:eastAsia="pl-PL"/>
        </w:rPr>
        <w:lastRenderedPageBreak/>
        <w:t>Tak</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t>Oświadczenie o spełnianiu kryteriów selekcji</w:t>
      </w:r>
      <w:r w:rsidRPr="006C70E5">
        <w:rPr>
          <w:rFonts w:ascii="Times New Roman" w:eastAsia="Times New Roman" w:hAnsi="Times New Roman" w:cs="Times New Roman"/>
          <w:color w:val="000000"/>
          <w:sz w:val="27"/>
          <w:szCs w:val="27"/>
          <w:lang w:eastAsia="pl-PL"/>
        </w:rPr>
        <w:br/>
        <w:t>Nie</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color w:val="000000"/>
          <w:sz w:val="27"/>
          <w:szCs w:val="27"/>
          <w:lang w:eastAsia="pl-PL"/>
        </w:rPr>
        <w:t>1. Odpisu z właściwego rejestru lub z centralnej ewidencji i informacji o działalności gospodarczej, jeżeli odrębne przepisy wymagają wpisu do rejestru lub ewidencji, w celu potwierdzenia braku podstaw wykluczenia na podstawie art. 24 ust. 5 pkt. 1 ustawy.2. Jeżeli wykonawca ma siedzibę lub miejsce zamieszkania poza terytorium Rzeczypospolitej Polskiej, zamiast dokumentów, o których mowa w punkcie 1 specyfikacji składa dokument lub dokumenty wystawione w kraju, w którym wykonawca ma siedzibę lub miejsce zamieszkania, potwierdzające odpowiednio, że nie otwarto jego likwidacji ani nie ogłoszono upadłości. 3. Dokumenty, o których mowa w punkcie 1 specyfikacji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6.8 specyfikacji,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specyfikacji stosuje się.</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b/>
          <w:bCs/>
          <w:color w:val="000000"/>
          <w:sz w:val="27"/>
          <w:szCs w:val="27"/>
          <w:lang w:eastAsia="pl-PL"/>
        </w:rPr>
        <w:t>III.5) WYKAZ OŚWIADCZEŃ LUB DOKUMENTÓW SKŁADANYCH PRZEZ WYKONAWCĘ W POSTĘPOWANIU NA WEZWANIE ZAMAWIAJACEGO W CELU POTWIERDZENIA OKOLICZNOŚCI, O KTÓRYCH MOWA W ART. 25 UST. 1 PKT 1 USTAWY PZP</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b/>
          <w:bCs/>
          <w:color w:val="000000"/>
          <w:sz w:val="27"/>
          <w:szCs w:val="27"/>
          <w:lang w:eastAsia="pl-PL"/>
        </w:rPr>
        <w:lastRenderedPageBreak/>
        <w:t>III.5.1) W ZAKRESIE SPEŁNIANIA WARUNKÓW UDZIAŁU W POSTĘPOWANIU:</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t>III.5.2) W ZAKRESIE KRYTERIÓW SELEKCJI:</w:t>
      </w:r>
      <w:r w:rsidRPr="006C70E5">
        <w:rPr>
          <w:rFonts w:ascii="Times New Roman" w:eastAsia="Times New Roman" w:hAnsi="Times New Roman" w:cs="Times New Roman"/>
          <w:color w:val="000000"/>
          <w:sz w:val="27"/>
          <w:szCs w:val="27"/>
          <w:lang w:eastAsia="pl-PL"/>
        </w:rPr>
        <w:br/>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color w:val="000000"/>
          <w:sz w:val="27"/>
          <w:szCs w:val="27"/>
          <w:lang w:eastAsia="pl-PL"/>
        </w:rPr>
        <w:t xml:space="preserve">Dokumenty potwierdzające, że oferowane dostawy spełniają wymagania Zamawiającego: 1. Materiały firmowe – np. foldery, katalogi, materiały informacyjne, karty charakterystyki, ulotek, instrukcji lub wyciągu z instrukcji, dokumentacji technicznej, świadectw rejestracji, oświadczeń producenta – potwierdzających, że oferowane wyroby spełniają wymagania określone przez </w:t>
      </w:r>
      <w:proofErr w:type="spellStart"/>
      <w:r w:rsidRPr="006C70E5">
        <w:rPr>
          <w:rFonts w:ascii="Times New Roman" w:eastAsia="Times New Roman" w:hAnsi="Times New Roman" w:cs="Times New Roman"/>
          <w:color w:val="000000"/>
          <w:sz w:val="27"/>
          <w:szCs w:val="27"/>
          <w:lang w:eastAsia="pl-PL"/>
        </w:rPr>
        <w:t>Zamawiającego.Zamawiający</w:t>
      </w:r>
      <w:proofErr w:type="spellEnd"/>
      <w:r w:rsidRPr="006C70E5">
        <w:rPr>
          <w:rFonts w:ascii="Times New Roman" w:eastAsia="Times New Roman" w:hAnsi="Times New Roman" w:cs="Times New Roman"/>
          <w:color w:val="000000"/>
          <w:sz w:val="27"/>
          <w:szCs w:val="27"/>
          <w:lang w:eastAsia="pl-PL"/>
        </w:rPr>
        <w:t xml:space="preserve"> prosi o zaznaczenie w złożonych materiałach firmowych zapisów potwierdzających spełnienie wymaganych parametrów, z dopisaniem punktu z załącznika nr 1a do specyfikacji, w którym został opisany potwierdzony parametr. 2.Certyfikat lub Deklaracja zgodności CE dla oferowanych urządzeń/wyrobów.</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b/>
          <w:bCs/>
          <w:color w:val="000000"/>
          <w:sz w:val="27"/>
          <w:szCs w:val="27"/>
          <w:lang w:eastAsia="pl-PL"/>
        </w:rPr>
        <w:t>III.7) INNE DOKUMENTY NIE WYMIENIONE W pkt III.3) - III.6)</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color w:val="000000"/>
          <w:sz w:val="27"/>
          <w:szCs w:val="27"/>
          <w:lang w:eastAsia="pl-PL"/>
        </w:rPr>
        <w:t>Do oferty należy dołączyć następujące dokumenty (w formie oryginału lub kopii poświadczonej notarialnie): 1. Wypełniony i podpisany przez osoby upoważnione do reprezentowania wykonawcy Formularz oferty, sporządzony według wzoru stanowiącego załącznik nr 1 do specyfikacji. 2. Wypełniony i podpisany przez osoby upoważnione do reprezentowania wykonawcy opis przedmiotu zamówienia, sporządzony według wzoru stanowiącego załącznik nr 1a do specyfikacji. (Arkusz winien zawierać wszystkie ewentualne zmiany wprowadzone w czasie trwania postępowania).3. Pełnomocnictwo w formie oryginału lub notarialnie poświadczonej kopii: 3.1.) dla osoby/osób podpisującej/</w:t>
      </w:r>
      <w:proofErr w:type="spellStart"/>
      <w:r w:rsidRPr="006C70E5">
        <w:rPr>
          <w:rFonts w:ascii="Times New Roman" w:eastAsia="Times New Roman" w:hAnsi="Times New Roman" w:cs="Times New Roman"/>
          <w:color w:val="000000"/>
          <w:sz w:val="27"/>
          <w:szCs w:val="27"/>
          <w:lang w:eastAsia="pl-PL"/>
        </w:rPr>
        <w:t>cych</w:t>
      </w:r>
      <w:proofErr w:type="spellEnd"/>
      <w:r w:rsidRPr="006C70E5">
        <w:rPr>
          <w:rFonts w:ascii="Times New Roman" w:eastAsia="Times New Roman" w:hAnsi="Times New Roman" w:cs="Times New Roman"/>
          <w:color w:val="000000"/>
          <w:sz w:val="27"/>
          <w:szCs w:val="27"/>
          <w:lang w:eastAsia="pl-PL"/>
        </w:rPr>
        <w:t xml:space="preserve"> ofertę do podejmowania zobowiązań w imieniu wykonawcy składającego ofertę, gdy prawo do podpisania oferty nie wynika z odpisu z właściwego rejestru, który zamawiający </w:t>
      </w:r>
      <w:r w:rsidRPr="006C70E5">
        <w:rPr>
          <w:rFonts w:ascii="Times New Roman" w:eastAsia="Times New Roman" w:hAnsi="Times New Roman" w:cs="Times New Roman"/>
          <w:color w:val="000000"/>
          <w:sz w:val="27"/>
          <w:szCs w:val="27"/>
          <w:lang w:eastAsia="pl-PL"/>
        </w:rPr>
        <w:lastRenderedPageBreak/>
        <w:t>może uzyskać za pomocą bezpłatnych i ogólnodostępnych baz danych, w szczególności rejestrów publicznych w rozumieniu ustawy z dnia 17 lutego 2005 roku o informatyzacji działalności podmiotów realizujących zadania publiczne. 3.2.) dla ustanowionego pełnomocnika, do reprezentowania w postępowaniu albo do reprezentowania w postępowaniu i zawarcia umowy – dotyczy wykonawców wspólnie ubiegających się o udzielenie zamówienia. 4.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w:t>
      </w:r>
    </w:p>
    <w:p w:rsidR="006C70E5" w:rsidRPr="006C70E5" w:rsidRDefault="006C70E5" w:rsidP="006C70E5">
      <w:pPr>
        <w:spacing w:after="0" w:line="450" w:lineRule="atLeast"/>
        <w:rPr>
          <w:rFonts w:ascii="Times New Roman" w:eastAsia="Times New Roman" w:hAnsi="Times New Roman" w:cs="Times New Roman"/>
          <w:b/>
          <w:bCs/>
          <w:color w:val="000000"/>
          <w:sz w:val="36"/>
          <w:szCs w:val="36"/>
          <w:lang w:eastAsia="pl-PL"/>
        </w:rPr>
      </w:pPr>
      <w:r w:rsidRPr="006C70E5">
        <w:rPr>
          <w:rFonts w:ascii="Times New Roman" w:eastAsia="Times New Roman" w:hAnsi="Times New Roman" w:cs="Times New Roman"/>
          <w:b/>
          <w:bCs/>
          <w:color w:val="000000"/>
          <w:sz w:val="36"/>
          <w:szCs w:val="36"/>
          <w:u w:val="single"/>
          <w:lang w:eastAsia="pl-PL"/>
        </w:rPr>
        <w:t>SEKCJA IV: PROCEDURA</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b/>
          <w:bCs/>
          <w:color w:val="000000"/>
          <w:sz w:val="27"/>
          <w:szCs w:val="27"/>
          <w:lang w:eastAsia="pl-PL"/>
        </w:rPr>
        <w:t>IV.1) OPIS</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t>IV.1.1) Tryb udzielenia zamówienia: </w:t>
      </w:r>
      <w:r w:rsidRPr="006C70E5">
        <w:rPr>
          <w:rFonts w:ascii="Times New Roman" w:eastAsia="Times New Roman" w:hAnsi="Times New Roman" w:cs="Times New Roman"/>
          <w:color w:val="000000"/>
          <w:sz w:val="27"/>
          <w:szCs w:val="27"/>
          <w:lang w:eastAsia="pl-PL"/>
        </w:rPr>
        <w:t>Przetarg nieograniczony</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t>IV.1.2) Zamawiający żąda wniesienia wadium:</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color w:val="000000"/>
          <w:sz w:val="27"/>
          <w:szCs w:val="27"/>
          <w:lang w:eastAsia="pl-PL"/>
        </w:rPr>
        <w:t>Tak</w:t>
      </w:r>
      <w:r w:rsidRPr="006C70E5">
        <w:rPr>
          <w:rFonts w:ascii="Times New Roman" w:eastAsia="Times New Roman" w:hAnsi="Times New Roman" w:cs="Times New Roman"/>
          <w:color w:val="000000"/>
          <w:sz w:val="27"/>
          <w:szCs w:val="27"/>
          <w:lang w:eastAsia="pl-PL"/>
        </w:rPr>
        <w:br/>
        <w:t>Informacja na temat wadium</w:t>
      </w:r>
      <w:r w:rsidRPr="006C70E5">
        <w:rPr>
          <w:rFonts w:ascii="Times New Roman" w:eastAsia="Times New Roman" w:hAnsi="Times New Roman" w:cs="Times New Roman"/>
          <w:color w:val="000000"/>
          <w:sz w:val="27"/>
          <w:szCs w:val="27"/>
          <w:lang w:eastAsia="pl-PL"/>
        </w:rPr>
        <w:br/>
        <w:t>Wykonawca zobowiązany jest wnieść wadium przed upływem terminu składania ofert. Wadium wynosi: 5 800,00 zł</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t>IV.1.3) Przewiduje się udzielenie zaliczek na poczet wykonania zamówienia:</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color w:val="000000"/>
          <w:sz w:val="27"/>
          <w:szCs w:val="27"/>
          <w:lang w:eastAsia="pl-PL"/>
        </w:rPr>
        <w:t>Nie</w:t>
      </w:r>
      <w:r w:rsidRPr="006C70E5">
        <w:rPr>
          <w:rFonts w:ascii="Times New Roman" w:eastAsia="Times New Roman" w:hAnsi="Times New Roman" w:cs="Times New Roman"/>
          <w:color w:val="000000"/>
          <w:sz w:val="27"/>
          <w:szCs w:val="27"/>
          <w:lang w:eastAsia="pl-PL"/>
        </w:rPr>
        <w:br/>
        <w:t>Należy podać informacje na temat udzielania zaliczek:</w:t>
      </w:r>
      <w:r w:rsidRPr="006C70E5">
        <w:rPr>
          <w:rFonts w:ascii="Times New Roman" w:eastAsia="Times New Roman" w:hAnsi="Times New Roman" w:cs="Times New Roman"/>
          <w:color w:val="000000"/>
          <w:sz w:val="27"/>
          <w:szCs w:val="27"/>
          <w:lang w:eastAsia="pl-PL"/>
        </w:rPr>
        <w:br/>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color w:val="000000"/>
          <w:sz w:val="27"/>
          <w:szCs w:val="27"/>
          <w:lang w:eastAsia="pl-PL"/>
        </w:rPr>
        <w:t>Nie</w:t>
      </w:r>
      <w:r w:rsidRPr="006C70E5">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color w:val="000000"/>
          <w:sz w:val="27"/>
          <w:szCs w:val="27"/>
          <w:lang w:eastAsia="pl-PL"/>
        </w:rPr>
        <w:lastRenderedPageBreak/>
        <w:t>Nie</w:t>
      </w:r>
      <w:r w:rsidRPr="006C70E5">
        <w:rPr>
          <w:rFonts w:ascii="Times New Roman" w:eastAsia="Times New Roman" w:hAnsi="Times New Roman" w:cs="Times New Roman"/>
          <w:color w:val="000000"/>
          <w:sz w:val="27"/>
          <w:szCs w:val="27"/>
          <w:lang w:eastAsia="pl-PL"/>
        </w:rPr>
        <w:br/>
        <w:t>Informacje dodatkowe:</w:t>
      </w:r>
      <w:r w:rsidRPr="006C70E5">
        <w:rPr>
          <w:rFonts w:ascii="Times New Roman" w:eastAsia="Times New Roman" w:hAnsi="Times New Roman" w:cs="Times New Roman"/>
          <w:color w:val="000000"/>
          <w:sz w:val="27"/>
          <w:szCs w:val="27"/>
          <w:lang w:eastAsia="pl-PL"/>
        </w:rPr>
        <w:br/>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t>IV.1.5.) Wymaga się złożenia oferty wariantowej:</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color w:val="000000"/>
          <w:sz w:val="27"/>
          <w:szCs w:val="27"/>
          <w:lang w:eastAsia="pl-PL"/>
        </w:rPr>
        <w:t>Nie</w:t>
      </w:r>
      <w:r w:rsidRPr="006C70E5">
        <w:rPr>
          <w:rFonts w:ascii="Times New Roman" w:eastAsia="Times New Roman" w:hAnsi="Times New Roman" w:cs="Times New Roman"/>
          <w:color w:val="000000"/>
          <w:sz w:val="27"/>
          <w:szCs w:val="27"/>
          <w:lang w:eastAsia="pl-PL"/>
        </w:rPr>
        <w:br/>
        <w:t>Dopuszcza się złożenie oferty wariantowej</w:t>
      </w:r>
      <w:r w:rsidRPr="006C70E5">
        <w:rPr>
          <w:rFonts w:ascii="Times New Roman" w:eastAsia="Times New Roman" w:hAnsi="Times New Roman" w:cs="Times New Roman"/>
          <w:color w:val="000000"/>
          <w:sz w:val="27"/>
          <w:szCs w:val="27"/>
          <w:lang w:eastAsia="pl-PL"/>
        </w:rPr>
        <w:br/>
        <w:t>Nie</w:t>
      </w:r>
      <w:r w:rsidRPr="006C70E5">
        <w:rPr>
          <w:rFonts w:ascii="Times New Roman" w:eastAsia="Times New Roman" w:hAnsi="Times New Roman" w:cs="Times New Roman"/>
          <w:color w:val="000000"/>
          <w:sz w:val="27"/>
          <w:szCs w:val="27"/>
          <w:lang w:eastAsia="pl-PL"/>
        </w:rPr>
        <w:br/>
        <w:t>Złożenie oferty wariantowej dopuszcza się tylko z jednoczesnym złożeniem oferty zasadniczej:</w:t>
      </w:r>
      <w:r w:rsidRPr="006C70E5">
        <w:rPr>
          <w:rFonts w:ascii="Times New Roman" w:eastAsia="Times New Roman" w:hAnsi="Times New Roman" w:cs="Times New Roman"/>
          <w:color w:val="000000"/>
          <w:sz w:val="27"/>
          <w:szCs w:val="27"/>
          <w:lang w:eastAsia="pl-PL"/>
        </w:rPr>
        <w:br/>
        <w:t>Nie</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t>IV.1.6) Przewidywana liczba wykonawców, którzy zostaną zaproszeni do udziału w postępowaniu</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color w:val="000000"/>
          <w:sz w:val="27"/>
          <w:szCs w:val="27"/>
          <w:lang w:eastAsia="pl-PL"/>
        </w:rPr>
        <w:t>Liczba wykonawców  </w:t>
      </w:r>
      <w:r w:rsidRPr="006C70E5">
        <w:rPr>
          <w:rFonts w:ascii="Times New Roman" w:eastAsia="Times New Roman" w:hAnsi="Times New Roman" w:cs="Times New Roman"/>
          <w:color w:val="000000"/>
          <w:sz w:val="27"/>
          <w:szCs w:val="27"/>
          <w:lang w:eastAsia="pl-PL"/>
        </w:rPr>
        <w:br/>
        <w:t>Przewidywana minimalna liczba wykonawców</w:t>
      </w:r>
      <w:r w:rsidRPr="006C70E5">
        <w:rPr>
          <w:rFonts w:ascii="Times New Roman" w:eastAsia="Times New Roman" w:hAnsi="Times New Roman" w:cs="Times New Roman"/>
          <w:color w:val="000000"/>
          <w:sz w:val="27"/>
          <w:szCs w:val="27"/>
          <w:lang w:eastAsia="pl-PL"/>
        </w:rPr>
        <w:br/>
        <w:t>Maksymalna liczba wykonawców  </w:t>
      </w:r>
      <w:r w:rsidRPr="006C70E5">
        <w:rPr>
          <w:rFonts w:ascii="Times New Roman" w:eastAsia="Times New Roman" w:hAnsi="Times New Roman" w:cs="Times New Roman"/>
          <w:color w:val="000000"/>
          <w:sz w:val="27"/>
          <w:szCs w:val="27"/>
          <w:lang w:eastAsia="pl-PL"/>
        </w:rPr>
        <w:br/>
        <w:t>Kryteria selekcji wykonawców:</w:t>
      </w:r>
      <w:r w:rsidRPr="006C70E5">
        <w:rPr>
          <w:rFonts w:ascii="Times New Roman" w:eastAsia="Times New Roman" w:hAnsi="Times New Roman" w:cs="Times New Roman"/>
          <w:color w:val="000000"/>
          <w:sz w:val="27"/>
          <w:szCs w:val="27"/>
          <w:lang w:eastAsia="pl-PL"/>
        </w:rPr>
        <w:br/>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t>IV.1.7) Informacje na temat umowy ramowej lub dynamicznego systemu zakupów:</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color w:val="000000"/>
          <w:sz w:val="27"/>
          <w:szCs w:val="27"/>
          <w:lang w:eastAsia="pl-PL"/>
        </w:rPr>
        <w:t>Umowa ramowa będzie zawarta:</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color w:val="000000"/>
          <w:sz w:val="27"/>
          <w:szCs w:val="27"/>
          <w:lang w:eastAsia="pl-PL"/>
        </w:rPr>
        <w:br/>
        <w:t>Czy przewiduje się ograniczenie liczby uczestników umowy ramowej:</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color w:val="000000"/>
          <w:sz w:val="27"/>
          <w:szCs w:val="27"/>
          <w:lang w:eastAsia="pl-PL"/>
        </w:rPr>
        <w:br/>
        <w:t>Przewidziana maksymalna liczba uczestników umowy ramowej:</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color w:val="000000"/>
          <w:sz w:val="27"/>
          <w:szCs w:val="27"/>
          <w:lang w:eastAsia="pl-PL"/>
        </w:rPr>
        <w:br/>
        <w:t>Informacje dodatkowe:</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color w:val="000000"/>
          <w:sz w:val="27"/>
          <w:szCs w:val="27"/>
          <w:lang w:eastAsia="pl-PL"/>
        </w:rPr>
        <w:lastRenderedPageBreak/>
        <w:br/>
        <w:t>Zamówienie obejmuje ustanowienie dynamicznego systemu zakupów:</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color w:val="000000"/>
          <w:sz w:val="27"/>
          <w:szCs w:val="27"/>
          <w:lang w:eastAsia="pl-PL"/>
        </w:rPr>
        <w:br/>
        <w:t>Informacje dodatkowe:</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color w:val="000000"/>
          <w:sz w:val="27"/>
          <w:szCs w:val="27"/>
          <w:lang w:eastAsia="pl-PL"/>
        </w:rPr>
        <w:br/>
        <w:t>W ramach umowy ramowej/dynamicznego systemu zakupów dopuszcza się złożenie ofert w formie katalogów elektronicznych:</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color w:val="000000"/>
          <w:sz w:val="27"/>
          <w:szCs w:val="27"/>
          <w:lang w:eastAsia="pl-PL"/>
        </w:rPr>
        <w:br/>
        <w:t>Przewiduje się pobranie ze złożonych katalogów elektronicznych informacji potrzebnych do sporządzenia ofert w ramach umowy ramowej/dynamicznego systemu zakupów:</w:t>
      </w:r>
      <w:r w:rsidRPr="006C70E5">
        <w:rPr>
          <w:rFonts w:ascii="Times New Roman" w:eastAsia="Times New Roman" w:hAnsi="Times New Roman" w:cs="Times New Roman"/>
          <w:color w:val="000000"/>
          <w:sz w:val="27"/>
          <w:szCs w:val="27"/>
          <w:lang w:eastAsia="pl-PL"/>
        </w:rPr>
        <w:br/>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t>IV.1.8) Aukcja elektroniczna</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t>Przewidziane jest przeprowadzenie aukcji elektronicznej </w:t>
      </w:r>
      <w:r w:rsidRPr="006C70E5">
        <w:rPr>
          <w:rFonts w:ascii="Times New Roman" w:eastAsia="Times New Roman" w:hAnsi="Times New Roman" w:cs="Times New Roman"/>
          <w:i/>
          <w:iCs/>
          <w:color w:val="000000"/>
          <w:sz w:val="27"/>
          <w:szCs w:val="27"/>
          <w:lang w:eastAsia="pl-PL"/>
        </w:rPr>
        <w:t>(przetarg nieograniczony, przetarg ograniczony, negocjacje z ogłoszeniem) </w:t>
      </w:r>
      <w:r w:rsidRPr="006C70E5">
        <w:rPr>
          <w:rFonts w:ascii="Times New Roman" w:eastAsia="Times New Roman" w:hAnsi="Times New Roman" w:cs="Times New Roman"/>
          <w:color w:val="000000"/>
          <w:sz w:val="27"/>
          <w:szCs w:val="27"/>
          <w:lang w:eastAsia="pl-PL"/>
        </w:rPr>
        <w:t>Nie</w:t>
      </w:r>
      <w:r w:rsidRPr="006C70E5">
        <w:rPr>
          <w:rFonts w:ascii="Times New Roman" w:eastAsia="Times New Roman" w:hAnsi="Times New Roman" w:cs="Times New Roman"/>
          <w:color w:val="000000"/>
          <w:sz w:val="27"/>
          <w:szCs w:val="27"/>
          <w:lang w:eastAsia="pl-PL"/>
        </w:rPr>
        <w:br/>
        <w:t>Należy podać adres strony internetowej, na której aukcja będzie prowadzona:</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t>Należy wskazać elementy, których wartości będą przedmiotem aukcji elektronicznej:</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w:t>
      </w:r>
      <w:r w:rsidRPr="006C70E5">
        <w:rPr>
          <w:rFonts w:ascii="Times New Roman" w:eastAsia="Times New Roman" w:hAnsi="Times New Roman" w:cs="Times New Roman"/>
          <w:color w:val="000000"/>
          <w:sz w:val="27"/>
          <w:szCs w:val="27"/>
          <w:lang w:eastAsia="pl-PL"/>
        </w:rPr>
        <w:br/>
        <w:t>Informacje dotyczące przebiegu aukcji elektronicznej:</w:t>
      </w:r>
      <w:r w:rsidRPr="006C70E5">
        <w:rPr>
          <w:rFonts w:ascii="Times New Roman" w:eastAsia="Times New Roman" w:hAnsi="Times New Roman" w:cs="Times New Roman"/>
          <w:color w:val="000000"/>
          <w:sz w:val="27"/>
          <w:szCs w:val="27"/>
          <w:lang w:eastAsia="pl-PL"/>
        </w:rPr>
        <w:br/>
        <w:t xml:space="preserve">Jaki jest przewidziany sposób postępowania w toku aukcji elektronicznej i jakie będą warunki, na jakich wykonawcy będą mogli licytować (minimalne wysokości </w:t>
      </w:r>
      <w:r w:rsidRPr="006C70E5">
        <w:rPr>
          <w:rFonts w:ascii="Times New Roman" w:eastAsia="Times New Roman" w:hAnsi="Times New Roman" w:cs="Times New Roman"/>
          <w:color w:val="000000"/>
          <w:sz w:val="27"/>
          <w:szCs w:val="27"/>
          <w:lang w:eastAsia="pl-PL"/>
        </w:rPr>
        <w:lastRenderedPageBreak/>
        <w:t>postąpień):</w:t>
      </w:r>
      <w:r w:rsidRPr="006C70E5">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w:t>
      </w:r>
      <w:r w:rsidRPr="006C70E5">
        <w:rPr>
          <w:rFonts w:ascii="Times New Roman" w:eastAsia="Times New Roman" w:hAnsi="Times New Roman" w:cs="Times New Roman"/>
          <w:color w:val="000000"/>
          <w:sz w:val="27"/>
          <w:szCs w:val="27"/>
          <w:lang w:eastAsia="pl-PL"/>
        </w:rPr>
        <w:br/>
        <w:t>Wymagania dotyczące rejestracji i identyfikacji wykonawców w aukcji elektronicznej:</w:t>
      </w:r>
      <w:r w:rsidRPr="006C70E5">
        <w:rPr>
          <w:rFonts w:ascii="Times New Roman" w:eastAsia="Times New Roman" w:hAnsi="Times New Roman" w:cs="Times New Roman"/>
          <w:color w:val="000000"/>
          <w:sz w:val="27"/>
          <w:szCs w:val="27"/>
          <w:lang w:eastAsia="pl-PL"/>
        </w:rPr>
        <w:br/>
        <w:t>Informacje o liczbie etapów aukcji elektronicznej i czasie ich trwania:</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color w:val="000000"/>
          <w:sz w:val="27"/>
          <w:szCs w:val="27"/>
          <w:lang w:eastAsia="pl-PL"/>
        </w:rPr>
        <w:br/>
        <w:t>Czas trwania:</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color w:val="000000"/>
          <w:sz w:val="27"/>
          <w:szCs w:val="27"/>
          <w:lang w:eastAsia="pl-PL"/>
        </w:rPr>
        <w:br/>
        <w:t>Czy wykonawcy, którzy nie złożyli nowych postąpień, zostaną zakwalifikowani do następnego etapu:</w:t>
      </w:r>
      <w:r w:rsidRPr="006C70E5">
        <w:rPr>
          <w:rFonts w:ascii="Times New Roman" w:eastAsia="Times New Roman" w:hAnsi="Times New Roman" w:cs="Times New Roman"/>
          <w:color w:val="000000"/>
          <w:sz w:val="27"/>
          <w:szCs w:val="27"/>
          <w:lang w:eastAsia="pl-PL"/>
        </w:rPr>
        <w:br/>
        <w:t>Warunki zamknięcia aukcji elektronicznej:</w:t>
      </w:r>
      <w:r w:rsidRPr="006C70E5">
        <w:rPr>
          <w:rFonts w:ascii="Times New Roman" w:eastAsia="Times New Roman" w:hAnsi="Times New Roman" w:cs="Times New Roman"/>
          <w:color w:val="000000"/>
          <w:sz w:val="27"/>
          <w:szCs w:val="27"/>
          <w:lang w:eastAsia="pl-PL"/>
        </w:rPr>
        <w:br/>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t>IV.2) KRYTERIA OCENY OFERT</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t>IV.2.1) Kryteria oceny ofert:</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t>IV.2.2) Kryteria</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103"/>
        <w:gridCol w:w="1016"/>
      </w:tblGrid>
      <w:tr w:rsidR="006C70E5" w:rsidRPr="006C70E5" w:rsidTr="006C70E5">
        <w:tc>
          <w:tcPr>
            <w:tcW w:w="0" w:type="auto"/>
            <w:tcBorders>
              <w:top w:val="single" w:sz="6" w:space="0" w:color="000000"/>
              <w:left w:val="single" w:sz="6" w:space="0" w:color="000000"/>
              <w:bottom w:val="single" w:sz="6" w:space="0" w:color="000000"/>
              <w:right w:val="single" w:sz="6" w:space="0" w:color="000000"/>
            </w:tcBorders>
            <w:vAlign w:val="center"/>
            <w:hideMark/>
          </w:tcPr>
          <w:p w:rsidR="006C70E5" w:rsidRPr="006C70E5" w:rsidRDefault="006C70E5" w:rsidP="006C70E5">
            <w:pPr>
              <w:spacing w:after="0" w:line="240" w:lineRule="auto"/>
              <w:rPr>
                <w:rFonts w:ascii="Times New Roman" w:eastAsia="Times New Roman" w:hAnsi="Times New Roman" w:cs="Times New Roman"/>
                <w:sz w:val="24"/>
                <w:szCs w:val="24"/>
                <w:lang w:eastAsia="pl-PL"/>
              </w:rPr>
            </w:pPr>
            <w:r w:rsidRPr="006C70E5">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C70E5" w:rsidRPr="006C70E5" w:rsidRDefault="006C70E5" w:rsidP="006C70E5">
            <w:pPr>
              <w:spacing w:after="0" w:line="240" w:lineRule="auto"/>
              <w:rPr>
                <w:rFonts w:ascii="Times New Roman" w:eastAsia="Times New Roman" w:hAnsi="Times New Roman" w:cs="Times New Roman"/>
                <w:sz w:val="24"/>
                <w:szCs w:val="24"/>
                <w:lang w:eastAsia="pl-PL"/>
              </w:rPr>
            </w:pPr>
            <w:r w:rsidRPr="006C70E5">
              <w:rPr>
                <w:rFonts w:ascii="Times New Roman" w:eastAsia="Times New Roman" w:hAnsi="Times New Roman" w:cs="Times New Roman"/>
                <w:sz w:val="24"/>
                <w:szCs w:val="24"/>
                <w:lang w:eastAsia="pl-PL"/>
              </w:rPr>
              <w:t>Znaczenie</w:t>
            </w:r>
          </w:p>
        </w:tc>
      </w:tr>
      <w:tr w:rsidR="006C70E5" w:rsidRPr="006C70E5" w:rsidTr="006C70E5">
        <w:tc>
          <w:tcPr>
            <w:tcW w:w="0" w:type="auto"/>
            <w:tcBorders>
              <w:top w:val="single" w:sz="6" w:space="0" w:color="000000"/>
              <w:left w:val="single" w:sz="6" w:space="0" w:color="000000"/>
              <w:bottom w:val="single" w:sz="6" w:space="0" w:color="000000"/>
              <w:right w:val="single" w:sz="6" w:space="0" w:color="000000"/>
            </w:tcBorders>
            <w:vAlign w:val="center"/>
            <w:hideMark/>
          </w:tcPr>
          <w:p w:rsidR="006C70E5" w:rsidRPr="006C70E5" w:rsidRDefault="006C70E5" w:rsidP="006C70E5">
            <w:pPr>
              <w:spacing w:after="0" w:line="240" w:lineRule="auto"/>
              <w:rPr>
                <w:rFonts w:ascii="Times New Roman" w:eastAsia="Times New Roman" w:hAnsi="Times New Roman" w:cs="Times New Roman"/>
                <w:sz w:val="24"/>
                <w:szCs w:val="24"/>
                <w:lang w:eastAsia="pl-PL"/>
              </w:rPr>
            </w:pPr>
            <w:r w:rsidRPr="006C70E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C70E5" w:rsidRPr="006C70E5" w:rsidRDefault="006C70E5" w:rsidP="006C70E5">
            <w:pPr>
              <w:spacing w:after="0" w:line="240" w:lineRule="auto"/>
              <w:rPr>
                <w:rFonts w:ascii="Times New Roman" w:eastAsia="Times New Roman" w:hAnsi="Times New Roman" w:cs="Times New Roman"/>
                <w:sz w:val="24"/>
                <w:szCs w:val="24"/>
                <w:lang w:eastAsia="pl-PL"/>
              </w:rPr>
            </w:pPr>
            <w:r w:rsidRPr="006C70E5">
              <w:rPr>
                <w:rFonts w:ascii="Times New Roman" w:eastAsia="Times New Roman" w:hAnsi="Times New Roman" w:cs="Times New Roman"/>
                <w:sz w:val="24"/>
                <w:szCs w:val="24"/>
                <w:lang w:eastAsia="pl-PL"/>
              </w:rPr>
              <w:t>60,00</w:t>
            </w:r>
          </w:p>
        </w:tc>
      </w:tr>
      <w:tr w:rsidR="006C70E5" w:rsidRPr="006C70E5" w:rsidTr="006C70E5">
        <w:tc>
          <w:tcPr>
            <w:tcW w:w="0" w:type="auto"/>
            <w:tcBorders>
              <w:top w:val="single" w:sz="6" w:space="0" w:color="000000"/>
              <w:left w:val="single" w:sz="6" w:space="0" w:color="000000"/>
              <w:bottom w:val="single" w:sz="6" w:space="0" w:color="000000"/>
              <w:right w:val="single" w:sz="6" w:space="0" w:color="000000"/>
            </w:tcBorders>
            <w:vAlign w:val="center"/>
            <w:hideMark/>
          </w:tcPr>
          <w:p w:rsidR="006C70E5" w:rsidRPr="006C70E5" w:rsidRDefault="006C70E5" w:rsidP="006C70E5">
            <w:pPr>
              <w:spacing w:after="0" w:line="240" w:lineRule="auto"/>
              <w:rPr>
                <w:rFonts w:ascii="Times New Roman" w:eastAsia="Times New Roman" w:hAnsi="Times New Roman" w:cs="Times New Roman"/>
                <w:sz w:val="24"/>
                <w:szCs w:val="24"/>
                <w:lang w:eastAsia="pl-PL"/>
              </w:rPr>
            </w:pPr>
            <w:r w:rsidRPr="006C70E5">
              <w:rPr>
                <w:rFonts w:ascii="Times New Roman" w:eastAsia="Times New Roman" w:hAnsi="Times New Roman" w:cs="Times New Roman"/>
                <w:sz w:val="24"/>
                <w:szCs w:val="24"/>
                <w:lang w:eastAsia="pl-PL"/>
              </w:rPr>
              <w:t>Parametry techniczne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C70E5" w:rsidRPr="006C70E5" w:rsidRDefault="006C70E5" w:rsidP="006C70E5">
            <w:pPr>
              <w:spacing w:after="0" w:line="240" w:lineRule="auto"/>
              <w:rPr>
                <w:rFonts w:ascii="Times New Roman" w:eastAsia="Times New Roman" w:hAnsi="Times New Roman" w:cs="Times New Roman"/>
                <w:sz w:val="24"/>
                <w:szCs w:val="24"/>
                <w:lang w:eastAsia="pl-PL"/>
              </w:rPr>
            </w:pPr>
            <w:r w:rsidRPr="006C70E5">
              <w:rPr>
                <w:rFonts w:ascii="Times New Roman" w:eastAsia="Times New Roman" w:hAnsi="Times New Roman" w:cs="Times New Roman"/>
                <w:sz w:val="24"/>
                <w:szCs w:val="24"/>
                <w:lang w:eastAsia="pl-PL"/>
              </w:rPr>
              <w:t>20,00</w:t>
            </w:r>
          </w:p>
        </w:tc>
      </w:tr>
      <w:tr w:rsidR="006C70E5" w:rsidRPr="006C70E5" w:rsidTr="006C70E5">
        <w:tc>
          <w:tcPr>
            <w:tcW w:w="0" w:type="auto"/>
            <w:tcBorders>
              <w:top w:val="single" w:sz="6" w:space="0" w:color="000000"/>
              <w:left w:val="single" w:sz="6" w:space="0" w:color="000000"/>
              <w:bottom w:val="single" w:sz="6" w:space="0" w:color="000000"/>
              <w:right w:val="single" w:sz="6" w:space="0" w:color="000000"/>
            </w:tcBorders>
            <w:vAlign w:val="center"/>
            <w:hideMark/>
          </w:tcPr>
          <w:p w:rsidR="006C70E5" w:rsidRPr="006C70E5" w:rsidRDefault="006C70E5" w:rsidP="006C70E5">
            <w:pPr>
              <w:spacing w:after="0" w:line="240" w:lineRule="auto"/>
              <w:rPr>
                <w:rFonts w:ascii="Times New Roman" w:eastAsia="Times New Roman" w:hAnsi="Times New Roman" w:cs="Times New Roman"/>
                <w:sz w:val="24"/>
                <w:szCs w:val="24"/>
                <w:lang w:eastAsia="pl-PL"/>
              </w:rPr>
            </w:pPr>
            <w:r w:rsidRPr="006C70E5">
              <w:rPr>
                <w:rFonts w:ascii="Times New Roman" w:eastAsia="Times New Roman" w:hAnsi="Times New Roman" w:cs="Times New Roman"/>
                <w:sz w:val="24"/>
                <w:szCs w:val="24"/>
                <w:lang w:eastAsia="pl-PL"/>
              </w:rPr>
              <w:t>Warunki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C70E5" w:rsidRPr="006C70E5" w:rsidRDefault="006C70E5" w:rsidP="006C70E5">
            <w:pPr>
              <w:spacing w:after="0" w:line="240" w:lineRule="auto"/>
              <w:rPr>
                <w:rFonts w:ascii="Times New Roman" w:eastAsia="Times New Roman" w:hAnsi="Times New Roman" w:cs="Times New Roman"/>
                <w:sz w:val="24"/>
                <w:szCs w:val="24"/>
                <w:lang w:eastAsia="pl-PL"/>
              </w:rPr>
            </w:pPr>
            <w:r w:rsidRPr="006C70E5">
              <w:rPr>
                <w:rFonts w:ascii="Times New Roman" w:eastAsia="Times New Roman" w:hAnsi="Times New Roman" w:cs="Times New Roman"/>
                <w:sz w:val="24"/>
                <w:szCs w:val="24"/>
                <w:lang w:eastAsia="pl-PL"/>
              </w:rPr>
              <w:t>20,00</w:t>
            </w:r>
          </w:p>
        </w:tc>
      </w:tr>
    </w:tbl>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t xml:space="preserve">IV.2.3) Zastosowanie procedury, o której mowa w art. 24aa ust. 1 ustawy </w:t>
      </w:r>
      <w:proofErr w:type="spellStart"/>
      <w:r w:rsidRPr="006C70E5">
        <w:rPr>
          <w:rFonts w:ascii="Times New Roman" w:eastAsia="Times New Roman" w:hAnsi="Times New Roman" w:cs="Times New Roman"/>
          <w:b/>
          <w:bCs/>
          <w:color w:val="000000"/>
          <w:sz w:val="27"/>
          <w:szCs w:val="27"/>
          <w:lang w:eastAsia="pl-PL"/>
        </w:rPr>
        <w:t>Pzp</w:t>
      </w:r>
      <w:proofErr w:type="spellEnd"/>
      <w:r w:rsidRPr="006C70E5">
        <w:rPr>
          <w:rFonts w:ascii="Times New Roman" w:eastAsia="Times New Roman" w:hAnsi="Times New Roman" w:cs="Times New Roman"/>
          <w:b/>
          <w:bCs/>
          <w:color w:val="000000"/>
          <w:sz w:val="27"/>
          <w:szCs w:val="27"/>
          <w:lang w:eastAsia="pl-PL"/>
        </w:rPr>
        <w:t> </w:t>
      </w:r>
      <w:r w:rsidRPr="006C70E5">
        <w:rPr>
          <w:rFonts w:ascii="Times New Roman" w:eastAsia="Times New Roman" w:hAnsi="Times New Roman" w:cs="Times New Roman"/>
          <w:color w:val="000000"/>
          <w:sz w:val="27"/>
          <w:szCs w:val="27"/>
          <w:lang w:eastAsia="pl-PL"/>
        </w:rPr>
        <w:t>(przetarg nieograniczony)</w:t>
      </w:r>
      <w:r w:rsidRPr="006C70E5">
        <w:rPr>
          <w:rFonts w:ascii="Times New Roman" w:eastAsia="Times New Roman" w:hAnsi="Times New Roman" w:cs="Times New Roman"/>
          <w:color w:val="000000"/>
          <w:sz w:val="27"/>
          <w:szCs w:val="27"/>
          <w:lang w:eastAsia="pl-PL"/>
        </w:rPr>
        <w:br/>
        <w:t>Tak</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t>IV.3) Negocjacje z ogłoszeniem, dialog konkurencyjny, partnerstwo innowacyjne</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t>IV.3.1) Informacje na temat negocjacji z ogłoszeniem</w:t>
      </w:r>
      <w:r w:rsidRPr="006C70E5">
        <w:rPr>
          <w:rFonts w:ascii="Times New Roman" w:eastAsia="Times New Roman" w:hAnsi="Times New Roman" w:cs="Times New Roman"/>
          <w:color w:val="000000"/>
          <w:sz w:val="27"/>
          <w:szCs w:val="27"/>
          <w:lang w:eastAsia="pl-PL"/>
        </w:rPr>
        <w:br/>
        <w:t>Minimalne wymagania, które muszą spełniać wszystkie oferty:</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color w:val="000000"/>
          <w:sz w:val="27"/>
          <w:szCs w:val="27"/>
          <w:lang w:eastAsia="pl-PL"/>
        </w:rPr>
        <w:lastRenderedPageBreak/>
        <w:t>Przewidziany jest podział negocjacji na etapy w celu ograniczenia liczby ofert:</w:t>
      </w:r>
      <w:r w:rsidRPr="006C70E5">
        <w:rPr>
          <w:rFonts w:ascii="Times New Roman" w:eastAsia="Times New Roman" w:hAnsi="Times New Roman" w:cs="Times New Roman"/>
          <w:color w:val="000000"/>
          <w:sz w:val="27"/>
          <w:szCs w:val="27"/>
          <w:lang w:eastAsia="pl-PL"/>
        </w:rPr>
        <w:br/>
        <w:t>Należy podać informacje na temat etapów negocjacji (w tym liczbę etapów):</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color w:val="000000"/>
          <w:sz w:val="27"/>
          <w:szCs w:val="27"/>
          <w:lang w:eastAsia="pl-PL"/>
        </w:rPr>
        <w:br/>
        <w:t>Informacje dodatkowe</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t>IV.3.2) Informacje na temat dialogu konkurencyjnego</w:t>
      </w:r>
      <w:r w:rsidRPr="006C70E5">
        <w:rPr>
          <w:rFonts w:ascii="Times New Roman" w:eastAsia="Times New Roman" w:hAnsi="Times New Roman" w:cs="Times New Roman"/>
          <w:color w:val="000000"/>
          <w:sz w:val="27"/>
          <w:szCs w:val="27"/>
          <w:lang w:eastAsia="pl-PL"/>
        </w:rPr>
        <w:br/>
        <w:t>Opis potrzeb i wymagań zamawiającego lub informacja o sposobie uzyskania tego opisu:</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color w:val="000000"/>
          <w:sz w:val="27"/>
          <w:szCs w:val="27"/>
          <w:lang w:eastAsia="pl-PL"/>
        </w:rPr>
        <w:br/>
        <w:t>Informacja o wysokości nagród dla wykonawców, którzy podczas dialogu konkurencyjnego przedstawili rozwiązania stanowiące podstawę do składania ofert, jeżeli zamawiający przewiduje nagrody:</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color w:val="000000"/>
          <w:sz w:val="27"/>
          <w:szCs w:val="27"/>
          <w:lang w:eastAsia="pl-PL"/>
        </w:rPr>
        <w:br/>
        <w:t>Wstępny harmonogram postępowania:</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color w:val="000000"/>
          <w:sz w:val="27"/>
          <w:szCs w:val="27"/>
          <w:lang w:eastAsia="pl-PL"/>
        </w:rPr>
        <w:br/>
        <w:t>Podział dialogu na etapy w celu ograniczenia liczby rozwiązań:</w:t>
      </w:r>
      <w:r w:rsidRPr="006C70E5">
        <w:rPr>
          <w:rFonts w:ascii="Times New Roman" w:eastAsia="Times New Roman" w:hAnsi="Times New Roman" w:cs="Times New Roman"/>
          <w:color w:val="000000"/>
          <w:sz w:val="27"/>
          <w:szCs w:val="27"/>
          <w:lang w:eastAsia="pl-PL"/>
        </w:rPr>
        <w:br/>
        <w:t>Należy podać informacje na temat etapów dialogu:</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color w:val="000000"/>
          <w:sz w:val="27"/>
          <w:szCs w:val="27"/>
          <w:lang w:eastAsia="pl-PL"/>
        </w:rPr>
        <w:br/>
        <w:t>Informacje dodatkowe:</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t>IV.3.3) Informacje na temat partnerstwa innowacyjnego</w:t>
      </w:r>
      <w:r w:rsidRPr="006C70E5">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color w:val="000000"/>
          <w:sz w:val="27"/>
          <w:szCs w:val="27"/>
          <w:lang w:eastAsia="pl-PL"/>
        </w:rPr>
        <w:br/>
        <w:t>Podział negocjacji na etapy w celu ograniczeniu liczby ofert podlegających negocjacjom poprzez zastosowanie kryteriów oceny ofert wskazanych w specyfikacji istotnych warunków zamówienia:</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color w:val="000000"/>
          <w:sz w:val="27"/>
          <w:szCs w:val="27"/>
          <w:lang w:eastAsia="pl-PL"/>
        </w:rPr>
        <w:br/>
        <w:t>Informacje dodatkowe:</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color w:val="000000"/>
          <w:sz w:val="27"/>
          <w:szCs w:val="27"/>
          <w:lang w:eastAsia="pl-PL"/>
        </w:rPr>
        <w:lastRenderedPageBreak/>
        <w:br/>
      </w:r>
      <w:r w:rsidRPr="006C70E5">
        <w:rPr>
          <w:rFonts w:ascii="Times New Roman" w:eastAsia="Times New Roman" w:hAnsi="Times New Roman" w:cs="Times New Roman"/>
          <w:b/>
          <w:bCs/>
          <w:color w:val="000000"/>
          <w:sz w:val="27"/>
          <w:szCs w:val="27"/>
          <w:lang w:eastAsia="pl-PL"/>
        </w:rPr>
        <w:t>IV.4) Licytacja elektroniczna</w:t>
      </w:r>
      <w:r w:rsidRPr="006C70E5">
        <w:rPr>
          <w:rFonts w:ascii="Times New Roman" w:eastAsia="Times New Roman" w:hAnsi="Times New Roman" w:cs="Times New Roman"/>
          <w:color w:val="000000"/>
          <w:sz w:val="27"/>
          <w:szCs w:val="27"/>
          <w:lang w:eastAsia="pl-PL"/>
        </w:rPr>
        <w:br/>
        <w:t>Adres strony internetowej, na której będzie prowadzona licytacja elektroniczna:</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color w:val="000000"/>
          <w:sz w:val="27"/>
          <w:szCs w:val="27"/>
          <w:lang w:eastAsia="pl-PL"/>
        </w:rPr>
        <w:t>Adres strony internetowej, na której jest dostępny opis przedmiotu zamówienia w licytacji elektronicznej:</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color w:val="000000"/>
          <w:sz w:val="27"/>
          <w:szCs w:val="27"/>
          <w:lang w:eastAsia="pl-PL"/>
        </w:rPr>
        <w:t>Sposób postępowania w toku licytacji elektronicznej, w tym określenie minimalnych wysokości postąpień:</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color w:val="000000"/>
          <w:sz w:val="27"/>
          <w:szCs w:val="27"/>
          <w:lang w:eastAsia="pl-PL"/>
        </w:rPr>
        <w:t>Informacje o liczbie etapów licytacji elektronicznej i czasie ich trwania:</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color w:val="000000"/>
          <w:sz w:val="27"/>
          <w:szCs w:val="27"/>
          <w:lang w:eastAsia="pl-PL"/>
        </w:rPr>
        <w:t>Czas trwania:</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color w:val="000000"/>
          <w:sz w:val="27"/>
          <w:szCs w:val="27"/>
          <w:lang w:eastAsia="pl-PL"/>
        </w:rPr>
        <w:t>Termin składania wniosków o dopuszczenie do udziału w licytacji elektronicznej:</w:t>
      </w:r>
      <w:r w:rsidRPr="006C70E5">
        <w:rPr>
          <w:rFonts w:ascii="Times New Roman" w:eastAsia="Times New Roman" w:hAnsi="Times New Roman" w:cs="Times New Roman"/>
          <w:color w:val="000000"/>
          <w:sz w:val="27"/>
          <w:szCs w:val="27"/>
          <w:lang w:eastAsia="pl-PL"/>
        </w:rPr>
        <w:br/>
        <w:t>Data: godzina:</w:t>
      </w:r>
      <w:r w:rsidRPr="006C70E5">
        <w:rPr>
          <w:rFonts w:ascii="Times New Roman" w:eastAsia="Times New Roman" w:hAnsi="Times New Roman" w:cs="Times New Roman"/>
          <w:color w:val="000000"/>
          <w:sz w:val="27"/>
          <w:szCs w:val="27"/>
          <w:lang w:eastAsia="pl-PL"/>
        </w:rPr>
        <w:br/>
        <w:t>Termin otwarcia licytacji elektronicznej:</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color w:val="000000"/>
          <w:sz w:val="27"/>
          <w:szCs w:val="27"/>
          <w:lang w:eastAsia="pl-PL"/>
        </w:rPr>
        <w:t>Termin i warunki zamknięcia licytacji elektronicznej:</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color w:val="000000"/>
          <w:sz w:val="27"/>
          <w:szCs w:val="27"/>
          <w:lang w:eastAsia="pl-PL"/>
        </w:rPr>
        <w:br/>
        <w:t>Istotne dla stron postanowienia, które zostaną wprowadzone do treści zawieranej umowy w sprawie zamówienia publicznego, albo ogólne warunki umowy, albo wzór umowy:</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color w:val="000000"/>
          <w:sz w:val="27"/>
          <w:szCs w:val="27"/>
          <w:lang w:eastAsia="pl-PL"/>
        </w:rPr>
        <w:br/>
        <w:t>Wymagania dotyczące zabezpieczenia należytego wykonania umowy:</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color w:val="000000"/>
          <w:sz w:val="27"/>
          <w:szCs w:val="27"/>
          <w:lang w:eastAsia="pl-PL"/>
        </w:rPr>
        <w:br/>
        <w:t>Informacje dodatkowe:</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r w:rsidRPr="006C70E5">
        <w:rPr>
          <w:rFonts w:ascii="Times New Roman" w:eastAsia="Times New Roman" w:hAnsi="Times New Roman" w:cs="Times New Roman"/>
          <w:b/>
          <w:bCs/>
          <w:color w:val="000000"/>
          <w:sz w:val="27"/>
          <w:szCs w:val="27"/>
          <w:lang w:eastAsia="pl-PL"/>
        </w:rPr>
        <w:t>IV.5) ZMIANA UMOWY</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6C70E5">
        <w:rPr>
          <w:rFonts w:ascii="Times New Roman" w:eastAsia="Times New Roman" w:hAnsi="Times New Roman" w:cs="Times New Roman"/>
          <w:color w:val="000000"/>
          <w:sz w:val="27"/>
          <w:szCs w:val="27"/>
          <w:lang w:eastAsia="pl-PL"/>
        </w:rPr>
        <w:t> Tak</w:t>
      </w:r>
      <w:r w:rsidRPr="006C70E5">
        <w:rPr>
          <w:rFonts w:ascii="Times New Roman" w:eastAsia="Times New Roman" w:hAnsi="Times New Roman" w:cs="Times New Roman"/>
          <w:color w:val="000000"/>
          <w:sz w:val="27"/>
          <w:szCs w:val="27"/>
          <w:lang w:eastAsia="pl-PL"/>
        </w:rPr>
        <w:br/>
        <w:t>Należy wskazać zakres, charakter zmian oraz warunki wprowadzenia zmian:</w:t>
      </w:r>
      <w:r w:rsidRPr="006C70E5">
        <w:rPr>
          <w:rFonts w:ascii="Times New Roman" w:eastAsia="Times New Roman" w:hAnsi="Times New Roman" w:cs="Times New Roman"/>
          <w:color w:val="000000"/>
          <w:sz w:val="27"/>
          <w:szCs w:val="27"/>
          <w:lang w:eastAsia="pl-PL"/>
        </w:rPr>
        <w:br/>
        <w:t>Zmiany reguluje wzór umowy będący załącznikiem nr 3 do specyfikacji.</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lastRenderedPageBreak/>
        <w:t>IV.6) INFORMACJE ADMINISTRACYJNE</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t>IV.6.1) Sposób udostępniania informacji o charakterze poufnym </w:t>
      </w:r>
      <w:r w:rsidRPr="006C70E5">
        <w:rPr>
          <w:rFonts w:ascii="Times New Roman" w:eastAsia="Times New Roman" w:hAnsi="Times New Roman" w:cs="Times New Roman"/>
          <w:i/>
          <w:iCs/>
          <w:color w:val="000000"/>
          <w:sz w:val="27"/>
          <w:szCs w:val="27"/>
          <w:lang w:eastAsia="pl-PL"/>
        </w:rPr>
        <w:t>(jeżeli dotyczy):</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t>Środki służące ochronie informacji o charakterze poufnym</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t>IV.6.2) Termin składania ofert lub wniosków o dopuszczenie do udziału w postępowaniu:</w:t>
      </w:r>
      <w:r w:rsidRPr="006C70E5">
        <w:rPr>
          <w:rFonts w:ascii="Times New Roman" w:eastAsia="Times New Roman" w:hAnsi="Times New Roman" w:cs="Times New Roman"/>
          <w:color w:val="000000"/>
          <w:sz w:val="27"/>
          <w:szCs w:val="27"/>
          <w:lang w:eastAsia="pl-PL"/>
        </w:rPr>
        <w:br/>
        <w:t>Data: 2020-01-23, godzina: 10:00,</w:t>
      </w:r>
      <w:r w:rsidRPr="006C70E5">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w:t>
      </w:r>
      <w:r w:rsidRPr="006C70E5">
        <w:rPr>
          <w:rFonts w:ascii="Times New Roman" w:eastAsia="Times New Roman" w:hAnsi="Times New Roman" w:cs="Times New Roman"/>
          <w:color w:val="000000"/>
          <w:sz w:val="27"/>
          <w:szCs w:val="27"/>
          <w:lang w:eastAsia="pl-PL"/>
        </w:rPr>
        <w:br/>
        <w:t>Nie</w:t>
      </w:r>
      <w:r w:rsidRPr="006C70E5">
        <w:rPr>
          <w:rFonts w:ascii="Times New Roman" w:eastAsia="Times New Roman" w:hAnsi="Times New Roman" w:cs="Times New Roman"/>
          <w:color w:val="000000"/>
          <w:sz w:val="27"/>
          <w:szCs w:val="27"/>
          <w:lang w:eastAsia="pl-PL"/>
        </w:rPr>
        <w:br/>
        <w:t>Wskazać powody:</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w:t>
      </w:r>
      <w:r w:rsidRPr="006C70E5">
        <w:rPr>
          <w:rFonts w:ascii="Times New Roman" w:eastAsia="Times New Roman" w:hAnsi="Times New Roman" w:cs="Times New Roman"/>
          <w:color w:val="000000"/>
          <w:sz w:val="27"/>
          <w:szCs w:val="27"/>
          <w:lang w:eastAsia="pl-PL"/>
        </w:rPr>
        <w:br/>
        <w:t>&gt; język polski</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t>IV.6.3) Termin związania ofertą: </w:t>
      </w:r>
      <w:r w:rsidRPr="006C70E5">
        <w:rPr>
          <w:rFonts w:ascii="Times New Roman" w:eastAsia="Times New Roman" w:hAnsi="Times New Roman" w:cs="Times New Roman"/>
          <w:color w:val="000000"/>
          <w:sz w:val="27"/>
          <w:szCs w:val="27"/>
          <w:lang w:eastAsia="pl-PL"/>
        </w:rPr>
        <w:t>do: okres w dniach: 30 (od ostatecznego terminu składania ofert)</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t>IV.6.4) Przewiduje się unieważnienie postępowania o udzielenie zamówienia, w przypadku nieprzyznania środków, które miały być przeznaczone na sfinansowanie całości lub części zamówienia:</w:t>
      </w:r>
      <w:r w:rsidRPr="006C70E5">
        <w:rPr>
          <w:rFonts w:ascii="Times New Roman" w:eastAsia="Times New Roman" w:hAnsi="Times New Roman" w:cs="Times New Roman"/>
          <w:color w:val="000000"/>
          <w:sz w:val="27"/>
          <w:szCs w:val="27"/>
          <w:lang w:eastAsia="pl-PL"/>
        </w:rPr>
        <w:br/>
      </w:r>
      <w:r w:rsidRPr="006C70E5">
        <w:rPr>
          <w:rFonts w:ascii="Times New Roman" w:eastAsia="Times New Roman" w:hAnsi="Times New Roman" w:cs="Times New Roman"/>
          <w:b/>
          <w:bCs/>
          <w:color w:val="000000"/>
          <w:sz w:val="27"/>
          <w:szCs w:val="27"/>
          <w:lang w:eastAsia="pl-PL"/>
        </w:rPr>
        <w:t>IV.6.5) Informacje dodatkowe:</w:t>
      </w:r>
      <w:r w:rsidRPr="006C70E5">
        <w:rPr>
          <w:rFonts w:ascii="Times New Roman" w:eastAsia="Times New Roman" w:hAnsi="Times New Roman" w:cs="Times New Roman"/>
          <w:color w:val="000000"/>
          <w:sz w:val="27"/>
          <w:szCs w:val="27"/>
          <w:lang w:eastAsia="pl-PL"/>
        </w:rPr>
        <w:br/>
      </w:r>
    </w:p>
    <w:p w:rsidR="006C70E5" w:rsidRPr="006C70E5" w:rsidRDefault="006C70E5" w:rsidP="006C70E5">
      <w:pPr>
        <w:spacing w:after="0" w:line="450" w:lineRule="atLeast"/>
        <w:jc w:val="center"/>
        <w:rPr>
          <w:rFonts w:ascii="Times New Roman" w:eastAsia="Times New Roman" w:hAnsi="Times New Roman" w:cs="Times New Roman"/>
          <w:b/>
          <w:bCs/>
          <w:color w:val="000000"/>
          <w:sz w:val="36"/>
          <w:szCs w:val="36"/>
          <w:lang w:eastAsia="pl-PL"/>
        </w:rPr>
      </w:pPr>
      <w:r w:rsidRPr="006C70E5">
        <w:rPr>
          <w:rFonts w:ascii="Times New Roman" w:eastAsia="Times New Roman" w:hAnsi="Times New Roman" w:cs="Times New Roman"/>
          <w:b/>
          <w:bCs/>
          <w:color w:val="000000"/>
          <w:sz w:val="36"/>
          <w:szCs w:val="36"/>
          <w:u w:val="single"/>
          <w:lang w:eastAsia="pl-PL"/>
        </w:rPr>
        <w:t>ZAŁĄCZNIK I - INF</w:t>
      </w:r>
      <w:bookmarkStart w:id="0" w:name="_GoBack"/>
      <w:bookmarkEnd w:id="0"/>
      <w:r w:rsidRPr="006C70E5">
        <w:rPr>
          <w:rFonts w:ascii="Times New Roman" w:eastAsia="Times New Roman" w:hAnsi="Times New Roman" w:cs="Times New Roman"/>
          <w:b/>
          <w:bCs/>
          <w:color w:val="000000"/>
          <w:sz w:val="36"/>
          <w:szCs w:val="36"/>
          <w:u w:val="single"/>
          <w:lang w:eastAsia="pl-PL"/>
        </w:rPr>
        <w:t>ORMACJE DOTYCZĄCE OFERT CZĘŚCIOWYCH</w:t>
      </w: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p>
    <w:p w:rsidR="006C70E5" w:rsidRPr="006C70E5" w:rsidRDefault="006C70E5" w:rsidP="006C70E5">
      <w:pPr>
        <w:spacing w:after="0" w:line="450" w:lineRule="atLeast"/>
        <w:rPr>
          <w:rFonts w:ascii="Times New Roman" w:eastAsia="Times New Roman" w:hAnsi="Times New Roman" w:cs="Times New Roman"/>
          <w:color w:val="000000"/>
          <w:sz w:val="27"/>
          <w:szCs w:val="27"/>
          <w:lang w:eastAsia="pl-PL"/>
        </w:rPr>
      </w:pPr>
    </w:p>
    <w:p w:rsidR="00856CA8" w:rsidRDefault="00856CA8" w:rsidP="006C70E5">
      <w:pPr>
        <w:spacing w:after="0" w:line="240" w:lineRule="auto"/>
      </w:pPr>
    </w:p>
    <w:sectPr w:rsidR="00856C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0E5"/>
    <w:rsid w:val="006C70E5"/>
    <w:rsid w:val="00856C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A4BF8"/>
  <w15:chartTrackingRefBased/>
  <w15:docId w15:val="{F6323E57-0423-4445-977A-F4EC4BB69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299804">
      <w:bodyDiv w:val="1"/>
      <w:marLeft w:val="0"/>
      <w:marRight w:val="0"/>
      <w:marTop w:val="0"/>
      <w:marBottom w:val="0"/>
      <w:divBdr>
        <w:top w:val="none" w:sz="0" w:space="0" w:color="auto"/>
        <w:left w:val="none" w:sz="0" w:space="0" w:color="auto"/>
        <w:bottom w:val="none" w:sz="0" w:space="0" w:color="auto"/>
        <w:right w:val="none" w:sz="0" w:space="0" w:color="auto"/>
      </w:divBdr>
      <w:divsChild>
        <w:div w:id="939221014">
          <w:marLeft w:val="0"/>
          <w:marRight w:val="0"/>
          <w:marTop w:val="0"/>
          <w:marBottom w:val="0"/>
          <w:divBdr>
            <w:top w:val="none" w:sz="0" w:space="0" w:color="auto"/>
            <w:left w:val="none" w:sz="0" w:space="0" w:color="auto"/>
            <w:bottom w:val="none" w:sz="0" w:space="0" w:color="auto"/>
            <w:right w:val="none" w:sz="0" w:space="0" w:color="auto"/>
          </w:divBdr>
          <w:divsChild>
            <w:div w:id="309749000">
              <w:marLeft w:val="0"/>
              <w:marRight w:val="0"/>
              <w:marTop w:val="0"/>
              <w:marBottom w:val="0"/>
              <w:divBdr>
                <w:top w:val="none" w:sz="0" w:space="0" w:color="auto"/>
                <w:left w:val="none" w:sz="0" w:space="0" w:color="auto"/>
                <w:bottom w:val="none" w:sz="0" w:space="0" w:color="auto"/>
                <w:right w:val="none" w:sz="0" w:space="0" w:color="auto"/>
              </w:divBdr>
            </w:div>
            <w:div w:id="356349016">
              <w:marLeft w:val="0"/>
              <w:marRight w:val="0"/>
              <w:marTop w:val="0"/>
              <w:marBottom w:val="0"/>
              <w:divBdr>
                <w:top w:val="none" w:sz="0" w:space="0" w:color="auto"/>
                <w:left w:val="none" w:sz="0" w:space="0" w:color="auto"/>
                <w:bottom w:val="none" w:sz="0" w:space="0" w:color="auto"/>
                <w:right w:val="none" w:sz="0" w:space="0" w:color="auto"/>
              </w:divBdr>
            </w:div>
            <w:div w:id="2029479337">
              <w:marLeft w:val="0"/>
              <w:marRight w:val="0"/>
              <w:marTop w:val="0"/>
              <w:marBottom w:val="0"/>
              <w:divBdr>
                <w:top w:val="none" w:sz="0" w:space="0" w:color="auto"/>
                <w:left w:val="none" w:sz="0" w:space="0" w:color="auto"/>
                <w:bottom w:val="none" w:sz="0" w:space="0" w:color="auto"/>
                <w:right w:val="none" w:sz="0" w:space="0" w:color="auto"/>
              </w:divBdr>
              <w:divsChild>
                <w:div w:id="200827414">
                  <w:marLeft w:val="0"/>
                  <w:marRight w:val="0"/>
                  <w:marTop w:val="0"/>
                  <w:marBottom w:val="0"/>
                  <w:divBdr>
                    <w:top w:val="none" w:sz="0" w:space="0" w:color="auto"/>
                    <w:left w:val="none" w:sz="0" w:space="0" w:color="auto"/>
                    <w:bottom w:val="none" w:sz="0" w:space="0" w:color="auto"/>
                    <w:right w:val="none" w:sz="0" w:space="0" w:color="auto"/>
                  </w:divBdr>
                </w:div>
              </w:divsChild>
            </w:div>
            <w:div w:id="2122525923">
              <w:marLeft w:val="0"/>
              <w:marRight w:val="0"/>
              <w:marTop w:val="0"/>
              <w:marBottom w:val="0"/>
              <w:divBdr>
                <w:top w:val="none" w:sz="0" w:space="0" w:color="auto"/>
                <w:left w:val="none" w:sz="0" w:space="0" w:color="auto"/>
                <w:bottom w:val="none" w:sz="0" w:space="0" w:color="auto"/>
                <w:right w:val="none" w:sz="0" w:space="0" w:color="auto"/>
              </w:divBdr>
              <w:divsChild>
                <w:div w:id="840970597">
                  <w:marLeft w:val="0"/>
                  <w:marRight w:val="0"/>
                  <w:marTop w:val="0"/>
                  <w:marBottom w:val="0"/>
                  <w:divBdr>
                    <w:top w:val="none" w:sz="0" w:space="0" w:color="auto"/>
                    <w:left w:val="none" w:sz="0" w:space="0" w:color="auto"/>
                    <w:bottom w:val="none" w:sz="0" w:space="0" w:color="auto"/>
                    <w:right w:val="none" w:sz="0" w:space="0" w:color="auto"/>
                  </w:divBdr>
                </w:div>
              </w:divsChild>
            </w:div>
            <w:div w:id="1792091026">
              <w:marLeft w:val="0"/>
              <w:marRight w:val="0"/>
              <w:marTop w:val="0"/>
              <w:marBottom w:val="0"/>
              <w:divBdr>
                <w:top w:val="none" w:sz="0" w:space="0" w:color="auto"/>
                <w:left w:val="none" w:sz="0" w:space="0" w:color="auto"/>
                <w:bottom w:val="none" w:sz="0" w:space="0" w:color="auto"/>
                <w:right w:val="none" w:sz="0" w:space="0" w:color="auto"/>
              </w:divBdr>
              <w:divsChild>
                <w:div w:id="335158493">
                  <w:marLeft w:val="0"/>
                  <w:marRight w:val="0"/>
                  <w:marTop w:val="0"/>
                  <w:marBottom w:val="0"/>
                  <w:divBdr>
                    <w:top w:val="none" w:sz="0" w:space="0" w:color="auto"/>
                    <w:left w:val="none" w:sz="0" w:space="0" w:color="auto"/>
                    <w:bottom w:val="none" w:sz="0" w:space="0" w:color="auto"/>
                    <w:right w:val="none" w:sz="0" w:space="0" w:color="auto"/>
                  </w:divBdr>
                </w:div>
                <w:div w:id="1484197502">
                  <w:marLeft w:val="0"/>
                  <w:marRight w:val="0"/>
                  <w:marTop w:val="0"/>
                  <w:marBottom w:val="0"/>
                  <w:divBdr>
                    <w:top w:val="none" w:sz="0" w:space="0" w:color="auto"/>
                    <w:left w:val="none" w:sz="0" w:space="0" w:color="auto"/>
                    <w:bottom w:val="none" w:sz="0" w:space="0" w:color="auto"/>
                    <w:right w:val="none" w:sz="0" w:space="0" w:color="auto"/>
                  </w:divBdr>
                </w:div>
                <w:div w:id="2011709742">
                  <w:marLeft w:val="0"/>
                  <w:marRight w:val="0"/>
                  <w:marTop w:val="0"/>
                  <w:marBottom w:val="0"/>
                  <w:divBdr>
                    <w:top w:val="none" w:sz="0" w:space="0" w:color="auto"/>
                    <w:left w:val="none" w:sz="0" w:space="0" w:color="auto"/>
                    <w:bottom w:val="none" w:sz="0" w:space="0" w:color="auto"/>
                    <w:right w:val="none" w:sz="0" w:space="0" w:color="auto"/>
                  </w:divBdr>
                </w:div>
                <w:div w:id="288707966">
                  <w:marLeft w:val="0"/>
                  <w:marRight w:val="0"/>
                  <w:marTop w:val="0"/>
                  <w:marBottom w:val="0"/>
                  <w:divBdr>
                    <w:top w:val="none" w:sz="0" w:space="0" w:color="auto"/>
                    <w:left w:val="none" w:sz="0" w:space="0" w:color="auto"/>
                    <w:bottom w:val="none" w:sz="0" w:space="0" w:color="auto"/>
                    <w:right w:val="none" w:sz="0" w:space="0" w:color="auto"/>
                  </w:divBdr>
                </w:div>
              </w:divsChild>
            </w:div>
            <w:div w:id="570582338">
              <w:marLeft w:val="0"/>
              <w:marRight w:val="0"/>
              <w:marTop w:val="0"/>
              <w:marBottom w:val="0"/>
              <w:divBdr>
                <w:top w:val="none" w:sz="0" w:space="0" w:color="auto"/>
                <w:left w:val="none" w:sz="0" w:space="0" w:color="auto"/>
                <w:bottom w:val="none" w:sz="0" w:space="0" w:color="auto"/>
                <w:right w:val="none" w:sz="0" w:space="0" w:color="auto"/>
              </w:divBdr>
              <w:divsChild>
                <w:div w:id="751704853">
                  <w:marLeft w:val="0"/>
                  <w:marRight w:val="0"/>
                  <w:marTop w:val="0"/>
                  <w:marBottom w:val="0"/>
                  <w:divBdr>
                    <w:top w:val="none" w:sz="0" w:space="0" w:color="auto"/>
                    <w:left w:val="none" w:sz="0" w:space="0" w:color="auto"/>
                    <w:bottom w:val="none" w:sz="0" w:space="0" w:color="auto"/>
                    <w:right w:val="none" w:sz="0" w:space="0" w:color="auto"/>
                  </w:divBdr>
                </w:div>
                <w:div w:id="305470939">
                  <w:marLeft w:val="0"/>
                  <w:marRight w:val="0"/>
                  <w:marTop w:val="0"/>
                  <w:marBottom w:val="0"/>
                  <w:divBdr>
                    <w:top w:val="none" w:sz="0" w:space="0" w:color="auto"/>
                    <w:left w:val="none" w:sz="0" w:space="0" w:color="auto"/>
                    <w:bottom w:val="none" w:sz="0" w:space="0" w:color="auto"/>
                    <w:right w:val="none" w:sz="0" w:space="0" w:color="auto"/>
                  </w:divBdr>
                </w:div>
                <w:div w:id="1525359779">
                  <w:marLeft w:val="0"/>
                  <w:marRight w:val="0"/>
                  <w:marTop w:val="0"/>
                  <w:marBottom w:val="0"/>
                  <w:divBdr>
                    <w:top w:val="none" w:sz="0" w:space="0" w:color="auto"/>
                    <w:left w:val="none" w:sz="0" w:space="0" w:color="auto"/>
                    <w:bottom w:val="none" w:sz="0" w:space="0" w:color="auto"/>
                    <w:right w:val="none" w:sz="0" w:space="0" w:color="auto"/>
                  </w:divBdr>
                </w:div>
                <w:div w:id="81340256">
                  <w:marLeft w:val="0"/>
                  <w:marRight w:val="0"/>
                  <w:marTop w:val="0"/>
                  <w:marBottom w:val="0"/>
                  <w:divBdr>
                    <w:top w:val="none" w:sz="0" w:space="0" w:color="auto"/>
                    <w:left w:val="none" w:sz="0" w:space="0" w:color="auto"/>
                    <w:bottom w:val="none" w:sz="0" w:space="0" w:color="auto"/>
                    <w:right w:val="none" w:sz="0" w:space="0" w:color="auto"/>
                  </w:divBdr>
                </w:div>
                <w:div w:id="254023387">
                  <w:marLeft w:val="0"/>
                  <w:marRight w:val="0"/>
                  <w:marTop w:val="0"/>
                  <w:marBottom w:val="0"/>
                  <w:divBdr>
                    <w:top w:val="none" w:sz="0" w:space="0" w:color="auto"/>
                    <w:left w:val="none" w:sz="0" w:space="0" w:color="auto"/>
                    <w:bottom w:val="none" w:sz="0" w:space="0" w:color="auto"/>
                    <w:right w:val="none" w:sz="0" w:space="0" w:color="auto"/>
                  </w:divBdr>
                </w:div>
                <w:div w:id="1338464657">
                  <w:marLeft w:val="0"/>
                  <w:marRight w:val="0"/>
                  <w:marTop w:val="0"/>
                  <w:marBottom w:val="0"/>
                  <w:divBdr>
                    <w:top w:val="none" w:sz="0" w:space="0" w:color="auto"/>
                    <w:left w:val="none" w:sz="0" w:space="0" w:color="auto"/>
                    <w:bottom w:val="none" w:sz="0" w:space="0" w:color="auto"/>
                    <w:right w:val="none" w:sz="0" w:space="0" w:color="auto"/>
                  </w:divBdr>
                </w:div>
                <w:div w:id="1135216891">
                  <w:marLeft w:val="0"/>
                  <w:marRight w:val="0"/>
                  <w:marTop w:val="0"/>
                  <w:marBottom w:val="0"/>
                  <w:divBdr>
                    <w:top w:val="none" w:sz="0" w:space="0" w:color="auto"/>
                    <w:left w:val="none" w:sz="0" w:space="0" w:color="auto"/>
                    <w:bottom w:val="none" w:sz="0" w:space="0" w:color="auto"/>
                    <w:right w:val="none" w:sz="0" w:space="0" w:color="auto"/>
                  </w:divBdr>
                </w:div>
              </w:divsChild>
            </w:div>
            <w:div w:id="1901479934">
              <w:marLeft w:val="0"/>
              <w:marRight w:val="0"/>
              <w:marTop w:val="0"/>
              <w:marBottom w:val="0"/>
              <w:divBdr>
                <w:top w:val="none" w:sz="0" w:space="0" w:color="auto"/>
                <w:left w:val="none" w:sz="0" w:space="0" w:color="auto"/>
                <w:bottom w:val="none" w:sz="0" w:space="0" w:color="auto"/>
                <w:right w:val="none" w:sz="0" w:space="0" w:color="auto"/>
              </w:divBdr>
              <w:divsChild>
                <w:div w:id="1233467786">
                  <w:marLeft w:val="0"/>
                  <w:marRight w:val="0"/>
                  <w:marTop w:val="0"/>
                  <w:marBottom w:val="0"/>
                  <w:divBdr>
                    <w:top w:val="none" w:sz="0" w:space="0" w:color="auto"/>
                    <w:left w:val="none" w:sz="0" w:space="0" w:color="auto"/>
                    <w:bottom w:val="none" w:sz="0" w:space="0" w:color="auto"/>
                    <w:right w:val="none" w:sz="0" w:space="0" w:color="auto"/>
                  </w:divBdr>
                </w:div>
                <w:div w:id="2004359222">
                  <w:marLeft w:val="0"/>
                  <w:marRight w:val="0"/>
                  <w:marTop w:val="0"/>
                  <w:marBottom w:val="0"/>
                  <w:divBdr>
                    <w:top w:val="none" w:sz="0" w:space="0" w:color="auto"/>
                    <w:left w:val="none" w:sz="0" w:space="0" w:color="auto"/>
                    <w:bottom w:val="none" w:sz="0" w:space="0" w:color="auto"/>
                    <w:right w:val="none" w:sz="0" w:space="0" w:color="auto"/>
                  </w:divBdr>
                </w:div>
              </w:divsChild>
            </w:div>
            <w:div w:id="2102678446">
              <w:marLeft w:val="0"/>
              <w:marRight w:val="0"/>
              <w:marTop w:val="0"/>
              <w:marBottom w:val="0"/>
              <w:divBdr>
                <w:top w:val="none" w:sz="0" w:space="0" w:color="auto"/>
                <w:left w:val="none" w:sz="0" w:space="0" w:color="auto"/>
                <w:bottom w:val="none" w:sz="0" w:space="0" w:color="auto"/>
                <w:right w:val="none" w:sz="0" w:space="0" w:color="auto"/>
              </w:divBdr>
              <w:divsChild>
                <w:div w:id="2054573621">
                  <w:marLeft w:val="0"/>
                  <w:marRight w:val="0"/>
                  <w:marTop w:val="0"/>
                  <w:marBottom w:val="0"/>
                  <w:divBdr>
                    <w:top w:val="none" w:sz="0" w:space="0" w:color="auto"/>
                    <w:left w:val="none" w:sz="0" w:space="0" w:color="auto"/>
                    <w:bottom w:val="none" w:sz="0" w:space="0" w:color="auto"/>
                    <w:right w:val="none" w:sz="0" w:space="0" w:color="auto"/>
                  </w:divBdr>
                </w:div>
                <w:div w:id="1984659003">
                  <w:marLeft w:val="0"/>
                  <w:marRight w:val="0"/>
                  <w:marTop w:val="0"/>
                  <w:marBottom w:val="0"/>
                  <w:divBdr>
                    <w:top w:val="none" w:sz="0" w:space="0" w:color="auto"/>
                    <w:left w:val="none" w:sz="0" w:space="0" w:color="auto"/>
                    <w:bottom w:val="none" w:sz="0" w:space="0" w:color="auto"/>
                    <w:right w:val="none" w:sz="0" w:space="0" w:color="auto"/>
                  </w:divBdr>
                </w:div>
                <w:div w:id="1564440248">
                  <w:marLeft w:val="0"/>
                  <w:marRight w:val="0"/>
                  <w:marTop w:val="0"/>
                  <w:marBottom w:val="0"/>
                  <w:divBdr>
                    <w:top w:val="none" w:sz="0" w:space="0" w:color="auto"/>
                    <w:left w:val="none" w:sz="0" w:space="0" w:color="auto"/>
                    <w:bottom w:val="none" w:sz="0" w:space="0" w:color="auto"/>
                    <w:right w:val="none" w:sz="0" w:space="0" w:color="auto"/>
                  </w:divBdr>
                </w:div>
                <w:div w:id="683089718">
                  <w:marLeft w:val="0"/>
                  <w:marRight w:val="0"/>
                  <w:marTop w:val="0"/>
                  <w:marBottom w:val="0"/>
                  <w:divBdr>
                    <w:top w:val="none" w:sz="0" w:space="0" w:color="auto"/>
                    <w:left w:val="none" w:sz="0" w:space="0" w:color="auto"/>
                    <w:bottom w:val="none" w:sz="0" w:space="0" w:color="auto"/>
                    <w:right w:val="none" w:sz="0" w:space="0" w:color="auto"/>
                  </w:divBdr>
                </w:div>
                <w:div w:id="1742170101">
                  <w:marLeft w:val="0"/>
                  <w:marRight w:val="0"/>
                  <w:marTop w:val="0"/>
                  <w:marBottom w:val="0"/>
                  <w:divBdr>
                    <w:top w:val="none" w:sz="0" w:space="0" w:color="auto"/>
                    <w:left w:val="none" w:sz="0" w:space="0" w:color="auto"/>
                    <w:bottom w:val="none" w:sz="0" w:space="0" w:color="auto"/>
                    <w:right w:val="none" w:sz="0" w:space="0" w:color="auto"/>
                  </w:divBdr>
                </w:div>
                <w:div w:id="1269235857">
                  <w:marLeft w:val="0"/>
                  <w:marRight w:val="0"/>
                  <w:marTop w:val="0"/>
                  <w:marBottom w:val="0"/>
                  <w:divBdr>
                    <w:top w:val="none" w:sz="0" w:space="0" w:color="auto"/>
                    <w:left w:val="none" w:sz="0" w:space="0" w:color="auto"/>
                    <w:bottom w:val="none" w:sz="0" w:space="0" w:color="auto"/>
                    <w:right w:val="none" w:sz="0" w:space="0" w:color="auto"/>
                  </w:divBdr>
                </w:div>
                <w:div w:id="1123230345">
                  <w:marLeft w:val="0"/>
                  <w:marRight w:val="0"/>
                  <w:marTop w:val="0"/>
                  <w:marBottom w:val="0"/>
                  <w:divBdr>
                    <w:top w:val="none" w:sz="0" w:space="0" w:color="auto"/>
                    <w:left w:val="none" w:sz="0" w:space="0" w:color="auto"/>
                    <w:bottom w:val="none" w:sz="0" w:space="0" w:color="auto"/>
                    <w:right w:val="none" w:sz="0" w:space="0" w:color="auto"/>
                  </w:divBdr>
                </w:div>
              </w:divsChild>
            </w:div>
            <w:div w:id="1181158884">
              <w:marLeft w:val="0"/>
              <w:marRight w:val="0"/>
              <w:marTop w:val="0"/>
              <w:marBottom w:val="0"/>
              <w:divBdr>
                <w:top w:val="none" w:sz="0" w:space="0" w:color="auto"/>
                <w:left w:val="none" w:sz="0" w:space="0" w:color="auto"/>
                <w:bottom w:val="none" w:sz="0" w:space="0" w:color="auto"/>
                <w:right w:val="none" w:sz="0" w:space="0" w:color="auto"/>
              </w:divBdr>
              <w:divsChild>
                <w:div w:id="1696734668">
                  <w:marLeft w:val="0"/>
                  <w:marRight w:val="0"/>
                  <w:marTop w:val="0"/>
                  <w:marBottom w:val="0"/>
                  <w:divBdr>
                    <w:top w:val="none" w:sz="0" w:space="0" w:color="auto"/>
                    <w:left w:val="none" w:sz="0" w:space="0" w:color="auto"/>
                    <w:bottom w:val="none" w:sz="0" w:space="0" w:color="auto"/>
                    <w:right w:val="none" w:sz="0" w:space="0" w:color="auto"/>
                  </w:divBdr>
                </w:div>
                <w:div w:id="787433667">
                  <w:marLeft w:val="0"/>
                  <w:marRight w:val="0"/>
                  <w:marTop w:val="0"/>
                  <w:marBottom w:val="0"/>
                  <w:divBdr>
                    <w:top w:val="none" w:sz="0" w:space="0" w:color="auto"/>
                    <w:left w:val="none" w:sz="0" w:space="0" w:color="auto"/>
                    <w:bottom w:val="none" w:sz="0" w:space="0" w:color="auto"/>
                    <w:right w:val="none" w:sz="0" w:space="0" w:color="auto"/>
                  </w:divBdr>
                </w:div>
                <w:div w:id="62727519">
                  <w:marLeft w:val="0"/>
                  <w:marRight w:val="0"/>
                  <w:marTop w:val="0"/>
                  <w:marBottom w:val="0"/>
                  <w:divBdr>
                    <w:top w:val="none" w:sz="0" w:space="0" w:color="auto"/>
                    <w:left w:val="none" w:sz="0" w:space="0" w:color="auto"/>
                    <w:bottom w:val="none" w:sz="0" w:space="0" w:color="auto"/>
                    <w:right w:val="none" w:sz="0" w:space="0" w:color="auto"/>
                  </w:divBdr>
                </w:div>
                <w:div w:id="972099114">
                  <w:marLeft w:val="0"/>
                  <w:marRight w:val="0"/>
                  <w:marTop w:val="0"/>
                  <w:marBottom w:val="0"/>
                  <w:divBdr>
                    <w:top w:val="none" w:sz="0" w:space="0" w:color="auto"/>
                    <w:left w:val="none" w:sz="0" w:space="0" w:color="auto"/>
                    <w:bottom w:val="none" w:sz="0" w:space="0" w:color="auto"/>
                    <w:right w:val="none" w:sz="0" w:space="0" w:color="auto"/>
                  </w:divBdr>
                </w:div>
                <w:div w:id="1633945170">
                  <w:marLeft w:val="0"/>
                  <w:marRight w:val="0"/>
                  <w:marTop w:val="0"/>
                  <w:marBottom w:val="0"/>
                  <w:divBdr>
                    <w:top w:val="none" w:sz="0" w:space="0" w:color="auto"/>
                    <w:left w:val="none" w:sz="0" w:space="0" w:color="auto"/>
                    <w:bottom w:val="none" w:sz="0" w:space="0" w:color="auto"/>
                    <w:right w:val="none" w:sz="0" w:space="0" w:color="auto"/>
                  </w:divBdr>
                </w:div>
                <w:div w:id="122847082">
                  <w:marLeft w:val="0"/>
                  <w:marRight w:val="0"/>
                  <w:marTop w:val="0"/>
                  <w:marBottom w:val="0"/>
                  <w:divBdr>
                    <w:top w:val="none" w:sz="0" w:space="0" w:color="auto"/>
                    <w:left w:val="none" w:sz="0" w:space="0" w:color="auto"/>
                    <w:bottom w:val="none" w:sz="0" w:space="0" w:color="auto"/>
                    <w:right w:val="none" w:sz="0" w:space="0" w:color="auto"/>
                  </w:divBdr>
                </w:div>
                <w:div w:id="624967535">
                  <w:marLeft w:val="0"/>
                  <w:marRight w:val="0"/>
                  <w:marTop w:val="0"/>
                  <w:marBottom w:val="0"/>
                  <w:divBdr>
                    <w:top w:val="none" w:sz="0" w:space="0" w:color="auto"/>
                    <w:left w:val="none" w:sz="0" w:space="0" w:color="auto"/>
                    <w:bottom w:val="none" w:sz="0" w:space="0" w:color="auto"/>
                    <w:right w:val="none" w:sz="0" w:space="0" w:color="auto"/>
                  </w:divBdr>
                </w:div>
                <w:div w:id="882864648">
                  <w:marLeft w:val="0"/>
                  <w:marRight w:val="0"/>
                  <w:marTop w:val="0"/>
                  <w:marBottom w:val="0"/>
                  <w:divBdr>
                    <w:top w:val="none" w:sz="0" w:space="0" w:color="auto"/>
                    <w:left w:val="none" w:sz="0" w:space="0" w:color="auto"/>
                    <w:bottom w:val="none" w:sz="0" w:space="0" w:color="auto"/>
                    <w:right w:val="none" w:sz="0" w:space="0" w:color="auto"/>
                  </w:divBdr>
                </w:div>
              </w:divsChild>
            </w:div>
            <w:div w:id="167394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2877</Words>
  <Characters>17268</Characters>
  <Application>Microsoft Office Word</Application>
  <DocSecurity>0</DocSecurity>
  <Lines>143</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 Bochenek</dc:creator>
  <cp:keywords/>
  <dc:description/>
  <cp:lastModifiedBy>Dorota Bochenek</cp:lastModifiedBy>
  <cp:revision>1</cp:revision>
  <dcterms:created xsi:type="dcterms:W3CDTF">2020-01-15T14:12:00Z</dcterms:created>
  <dcterms:modified xsi:type="dcterms:W3CDTF">2020-01-15T14:13:00Z</dcterms:modified>
</cp:coreProperties>
</file>