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78B" w:rsidRPr="0085078B" w:rsidRDefault="0085078B" w:rsidP="0085078B">
      <w:pPr>
        <w:spacing w:after="24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Ogłoszenie nr 551843-N-2018 z dnia 2018-04-27 r. </w:t>
      </w:r>
    </w:p>
    <w:p w:rsidR="0085078B" w:rsidRPr="0085078B" w:rsidRDefault="0085078B" w:rsidP="0085078B">
      <w:pPr>
        <w:spacing w:after="0" w:line="240" w:lineRule="auto"/>
        <w:jc w:val="center"/>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Szpital Uniwersytecki w Krakowie: Malowanie pomieszczeń w dwóch budynkach Szpitala Uniwersyteckiego w Krakowie przy ul. Kopernika 19a – Apteka Centralna oraz ul. Kopernika 19a - budynek tzw. „Królikarni” - DFP.271.57.2018.BM</w:t>
      </w:r>
      <w:r w:rsidRPr="0085078B">
        <w:rPr>
          <w:rFonts w:ascii="Times New Roman" w:eastAsia="Times New Roman" w:hAnsi="Times New Roman" w:cs="Times New Roman"/>
          <w:sz w:val="24"/>
          <w:szCs w:val="24"/>
          <w:lang w:eastAsia="pl-PL"/>
        </w:rPr>
        <w:br/>
        <w:t xml:space="preserve">OGŁOSZENIE O ZAMÓWIENIU - Roboty budowlane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Zamieszczanie ogłoszenia:</w:t>
      </w:r>
      <w:r w:rsidRPr="0085078B">
        <w:rPr>
          <w:rFonts w:ascii="Times New Roman" w:eastAsia="Times New Roman" w:hAnsi="Times New Roman" w:cs="Times New Roman"/>
          <w:sz w:val="24"/>
          <w:szCs w:val="24"/>
          <w:lang w:eastAsia="pl-PL"/>
        </w:rPr>
        <w:t xml:space="preserve"> Zamieszczanie obowiązkowe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Ogłoszenie dotyczy:</w:t>
      </w:r>
      <w:r w:rsidRPr="0085078B">
        <w:rPr>
          <w:rFonts w:ascii="Times New Roman" w:eastAsia="Times New Roman" w:hAnsi="Times New Roman" w:cs="Times New Roman"/>
          <w:sz w:val="24"/>
          <w:szCs w:val="24"/>
          <w:lang w:eastAsia="pl-PL"/>
        </w:rPr>
        <w:t xml:space="preserve"> Zamówienia publicznego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Nazwa projektu lub programu</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85078B">
        <w:rPr>
          <w:rFonts w:ascii="Times New Roman" w:eastAsia="Times New Roman" w:hAnsi="Times New Roman" w:cs="Times New Roman"/>
          <w:sz w:val="24"/>
          <w:szCs w:val="24"/>
          <w:lang w:eastAsia="pl-PL"/>
        </w:rPr>
        <w:t>Pzp</w:t>
      </w:r>
      <w:proofErr w:type="spellEnd"/>
      <w:r w:rsidRPr="0085078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u w:val="single"/>
          <w:lang w:eastAsia="pl-PL"/>
        </w:rPr>
        <w:t>SEKCJA I: ZAMAWIAJĄCY</w:t>
      </w:r>
      <w:r w:rsidRPr="0085078B">
        <w:rPr>
          <w:rFonts w:ascii="Times New Roman" w:eastAsia="Times New Roman" w:hAnsi="Times New Roman" w:cs="Times New Roman"/>
          <w:sz w:val="24"/>
          <w:szCs w:val="24"/>
          <w:lang w:eastAsia="pl-PL"/>
        </w:rPr>
        <w:t xml:space="preserv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Postępowanie przeprowadza centralny zamawiający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Informacje na temat podmiotu któremu zamawiający powierzył/powierzyli prowadzenie postępowania:</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Postępowanie jest przeprowadzane wspólnie przez zamawiających</w:t>
      </w:r>
      <w:r w:rsidRPr="0085078B">
        <w:rPr>
          <w:rFonts w:ascii="Times New Roman" w:eastAsia="Times New Roman" w:hAnsi="Times New Roman" w:cs="Times New Roman"/>
          <w:sz w:val="24"/>
          <w:szCs w:val="24"/>
          <w:lang w:eastAsia="pl-PL"/>
        </w:rPr>
        <w:t xml:space="preserv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Informacje dodatkowe:</w:t>
      </w:r>
      <w:r w:rsidRPr="0085078B">
        <w:rPr>
          <w:rFonts w:ascii="Times New Roman" w:eastAsia="Times New Roman" w:hAnsi="Times New Roman" w:cs="Times New Roman"/>
          <w:sz w:val="24"/>
          <w:szCs w:val="24"/>
          <w:lang w:eastAsia="pl-PL"/>
        </w:rPr>
        <w:t xml:space="preserv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 1) NAZWA I ADRES: </w:t>
      </w:r>
      <w:r w:rsidRPr="0085078B">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85078B">
        <w:rPr>
          <w:rFonts w:ascii="Times New Roman" w:eastAsia="Times New Roman" w:hAnsi="Times New Roman" w:cs="Times New Roman"/>
          <w:sz w:val="24"/>
          <w:szCs w:val="24"/>
          <w:lang w:eastAsia="pl-PL"/>
        </w:rPr>
        <w:br/>
        <w:t xml:space="preserve">Adres strony internetowej (URL): www.su.krakow.pl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lastRenderedPageBreak/>
        <w:t xml:space="preserve">Adres profilu nabywcy: </w:t>
      </w:r>
      <w:r w:rsidRPr="0085078B">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 2) RODZAJ ZAMAWIAJĄCEGO: </w:t>
      </w:r>
      <w:r w:rsidRPr="0085078B">
        <w:rPr>
          <w:rFonts w:ascii="Times New Roman" w:eastAsia="Times New Roman" w:hAnsi="Times New Roman" w:cs="Times New Roman"/>
          <w:sz w:val="24"/>
          <w:szCs w:val="24"/>
          <w:lang w:eastAsia="pl-PL"/>
        </w:rPr>
        <w:t xml:space="preserve">Podmiot prawa publicznego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I.3) WSPÓLNE UDZIELANIE ZAMÓWIENIA </w:t>
      </w:r>
      <w:r w:rsidRPr="0085078B">
        <w:rPr>
          <w:rFonts w:ascii="Times New Roman" w:eastAsia="Times New Roman" w:hAnsi="Times New Roman" w:cs="Times New Roman"/>
          <w:b/>
          <w:bCs/>
          <w:i/>
          <w:iCs/>
          <w:sz w:val="24"/>
          <w:szCs w:val="24"/>
          <w:lang w:eastAsia="pl-PL"/>
        </w:rPr>
        <w:t>(jeżeli dotyczy)</w:t>
      </w:r>
      <w:r w:rsidRPr="0085078B">
        <w:rPr>
          <w:rFonts w:ascii="Times New Roman" w:eastAsia="Times New Roman" w:hAnsi="Times New Roman" w:cs="Times New Roman"/>
          <w:b/>
          <w:bCs/>
          <w:sz w:val="24"/>
          <w:szCs w:val="24"/>
          <w:lang w:eastAsia="pl-PL"/>
        </w:rPr>
        <w:t xml:space="preserv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I.4) KOMUNIKACJA: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5078B">
        <w:rPr>
          <w:rFonts w:ascii="Times New Roman" w:eastAsia="Times New Roman" w:hAnsi="Times New Roman" w:cs="Times New Roman"/>
          <w:sz w:val="24"/>
          <w:szCs w:val="24"/>
          <w:lang w:eastAsia="pl-PL"/>
        </w:rPr>
        <w:t xml:space="preserv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Tak </w:t>
      </w:r>
      <w:r w:rsidRPr="0085078B">
        <w:rPr>
          <w:rFonts w:ascii="Times New Roman" w:eastAsia="Times New Roman" w:hAnsi="Times New Roman" w:cs="Times New Roman"/>
          <w:sz w:val="24"/>
          <w:szCs w:val="24"/>
          <w:lang w:eastAsia="pl-PL"/>
        </w:rPr>
        <w:br/>
        <w:t xml:space="preserve">http://www.su.krakow.pl/dzial-zamowien-publicznych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Tak </w:t>
      </w:r>
      <w:r w:rsidRPr="0085078B">
        <w:rPr>
          <w:rFonts w:ascii="Times New Roman" w:eastAsia="Times New Roman" w:hAnsi="Times New Roman" w:cs="Times New Roman"/>
          <w:sz w:val="24"/>
          <w:szCs w:val="24"/>
          <w:lang w:eastAsia="pl-PL"/>
        </w:rPr>
        <w:br/>
        <w:t xml:space="preserve">http://www.su.krakow.pl/dzial-zamowien-publicznych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Oferty lub wnioski o dopuszczenie do udziału w postępowaniu należy przesyłać:</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Elektronicznie</w:t>
      </w:r>
      <w:r w:rsidRPr="0085078B">
        <w:rPr>
          <w:rFonts w:ascii="Times New Roman" w:eastAsia="Times New Roman" w:hAnsi="Times New Roman" w:cs="Times New Roman"/>
          <w:sz w:val="24"/>
          <w:szCs w:val="24"/>
          <w:lang w:eastAsia="pl-PL"/>
        </w:rPr>
        <w:t xml:space="preserv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r w:rsidRPr="0085078B">
        <w:rPr>
          <w:rFonts w:ascii="Times New Roman" w:eastAsia="Times New Roman" w:hAnsi="Times New Roman" w:cs="Times New Roman"/>
          <w:sz w:val="24"/>
          <w:szCs w:val="24"/>
          <w:lang w:eastAsia="pl-PL"/>
        </w:rPr>
        <w:br/>
        <w:t xml:space="preserve">adres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t xml:space="preserve">Nie </w:t>
      </w:r>
      <w:r w:rsidRPr="0085078B">
        <w:rPr>
          <w:rFonts w:ascii="Times New Roman" w:eastAsia="Times New Roman" w:hAnsi="Times New Roman" w:cs="Times New Roman"/>
          <w:sz w:val="24"/>
          <w:szCs w:val="24"/>
          <w:lang w:eastAsia="pl-PL"/>
        </w:rPr>
        <w:br/>
        <w:t xml:space="preserve">Inny sposób: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t xml:space="preserve">Tak </w:t>
      </w:r>
      <w:r w:rsidRPr="0085078B">
        <w:rPr>
          <w:rFonts w:ascii="Times New Roman" w:eastAsia="Times New Roman" w:hAnsi="Times New Roman" w:cs="Times New Roman"/>
          <w:sz w:val="24"/>
          <w:szCs w:val="24"/>
          <w:lang w:eastAsia="pl-PL"/>
        </w:rPr>
        <w:br/>
        <w:t xml:space="preserve">Inny sposób: </w:t>
      </w:r>
      <w:r w:rsidRPr="0085078B">
        <w:rPr>
          <w:rFonts w:ascii="Times New Roman" w:eastAsia="Times New Roman" w:hAnsi="Times New Roman" w:cs="Times New Roman"/>
          <w:sz w:val="24"/>
          <w:szCs w:val="24"/>
          <w:lang w:eastAsia="pl-PL"/>
        </w:rPr>
        <w:br/>
        <w:t xml:space="preserve">Oferty należy złożyć w formie pisemnej. </w:t>
      </w:r>
      <w:r w:rsidRPr="0085078B">
        <w:rPr>
          <w:rFonts w:ascii="Times New Roman" w:eastAsia="Times New Roman" w:hAnsi="Times New Roman" w:cs="Times New Roman"/>
          <w:sz w:val="24"/>
          <w:szCs w:val="24"/>
          <w:lang w:eastAsia="pl-PL"/>
        </w:rPr>
        <w:br/>
        <w:t xml:space="preserve">Adres: </w:t>
      </w:r>
      <w:r w:rsidRPr="0085078B">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85078B">
        <w:rPr>
          <w:rFonts w:ascii="Times New Roman" w:eastAsia="Times New Roman" w:hAnsi="Times New Roman" w:cs="Times New Roman"/>
          <w:sz w:val="24"/>
          <w:szCs w:val="24"/>
          <w:lang w:eastAsia="pl-PL"/>
        </w:rPr>
        <w:t>pok</w:t>
      </w:r>
      <w:proofErr w:type="spellEnd"/>
      <w:r w:rsidRPr="0085078B">
        <w:rPr>
          <w:rFonts w:ascii="Times New Roman" w:eastAsia="Times New Roman" w:hAnsi="Times New Roman" w:cs="Times New Roman"/>
          <w:sz w:val="24"/>
          <w:szCs w:val="24"/>
          <w:lang w:eastAsia="pl-PL"/>
        </w:rPr>
        <w:t xml:space="preserve"> 20A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lastRenderedPageBreak/>
        <w:br/>
      </w:r>
      <w:r w:rsidRPr="0085078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5078B">
        <w:rPr>
          <w:rFonts w:ascii="Times New Roman" w:eastAsia="Times New Roman" w:hAnsi="Times New Roman" w:cs="Times New Roman"/>
          <w:sz w:val="24"/>
          <w:szCs w:val="24"/>
          <w:lang w:eastAsia="pl-PL"/>
        </w:rPr>
        <w:t xml:space="preserv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r w:rsidRPr="0085078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u w:val="single"/>
          <w:lang w:eastAsia="pl-PL"/>
        </w:rPr>
        <w:t xml:space="preserve">SEKCJA II: PRZEDMIOT ZAMÓWIENIA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II.1) Nazwa nadana zamówieniu przez zamawiającego: </w:t>
      </w:r>
      <w:r w:rsidRPr="0085078B">
        <w:rPr>
          <w:rFonts w:ascii="Times New Roman" w:eastAsia="Times New Roman" w:hAnsi="Times New Roman" w:cs="Times New Roman"/>
          <w:sz w:val="24"/>
          <w:szCs w:val="24"/>
          <w:lang w:eastAsia="pl-PL"/>
        </w:rPr>
        <w:t xml:space="preserve">Malowanie pomieszczeń w dwóch budynkach Szpitala Uniwersyteckiego w Krakowie przy ul. Kopernika 19a – Apteka Centralna oraz ul. Kopernika 19a - budynek tzw. „Królikarni” - DFP.271.57.2018.BM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Numer referencyjny: </w:t>
      </w:r>
      <w:r w:rsidRPr="0085078B">
        <w:rPr>
          <w:rFonts w:ascii="Times New Roman" w:eastAsia="Times New Roman" w:hAnsi="Times New Roman" w:cs="Times New Roman"/>
          <w:sz w:val="24"/>
          <w:szCs w:val="24"/>
          <w:lang w:eastAsia="pl-PL"/>
        </w:rPr>
        <w:t xml:space="preserve">DFP.271.57.2018.BM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5078B" w:rsidRPr="0085078B" w:rsidRDefault="0085078B" w:rsidP="0085078B">
      <w:pPr>
        <w:spacing w:after="0" w:line="240" w:lineRule="auto"/>
        <w:jc w:val="both"/>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II.2) Rodzaj zamówienia: </w:t>
      </w:r>
      <w:r w:rsidRPr="0085078B">
        <w:rPr>
          <w:rFonts w:ascii="Times New Roman" w:eastAsia="Times New Roman" w:hAnsi="Times New Roman" w:cs="Times New Roman"/>
          <w:sz w:val="24"/>
          <w:szCs w:val="24"/>
          <w:lang w:eastAsia="pl-PL"/>
        </w:rPr>
        <w:t xml:space="preserve">Roboty budowlane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II.3) Informacja o możliwości składania ofert częściowych</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t xml:space="preserve">Zamówienie podzielone jest na części: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Oferty lub wnioski o dopuszczenie do udziału w postępowaniu można składać w odniesieniu do:</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II.4) Krótki opis przedmiotu zamówienia </w:t>
      </w:r>
      <w:r w:rsidRPr="0085078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5078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5078B">
        <w:rPr>
          <w:rFonts w:ascii="Times New Roman" w:eastAsia="Times New Roman" w:hAnsi="Times New Roman" w:cs="Times New Roman"/>
          <w:sz w:val="24"/>
          <w:szCs w:val="24"/>
          <w:lang w:eastAsia="pl-PL"/>
        </w:rPr>
        <w:t xml:space="preserve">Przedmiotem zamówienia jest malowanie pomieszczeń w dwóch budynkach Szpitala Uniwersyteckiego w Krakowie przy ul. Kopernika 19a – Apteka Centralna oraz ul. Kopernika 19a - budynek tzw. „Królikarni” Zakres prac malarskich obejmuje: a) Apteka Centralna: -malowanie głównej izby recepturowej, -malowanie pomieszczenia Sterylizacji i pomieszczenia Galenowego – Receptura, -malowanie pomieszczeń nr 26, 27, 38 w Sekcji Leków Recepturowych. b) Budynek „Królikarni” -malowanie pomieszczeń po zalaniu.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II.5) Główny kod CPV: </w:t>
      </w:r>
      <w:r w:rsidRPr="0085078B">
        <w:rPr>
          <w:rFonts w:ascii="Times New Roman" w:eastAsia="Times New Roman" w:hAnsi="Times New Roman" w:cs="Times New Roman"/>
          <w:sz w:val="24"/>
          <w:szCs w:val="24"/>
          <w:lang w:eastAsia="pl-PL"/>
        </w:rPr>
        <w:t xml:space="preserve">45400000-1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Dodatkowe kody CPV:</w:t>
      </w:r>
      <w:r w:rsidRPr="0085078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85078B" w:rsidRPr="0085078B" w:rsidTr="0085078B">
        <w:tc>
          <w:tcPr>
            <w:tcW w:w="0" w:type="auto"/>
            <w:tcBorders>
              <w:top w:val="single" w:sz="6" w:space="0" w:color="000000"/>
              <w:left w:val="single" w:sz="6" w:space="0" w:color="000000"/>
              <w:bottom w:val="single" w:sz="6" w:space="0" w:color="000000"/>
              <w:right w:val="single" w:sz="6" w:space="0" w:color="000000"/>
            </w:tcBorders>
            <w:vAlign w:val="center"/>
            <w:hideMark/>
          </w:tcPr>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Kod CPV</w:t>
            </w:r>
          </w:p>
        </w:tc>
      </w:tr>
      <w:tr w:rsidR="0085078B" w:rsidRPr="0085078B" w:rsidTr="0085078B">
        <w:tc>
          <w:tcPr>
            <w:tcW w:w="0" w:type="auto"/>
            <w:tcBorders>
              <w:top w:val="single" w:sz="6" w:space="0" w:color="000000"/>
              <w:left w:val="single" w:sz="6" w:space="0" w:color="000000"/>
              <w:bottom w:val="single" w:sz="6" w:space="0" w:color="000000"/>
              <w:right w:val="single" w:sz="6" w:space="0" w:color="000000"/>
            </w:tcBorders>
            <w:vAlign w:val="center"/>
            <w:hideMark/>
          </w:tcPr>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45440000-3</w:t>
            </w:r>
          </w:p>
        </w:tc>
      </w:tr>
    </w:tbl>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II.6) Całkowita wartość zamówienia </w:t>
      </w:r>
      <w:r w:rsidRPr="0085078B">
        <w:rPr>
          <w:rFonts w:ascii="Times New Roman" w:eastAsia="Times New Roman" w:hAnsi="Times New Roman" w:cs="Times New Roman"/>
          <w:i/>
          <w:iCs/>
          <w:sz w:val="24"/>
          <w:szCs w:val="24"/>
          <w:lang w:eastAsia="pl-PL"/>
        </w:rPr>
        <w:t xml:space="preserve">(jeżeli zamawiający podaje informacje o wartości </w:t>
      </w:r>
      <w:r w:rsidRPr="0085078B">
        <w:rPr>
          <w:rFonts w:ascii="Times New Roman" w:eastAsia="Times New Roman" w:hAnsi="Times New Roman" w:cs="Times New Roman"/>
          <w:i/>
          <w:iCs/>
          <w:sz w:val="24"/>
          <w:szCs w:val="24"/>
          <w:lang w:eastAsia="pl-PL"/>
        </w:rPr>
        <w:lastRenderedPageBreak/>
        <w:t>zamówienia)</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t xml:space="preserve">Wartość bez VAT: 21343,26 </w:t>
      </w:r>
      <w:r w:rsidRPr="0085078B">
        <w:rPr>
          <w:rFonts w:ascii="Times New Roman" w:eastAsia="Times New Roman" w:hAnsi="Times New Roman" w:cs="Times New Roman"/>
          <w:sz w:val="24"/>
          <w:szCs w:val="24"/>
          <w:lang w:eastAsia="pl-PL"/>
        </w:rPr>
        <w:br/>
        <w:t xml:space="preserve">Waluta: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PLN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5078B">
        <w:rPr>
          <w:rFonts w:ascii="Times New Roman" w:eastAsia="Times New Roman" w:hAnsi="Times New Roman" w:cs="Times New Roman"/>
          <w:sz w:val="24"/>
          <w:szCs w:val="24"/>
          <w:lang w:eastAsia="pl-PL"/>
        </w:rPr>
        <w:t xml:space="preserv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85078B">
        <w:rPr>
          <w:rFonts w:ascii="Times New Roman" w:eastAsia="Times New Roman" w:hAnsi="Times New Roman" w:cs="Times New Roman"/>
          <w:b/>
          <w:bCs/>
          <w:sz w:val="24"/>
          <w:szCs w:val="24"/>
          <w:lang w:eastAsia="pl-PL"/>
        </w:rPr>
        <w:t>Pzp</w:t>
      </w:r>
      <w:proofErr w:type="spellEnd"/>
      <w:r w:rsidRPr="0085078B">
        <w:rPr>
          <w:rFonts w:ascii="Times New Roman" w:eastAsia="Times New Roman" w:hAnsi="Times New Roman" w:cs="Times New Roman"/>
          <w:b/>
          <w:bCs/>
          <w:sz w:val="24"/>
          <w:szCs w:val="24"/>
          <w:lang w:eastAsia="pl-PL"/>
        </w:rPr>
        <w:t xml:space="preserve">: </w:t>
      </w:r>
      <w:r w:rsidRPr="0085078B">
        <w:rPr>
          <w:rFonts w:ascii="Times New Roman" w:eastAsia="Times New Roman" w:hAnsi="Times New Roman" w:cs="Times New Roman"/>
          <w:sz w:val="24"/>
          <w:szCs w:val="24"/>
          <w:lang w:eastAsia="pl-PL"/>
        </w:rPr>
        <w:t xml:space="preserve">Nie </w:t>
      </w:r>
      <w:r w:rsidRPr="0085078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85078B">
        <w:rPr>
          <w:rFonts w:ascii="Times New Roman" w:eastAsia="Times New Roman" w:hAnsi="Times New Roman" w:cs="Times New Roman"/>
          <w:sz w:val="24"/>
          <w:szCs w:val="24"/>
          <w:lang w:eastAsia="pl-PL"/>
        </w:rPr>
        <w:t>Pzp</w:t>
      </w:r>
      <w:proofErr w:type="spellEnd"/>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t>miesiącach:   </w:t>
      </w:r>
      <w:r w:rsidRPr="0085078B">
        <w:rPr>
          <w:rFonts w:ascii="Times New Roman" w:eastAsia="Times New Roman" w:hAnsi="Times New Roman" w:cs="Times New Roman"/>
          <w:i/>
          <w:iCs/>
          <w:sz w:val="24"/>
          <w:szCs w:val="24"/>
          <w:lang w:eastAsia="pl-PL"/>
        </w:rPr>
        <w:t xml:space="preserve"> lub </w:t>
      </w:r>
      <w:r w:rsidRPr="0085078B">
        <w:rPr>
          <w:rFonts w:ascii="Times New Roman" w:eastAsia="Times New Roman" w:hAnsi="Times New Roman" w:cs="Times New Roman"/>
          <w:b/>
          <w:bCs/>
          <w:sz w:val="24"/>
          <w:szCs w:val="24"/>
          <w:lang w:eastAsia="pl-PL"/>
        </w:rPr>
        <w:t>dniach:</w:t>
      </w:r>
      <w:r w:rsidRPr="0085078B">
        <w:rPr>
          <w:rFonts w:ascii="Times New Roman" w:eastAsia="Times New Roman" w:hAnsi="Times New Roman" w:cs="Times New Roman"/>
          <w:sz w:val="24"/>
          <w:szCs w:val="24"/>
          <w:lang w:eastAsia="pl-PL"/>
        </w:rPr>
        <w:t xml:space="preserve"> 30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i/>
          <w:iCs/>
          <w:sz w:val="24"/>
          <w:szCs w:val="24"/>
          <w:lang w:eastAsia="pl-PL"/>
        </w:rPr>
        <w:t>lub</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data rozpoczęcia: </w:t>
      </w:r>
      <w:r w:rsidRPr="0085078B">
        <w:rPr>
          <w:rFonts w:ascii="Times New Roman" w:eastAsia="Times New Roman" w:hAnsi="Times New Roman" w:cs="Times New Roman"/>
          <w:sz w:val="24"/>
          <w:szCs w:val="24"/>
          <w:lang w:eastAsia="pl-PL"/>
        </w:rPr>
        <w:t> </w:t>
      </w:r>
      <w:r w:rsidRPr="0085078B">
        <w:rPr>
          <w:rFonts w:ascii="Times New Roman" w:eastAsia="Times New Roman" w:hAnsi="Times New Roman" w:cs="Times New Roman"/>
          <w:i/>
          <w:iCs/>
          <w:sz w:val="24"/>
          <w:szCs w:val="24"/>
          <w:lang w:eastAsia="pl-PL"/>
        </w:rPr>
        <w:t xml:space="preserve"> lub </w:t>
      </w:r>
      <w:r w:rsidRPr="0085078B">
        <w:rPr>
          <w:rFonts w:ascii="Times New Roman" w:eastAsia="Times New Roman" w:hAnsi="Times New Roman" w:cs="Times New Roman"/>
          <w:b/>
          <w:bCs/>
          <w:sz w:val="24"/>
          <w:szCs w:val="24"/>
          <w:lang w:eastAsia="pl-PL"/>
        </w:rPr>
        <w:t xml:space="preserve">zakończenia: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II.9) Informacje dodatkowe: </w:t>
      </w:r>
      <w:r w:rsidRPr="0085078B">
        <w:rPr>
          <w:rFonts w:ascii="Times New Roman" w:eastAsia="Times New Roman" w:hAnsi="Times New Roman" w:cs="Times New Roman"/>
          <w:sz w:val="24"/>
          <w:szCs w:val="24"/>
          <w:lang w:eastAsia="pl-PL"/>
        </w:rPr>
        <w:t xml:space="preserve">1. Termin wykonania zamówienia: 30 dni od daty przekazania frontu robót. 2. Przekazanie frontu robót odbędzie się w obecności Komisji, w skład, której wchodzą przedstawiciele Szpitala Uniwersyteckiego oraz Wykonawcy.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III.1) WARUNKI UDZIAŁU W POSTĘPOWANIU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t xml:space="preserve">Określenie warunków: Zamawiający nie określił warunku w tym zakresie. </w:t>
      </w:r>
      <w:r w:rsidRPr="0085078B">
        <w:rPr>
          <w:rFonts w:ascii="Times New Roman" w:eastAsia="Times New Roman" w:hAnsi="Times New Roman" w:cs="Times New Roman"/>
          <w:sz w:val="24"/>
          <w:szCs w:val="24"/>
          <w:lang w:eastAsia="pl-PL"/>
        </w:rPr>
        <w:br/>
        <w:t xml:space="preserve">Informacje dodatkowe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III.1.2) Sytuacja finansowa lub ekonomiczna </w:t>
      </w:r>
      <w:r w:rsidRPr="0085078B">
        <w:rPr>
          <w:rFonts w:ascii="Times New Roman" w:eastAsia="Times New Roman" w:hAnsi="Times New Roman" w:cs="Times New Roman"/>
          <w:sz w:val="24"/>
          <w:szCs w:val="24"/>
          <w:lang w:eastAsia="pl-PL"/>
        </w:rPr>
        <w:br/>
        <w:t xml:space="preserve">Określenie warunków: Warunek będzie spełniony, jeżeli wykonawca jest ubezpieczony od odpowiedzialności cywilnej w zakresie prowadzonej działalności związanej z przedmiotem zamówienia, na sumę ubezpieczenia (sumę gwarancyjną) nie mniejszą niż 50.000,00 zł. </w:t>
      </w:r>
      <w:r w:rsidRPr="0085078B">
        <w:rPr>
          <w:rFonts w:ascii="Times New Roman" w:eastAsia="Times New Roman" w:hAnsi="Times New Roman" w:cs="Times New Roman"/>
          <w:sz w:val="24"/>
          <w:szCs w:val="24"/>
          <w:lang w:eastAsia="pl-PL"/>
        </w:rPr>
        <w:br/>
        <w:t xml:space="preserve">Informacje dodatkowe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III.1.3) Zdolność techniczna lub zawodowa </w:t>
      </w:r>
      <w:r w:rsidRPr="0085078B">
        <w:rPr>
          <w:rFonts w:ascii="Times New Roman" w:eastAsia="Times New Roman" w:hAnsi="Times New Roman" w:cs="Times New Roman"/>
          <w:sz w:val="24"/>
          <w:szCs w:val="24"/>
          <w:lang w:eastAsia="pl-PL"/>
        </w:rPr>
        <w:br/>
        <w:t xml:space="preserve">Określenie warunków: Warunek będzie spełniony, jeżeli wykonawca w okresie ostatnich 5 lat przed upływem terminu składania ofert, a jeżeli okres prowadzenie działalności jest krótszy - w tym okresie wykonał co najmniej 2 zadania w obiektach służby zdrowia, polegające na malowaniu pomieszczeń. Zamawiający rozumie wykonanie robót w ramach 1 umowy. Przez zamówienia wykonane należy rozumieć: a) zamówienia rozpoczęte i zakończone w w/w okresie; b) zamówienia zakończone w w/w okresie, których rozpoczęcie mogło nastąpić wcześniej niż w w/w okresie. </w:t>
      </w:r>
      <w:r w:rsidRPr="0085078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85078B">
        <w:rPr>
          <w:rFonts w:ascii="Times New Roman" w:eastAsia="Times New Roman" w:hAnsi="Times New Roman" w:cs="Times New Roman"/>
          <w:sz w:val="24"/>
          <w:szCs w:val="24"/>
          <w:lang w:eastAsia="pl-PL"/>
        </w:rPr>
        <w:br/>
        <w:t xml:space="preserve">Informacje dodatkowe: 1. Zarówno w przypadku wykonawców wspólnie ubiegających się o udzielenie zamówienia, jak i w przypadku pozostałych wykonawców warunek, o którym mowa w punkcie III.1.3) musi być spełniony w całości przez co najmniej jeden podmiot (jeden lub każdy z podmiotów musi indywidualnie posiadać wymagane doświadczenie). 2. </w:t>
      </w:r>
      <w:r w:rsidRPr="0085078B">
        <w:rPr>
          <w:rFonts w:ascii="Times New Roman" w:eastAsia="Times New Roman" w:hAnsi="Times New Roman" w:cs="Times New Roman"/>
          <w:sz w:val="24"/>
          <w:szCs w:val="24"/>
          <w:lang w:eastAsia="pl-PL"/>
        </w:rPr>
        <w:lastRenderedPageBreak/>
        <w:t xml:space="preserve">Wykonawca może w celu potwierdzenia spełniania warunków, o których mowa w punkcie III.1.2) i III.1.3),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3.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4. W odniesieniu do warunków dotyczących wykształcenia, kwalifikacji zawodowych lub doświadczenia, wykonawcy mogą polegać na zdolnościach innych podmiotów, jeśli podmioty te zrealizują roboty budowlane lub usługi, do realizacji których te zdolności są wymagane. 5.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6. Zamawiający wymaga od wykonawcy, który polega na zdolnościach lub sytuacji innych podmiotów na zasadach określonych w art. 22a ustawy, przedstawienia w odniesieniu do tych podmiotów dokumentów wymienionych w punkcie III.4 </w:t>
      </w:r>
      <w:proofErr w:type="spellStart"/>
      <w:r w:rsidRPr="0085078B">
        <w:rPr>
          <w:rFonts w:ascii="Times New Roman" w:eastAsia="Times New Roman" w:hAnsi="Times New Roman" w:cs="Times New Roman"/>
          <w:sz w:val="24"/>
          <w:szCs w:val="24"/>
          <w:lang w:eastAsia="pl-PL"/>
        </w:rPr>
        <w:t>ppkt</w:t>
      </w:r>
      <w:proofErr w:type="spellEnd"/>
      <w:r w:rsidRPr="0085078B">
        <w:rPr>
          <w:rFonts w:ascii="Times New Roman" w:eastAsia="Times New Roman" w:hAnsi="Times New Roman" w:cs="Times New Roman"/>
          <w:sz w:val="24"/>
          <w:szCs w:val="24"/>
          <w:lang w:eastAsia="pl-PL"/>
        </w:rPr>
        <w:t xml:space="preserve"> 1 ogłoszenia.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III.2) PODSTAWY WYKLUCZENIA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85078B">
        <w:rPr>
          <w:rFonts w:ascii="Times New Roman" w:eastAsia="Times New Roman" w:hAnsi="Times New Roman" w:cs="Times New Roman"/>
          <w:b/>
          <w:bCs/>
          <w:sz w:val="24"/>
          <w:szCs w:val="24"/>
          <w:lang w:eastAsia="pl-PL"/>
        </w:rPr>
        <w:t>Pzp</w:t>
      </w:r>
      <w:proofErr w:type="spellEnd"/>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85078B">
        <w:rPr>
          <w:rFonts w:ascii="Times New Roman" w:eastAsia="Times New Roman" w:hAnsi="Times New Roman" w:cs="Times New Roman"/>
          <w:b/>
          <w:bCs/>
          <w:sz w:val="24"/>
          <w:szCs w:val="24"/>
          <w:lang w:eastAsia="pl-PL"/>
        </w:rPr>
        <w:t>Pzp</w:t>
      </w:r>
      <w:proofErr w:type="spellEnd"/>
      <w:r w:rsidRPr="0085078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85078B">
        <w:rPr>
          <w:rFonts w:ascii="Times New Roman" w:eastAsia="Times New Roman" w:hAnsi="Times New Roman" w:cs="Times New Roman"/>
          <w:sz w:val="24"/>
          <w:szCs w:val="24"/>
          <w:lang w:eastAsia="pl-PL"/>
        </w:rPr>
        <w:t>Pzp</w:t>
      </w:r>
      <w:proofErr w:type="spellEnd"/>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85078B">
        <w:rPr>
          <w:rFonts w:ascii="Times New Roman" w:eastAsia="Times New Roman" w:hAnsi="Times New Roman" w:cs="Times New Roman"/>
          <w:sz w:val="24"/>
          <w:szCs w:val="24"/>
          <w:lang w:eastAsia="pl-PL"/>
        </w:rPr>
        <w:br/>
        <w:t xml:space="preserve">Tak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Oświadczenie o spełnianiu kryteriów selekcji </w:t>
      </w:r>
      <w:r w:rsidRPr="0085078B">
        <w:rPr>
          <w:rFonts w:ascii="Times New Roman" w:eastAsia="Times New Roman" w:hAnsi="Times New Roman" w:cs="Times New Roman"/>
          <w:sz w:val="24"/>
          <w:szCs w:val="24"/>
          <w:lang w:eastAsia="pl-PL"/>
        </w:rPr>
        <w:br/>
        <w:t xml:space="preserve">Nie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85078B">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III.5.1) W ZAKRESIE SPEŁNIANIA WARUNKÓW UDZIAŁU W POSTĘPOWANIU:</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t xml:space="preserve">1. Wykaz robót budowlanych wykonanych w okresie ostatnich pięciu lat przed upływem terminu składania ofert, a jeżeli okres prowadzenia działalności jest krótszy - w tym okresie, wraz z podaniem ich rodzaju, wartości, daty, miejsca wykonania i podmiotów, na rzecz których roboty te zostały wykonane, sporządzonego wg wzoru stanowiącego załącznik nr 3 do specyfikacji, oraz dowodów określających, czy te roboty budowlane zostały wykonane należycie, w szczególności informacji o tym, czy roboty zostały wykonane zgodnie z przepisami prawa budowlanego i prawidłowo ukończone. 2. Dokumenty potwierdzające, że wykonawca jest ubezpieczony od odpowiedzialności cywilnej w zakresie prowadzonej działalności związanej z przedmiotem zamówienia na sumę gwarancyjną określoną przez Zamawiającego.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III.5.2) W ZAKRESIE KRYTERIÓW SELEKCJI:</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III.7) INNE DOKUMENTY NIE WYMIENIONE W pkt III.3) - III.6)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Oświadczenia i dokumenty wymienione w punkcie 6.1, 6.2 i 6.4 specyfikacji. 3. Pełnomocnictwo w formie oryginału lub notarialnie poświadczonej kopii: a) dla osoby/osób podpisującej/</w:t>
      </w:r>
      <w:proofErr w:type="spellStart"/>
      <w:r w:rsidRPr="0085078B">
        <w:rPr>
          <w:rFonts w:ascii="Times New Roman" w:eastAsia="Times New Roman" w:hAnsi="Times New Roman" w:cs="Times New Roman"/>
          <w:sz w:val="24"/>
          <w:szCs w:val="24"/>
          <w:lang w:eastAsia="pl-PL"/>
        </w:rPr>
        <w:t>cych</w:t>
      </w:r>
      <w:proofErr w:type="spellEnd"/>
      <w:r w:rsidRPr="0085078B">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w:t>
      </w:r>
      <w:r w:rsidRPr="0085078B">
        <w:rPr>
          <w:rFonts w:ascii="Times New Roman" w:eastAsia="Times New Roman" w:hAnsi="Times New Roman" w:cs="Times New Roman"/>
          <w:sz w:val="24"/>
          <w:szCs w:val="24"/>
          <w:lang w:eastAsia="pl-PL"/>
        </w:rPr>
        <w:lastRenderedPageBreak/>
        <w:t xml:space="preserve">1114 oraz z 2016 r., poz. 352). b)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względnie innych dokumentów złożonych wraz z ofertą.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u w:val="single"/>
          <w:lang w:eastAsia="pl-PL"/>
        </w:rPr>
        <w:t xml:space="preserve">SEKCJA IV: PROCEDURA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 xml:space="preserve">IV.1) OPIS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IV.1.1) Tryb udzielenia zamówienia: </w:t>
      </w:r>
      <w:r w:rsidRPr="0085078B">
        <w:rPr>
          <w:rFonts w:ascii="Times New Roman" w:eastAsia="Times New Roman" w:hAnsi="Times New Roman" w:cs="Times New Roman"/>
          <w:sz w:val="24"/>
          <w:szCs w:val="24"/>
          <w:lang w:eastAsia="pl-PL"/>
        </w:rPr>
        <w:t xml:space="preserve">Przetarg nieograniczony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IV.1.2) Zamawiający żąda wniesienia wadium:</w:t>
      </w:r>
      <w:r w:rsidRPr="0085078B">
        <w:rPr>
          <w:rFonts w:ascii="Times New Roman" w:eastAsia="Times New Roman" w:hAnsi="Times New Roman" w:cs="Times New Roman"/>
          <w:sz w:val="24"/>
          <w:szCs w:val="24"/>
          <w:lang w:eastAsia="pl-PL"/>
        </w:rPr>
        <w:t xml:space="preserv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Tak </w:t>
      </w:r>
      <w:r w:rsidRPr="0085078B">
        <w:rPr>
          <w:rFonts w:ascii="Times New Roman" w:eastAsia="Times New Roman" w:hAnsi="Times New Roman" w:cs="Times New Roman"/>
          <w:sz w:val="24"/>
          <w:szCs w:val="24"/>
          <w:lang w:eastAsia="pl-PL"/>
        </w:rPr>
        <w:br/>
        <w:t xml:space="preserve">Informacja na temat wadium </w:t>
      </w:r>
      <w:r w:rsidRPr="0085078B">
        <w:rPr>
          <w:rFonts w:ascii="Times New Roman" w:eastAsia="Times New Roman" w:hAnsi="Times New Roman" w:cs="Times New Roman"/>
          <w:sz w:val="24"/>
          <w:szCs w:val="24"/>
          <w:lang w:eastAsia="pl-PL"/>
        </w:rPr>
        <w:br/>
      </w:r>
      <w:proofErr w:type="spellStart"/>
      <w:r w:rsidRPr="0085078B">
        <w:rPr>
          <w:rFonts w:ascii="Times New Roman" w:eastAsia="Times New Roman" w:hAnsi="Times New Roman" w:cs="Times New Roman"/>
          <w:sz w:val="24"/>
          <w:szCs w:val="24"/>
          <w:lang w:eastAsia="pl-PL"/>
        </w:rPr>
        <w:t>Wadium</w:t>
      </w:r>
      <w:proofErr w:type="spellEnd"/>
      <w:r w:rsidRPr="0085078B">
        <w:rPr>
          <w:rFonts w:ascii="Times New Roman" w:eastAsia="Times New Roman" w:hAnsi="Times New Roman" w:cs="Times New Roman"/>
          <w:sz w:val="24"/>
          <w:szCs w:val="24"/>
          <w:lang w:eastAsia="pl-PL"/>
        </w:rPr>
        <w:t xml:space="preserve"> wynosi 400 zł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IV.1.3) Przewiduje się udzielenie zaliczek na poczet wykonania zamówienia:</w:t>
      </w:r>
      <w:r w:rsidRPr="0085078B">
        <w:rPr>
          <w:rFonts w:ascii="Times New Roman" w:eastAsia="Times New Roman" w:hAnsi="Times New Roman" w:cs="Times New Roman"/>
          <w:sz w:val="24"/>
          <w:szCs w:val="24"/>
          <w:lang w:eastAsia="pl-PL"/>
        </w:rPr>
        <w:t xml:space="preserv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r w:rsidRPr="0085078B">
        <w:rPr>
          <w:rFonts w:ascii="Times New Roman" w:eastAsia="Times New Roman" w:hAnsi="Times New Roman" w:cs="Times New Roman"/>
          <w:sz w:val="24"/>
          <w:szCs w:val="24"/>
          <w:lang w:eastAsia="pl-PL"/>
        </w:rPr>
        <w:br/>
        <w:t xml:space="preserve">Należy podać informacje na temat udzielania zaliczek: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r w:rsidRPr="0085078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5078B">
        <w:rPr>
          <w:rFonts w:ascii="Times New Roman" w:eastAsia="Times New Roman" w:hAnsi="Times New Roman" w:cs="Times New Roman"/>
          <w:sz w:val="24"/>
          <w:szCs w:val="24"/>
          <w:lang w:eastAsia="pl-PL"/>
        </w:rPr>
        <w:br/>
        <w:t xml:space="preserve">Nie </w:t>
      </w:r>
      <w:r w:rsidRPr="0085078B">
        <w:rPr>
          <w:rFonts w:ascii="Times New Roman" w:eastAsia="Times New Roman" w:hAnsi="Times New Roman" w:cs="Times New Roman"/>
          <w:sz w:val="24"/>
          <w:szCs w:val="24"/>
          <w:lang w:eastAsia="pl-PL"/>
        </w:rPr>
        <w:br/>
        <w:t xml:space="preserve">Informacje dodatkowe: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IV.1.5.) Wymaga się złożenia oferty wariantowej: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Nie </w:t>
      </w:r>
      <w:r w:rsidRPr="0085078B">
        <w:rPr>
          <w:rFonts w:ascii="Times New Roman" w:eastAsia="Times New Roman" w:hAnsi="Times New Roman" w:cs="Times New Roman"/>
          <w:sz w:val="24"/>
          <w:szCs w:val="24"/>
          <w:lang w:eastAsia="pl-PL"/>
        </w:rPr>
        <w:br/>
        <w:t xml:space="preserve">Dopuszcza się złożenie oferty wariantowej </w:t>
      </w:r>
      <w:r w:rsidRPr="0085078B">
        <w:rPr>
          <w:rFonts w:ascii="Times New Roman" w:eastAsia="Times New Roman" w:hAnsi="Times New Roman" w:cs="Times New Roman"/>
          <w:sz w:val="24"/>
          <w:szCs w:val="24"/>
          <w:lang w:eastAsia="pl-PL"/>
        </w:rPr>
        <w:br/>
        <w:t xml:space="preserve">Nie </w:t>
      </w:r>
      <w:r w:rsidRPr="0085078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5078B">
        <w:rPr>
          <w:rFonts w:ascii="Times New Roman" w:eastAsia="Times New Roman" w:hAnsi="Times New Roman" w:cs="Times New Roman"/>
          <w:sz w:val="24"/>
          <w:szCs w:val="24"/>
          <w:lang w:eastAsia="pl-PL"/>
        </w:rPr>
        <w:br/>
        <w:t xml:space="preserve">Nie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Liczba wykonawców   </w:t>
      </w:r>
      <w:r w:rsidRPr="0085078B">
        <w:rPr>
          <w:rFonts w:ascii="Times New Roman" w:eastAsia="Times New Roman" w:hAnsi="Times New Roman" w:cs="Times New Roman"/>
          <w:sz w:val="24"/>
          <w:szCs w:val="24"/>
          <w:lang w:eastAsia="pl-PL"/>
        </w:rPr>
        <w:br/>
        <w:t xml:space="preserve">Przewidywana minimalna liczba wykonawców </w:t>
      </w:r>
      <w:r w:rsidRPr="0085078B">
        <w:rPr>
          <w:rFonts w:ascii="Times New Roman" w:eastAsia="Times New Roman" w:hAnsi="Times New Roman" w:cs="Times New Roman"/>
          <w:sz w:val="24"/>
          <w:szCs w:val="24"/>
          <w:lang w:eastAsia="pl-PL"/>
        </w:rPr>
        <w:br/>
        <w:t xml:space="preserve">Maksymalna liczba wykonawców   </w:t>
      </w:r>
      <w:r w:rsidRPr="0085078B">
        <w:rPr>
          <w:rFonts w:ascii="Times New Roman" w:eastAsia="Times New Roman" w:hAnsi="Times New Roman" w:cs="Times New Roman"/>
          <w:sz w:val="24"/>
          <w:szCs w:val="24"/>
          <w:lang w:eastAsia="pl-PL"/>
        </w:rPr>
        <w:br/>
        <w:t xml:space="preserve">Kryteria selekcji wykonawców: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IV.1.7) Informacje na temat umowy ramowej lub dynamicznego systemu zakupów: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lastRenderedPageBreak/>
        <w:t xml:space="preserve">Umowa ramowa będzie zawarta: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Czy przewiduje się ograniczenie liczby uczestników umowy ramowej: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Przewidziana maksymalna liczba uczestników umowy ramowej: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Informacje dodatkowe: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Zamówienie obejmuje ustanowienie dynamicznego systemu zakupów: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Informacje dodatkowe: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IV.1.8) Aukcja elektroniczna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Przewidziane jest przeprowadzenie aukcji elektronicznej </w:t>
      </w:r>
      <w:r w:rsidRPr="0085078B">
        <w:rPr>
          <w:rFonts w:ascii="Times New Roman" w:eastAsia="Times New Roman" w:hAnsi="Times New Roman" w:cs="Times New Roman"/>
          <w:i/>
          <w:iCs/>
          <w:sz w:val="24"/>
          <w:szCs w:val="24"/>
          <w:lang w:eastAsia="pl-PL"/>
        </w:rPr>
        <w:t xml:space="preserve">(przetarg nieograniczony, przetarg ograniczony, negocjacje z ogłoszeniem) </w:t>
      </w:r>
      <w:r w:rsidRPr="0085078B">
        <w:rPr>
          <w:rFonts w:ascii="Times New Roman" w:eastAsia="Times New Roman" w:hAnsi="Times New Roman" w:cs="Times New Roman"/>
          <w:sz w:val="24"/>
          <w:szCs w:val="24"/>
          <w:lang w:eastAsia="pl-PL"/>
        </w:rPr>
        <w:t xml:space="preserve">Tak </w:t>
      </w:r>
      <w:r w:rsidRPr="0085078B">
        <w:rPr>
          <w:rFonts w:ascii="Times New Roman" w:eastAsia="Times New Roman" w:hAnsi="Times New Roman" w:cs="Times New Roman"/>
          <w:sz w:val="24"/>
          <w:szCs w:val="24"/>
          <w:lang w:eastAsia="pl-PL"/>
        </w:rPr>
        <w:br/>
        <w:t xml:space="preserve">Należy podać adres strony internetowej, na której aukcja będzie prowadzona: </w:t>
      </w:r>
      <w:r w:rsidRPr="0085078B">
        <w:rPr>
          <w:rFonts w:ascii="Times New Roman" w:eastAsia="Times New Roman" w:hAnsi="Times New Roman" w:cs="Times New Roman"/>
          <w:sz w:val="24"/>
          <w:szCs w:val="24"/>
          <w:lang w:eastAsia="pl-PL"/>
        </w:rPr>
        <w:br/>
        <w:t xml:space="preserve">www.soldea.pl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5078B">
        <w:rPr>
          <w:rFonts w:ascii="Times New Roman" w:eastAsia="Times New Roman" w:hAnsi="Times New Roman" w:cs="Times New Roman"/>
          <w:sz w:val="24"/>
          <w:szCs w:val="24"/>
          <w:lang w:eastAsia="pl-PL"/>
        </w:rPr>
        <w:t xml:space="preserve">W toku aukcji elektronicznej stosowane będzie jedynie kryterium ceny.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t xml:space="preserve">Nie </w:t>
      </w:r>
      <w:r w:rsidRPr="0085078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85078B">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85078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w:t>
      </w:r>
      <w:r w:rsidRPr="0085078B">
        <w:rPr>
          <w:rFonts w:ascii="Times New Roman" w:eastAsia="Times New Roman" w:hAnsi="Times New Roman" w:cs="Times New Roman"/>
          <w:sz w:val="24"/>
          <w:szCs w:val="24"/>
          <w:lang w:eastAsia="pl-PL"/>
        </w:rPr>
        <w:lastRenderedPageBreak/>
        <w:t xml:space="preserve">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85078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85078B">
        <w:rPr>
          <w:rFonts w:ascii="Times New Roman" w:eastAsia="Times New Roman" w:hAnsi="Times New Roman" w:cs="Times New Roman"/>
          <w:sz w:val="24"/>
          <w:szCs w:val="24"/>
          <w:lang w:eastAsia="pl-PL"/>
        </w:rPr>
        <w:t>internetem</w:t>
      </w:r>
      <w:proofErr w:type="spellEnd"/>
      <w:r w:rsidRPr="0085078B">
        <w:rPr>
          <w:rFonts w:ascii="Times New Roman" w:eastAsia="Times New Roman" w:hAnsi="Times New Roman" w:cs="Times New Roman"/>
          <w:sz w:val="24"/>
          <w:szCs w:val="24"/>
          <w:lang w:eastAsia="pl-PL"/>
        </w:rPr>
        <w:t xml:space="preserve">; f) wyłączona obsługa przez serwer </w:t>
      </w:r>
      <w:proofErr w:type="spellStart"/>
      <w:r w:rsidRPr="0085078B">
        <w:rPr>
          <w:rFonts w:ascii="Times New Roman" w:eastAsia="Times New Roman" w:hAnsi="Times New Roman" w:cs="Times New Roman"/>
          <w:sz w:val="24"/>
          <w:szCs w:val="24"/>
          <w:lang w:eastAsia="pl-PL"/>
        </w:rPr>
        <w:t>proxy</w:t>
      </w:r>
      <w:proofErr w:type="spellEnd"/>
      <w:r w:rsidRPr="0085078B">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85078B">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85078B">
        <w:rPr>
          <w:rFonts w:ascii="Times New Roman" w:eastAsia="Times New Roman" w:hAnsi="Times New Roman" w:cs="Times New Roman"/>
          <w:sz w:val="24"/>
          <w:szCs w:val="24"/>
          <w:lang w:eastAsia="pl-PL"/>
        </w:rPr>
        <w:br/>
        <w:t xml:space="preserve">Informacje o liczbie etapów aukcji elektronicznej i czasie ich trwania: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aukcja jednoetapowa </w:t>
      </w:r>
      <w:r w:rsidRPr="0085078B">
        <w:rPr>
          <w:rFonts w:ascii="Times New Roman" w:eastAsia="Times New Roman" w:hAnsi="Times New Roman" w:cs="Times New Roman"/>
          <w:sz w:val="24"/>
          <w:szCs w:val="24"/>
          <w:lang w:eastAsia="pl-PL"/>
        </w:rPr>
        <w:br/>
        <w:t xml:space="preserve">Czas trwania: 15 minut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85078B">
        <w:rPr>
          <w:rFonts w:ascii="Times New Roman" w:eastAsia="Times New Roman" w:hAnsi="Times New Roman" w:cs="Times New Roman"/>
          <w:sz w:val="24"/>
          <w:szCs w:val="24"/>
          <w:lang w:eastAsia="pl-PL"/>
        </w:rPr>
        <w:br/>
        <w:t xml:space="preserve">Warunki zamknięcia aukcji elektronicznej: </w:t>
      </w:r>
      <w:r w:rsidRPr="0085078B">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IV.2) KRYTERIA OCENY OFERT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IV.2.1) Kryteria oceny ofert: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IV.2.2) Kryteria</w:t>
      </w:r>
      <w:r w:rsidRPr="0085078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255"/>
        <w:gridCol w:w="1016"/>
      </w:tblGrid>
      <w:tr w:rsidR="0085078B" w:rsidRPr="0085078B" w:rsidTr="0085078B">
        <w:tc>
          <w:tcPr>
            <w:tcW w:w="0" w:type="auto"/>
            <w:tcBorders>
              <w:top w:val="single" w:sz="6" w:space="0" w:color="000000"/>
              <w:left w:val="single" w:sz="6" w:space="0" w:color="000000"/>
              <w:bottom w:val="single" w:sz="6" w:space="0" w:color="000000"/>
              <w:right w:val="single" w:sz="6" w:space="0" w:color="000000"/>
            </w:tcBorders>
            <w:vAlign w:val="center"/>
            <w:hideMark/>
          </w:tcPr>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Znaczenie</w:t>
            </w:r>
          </w:p>
        </w:tc>
      </w:tr>
      <w:tr w:rsidR="0085078B" w:rsidRPr="0085078B" w:rsidTr="0085078B">
        <w:tc>
          <w:tcPr>
            <w:tcW w:w="0" w:type="auto"/>
            <w:tcBorders>
              <w:top w:val="single" w:sz="6" w:space="0" w:color="000000"/>
              <w:left w:val="single" w:sz="6" w:space="0" w:color="000000"/>
              <w:bottom w:val="single" w:sz="6" w:space="0" w:color="000000"/>
              <w:right w:val="single" w:sz="6" w:space="0" w:color="000000"/>
            </w:tcBorders>
            <w:vAlign w:val="center"/>
            <w:hideMark/>
          </w:tcPr>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60,00</w:t>
            </w:r>
          </w:p>
        </w:tc>
      </w:tr>
      <w:tr w:rsidR="0085078B" w:rsidRPr="0085078B" w:rsidTr="0085078B">
        <w:tc>
          <w:tcPr>
            <w:tcW w:w="0" w:type="auto"/>
            <w:tcBorders>
              <w:top w:val="single" w:sz="6" w:space="0" w:color="000000"/>
              <w:left w:val="single" w:sz="6" w:space="0" w:color="000000"/>
              <w:bottom w:val="single" w:sz="6" w:space="0" w:color="000000"/>
              <w:right w:val="single" w:sz="6" w:space="0" w:color="000000"/>
            </w:tcBorders>
            <w:vAlign w:val="center"/>
            <w:hideMark/>
          </w:tcPr>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Okres gwarancji na roboty budowlane wraz z zamontowanymi materiałami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40,00</w:t>
            </w:r>
          </w:p>
        </w:tc>
      </w:tr>
    </w:tbl>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85078B">
        <w:rPr>
          <w:rFonts w:ascii="Times New Roman" w:eastAsia="Times New Roman" w:hAnsi="Times New Roman" w:cs="Times New Roman"/>
          <w:b/>
          <w:bCs/>
          <w:sz w:val="24"/>
          <w:szCs w:val="24"/>
          <w:lang w:eastAsia="pl-PL"/>
        </w:rPr>
        <w:t>Pzp</w:t>
      </w:r>
      <w:proofErr w:type="spellEnd"/>
      <w:r w:rsidRPr="0085078B">
        <w:rPr>
          <w:rFonts w:ascii="Times New Roman" w:eastAsia="Times New Roman" w:hAnsi="Times New Roman" w:cs="Times New Roman"/>
          <w:b/>
          <w:bCs/>
          <w:sz w:val="24"/>
          <w:szCs w:val="24"/>
          <w:lang w:eastAsia="pl-PL"/>
        </w:rPr>
        <w:t xml:space="preserve"> </w:t>
      </w:r>
      <w:r w:rsidRPr="0085078B">
        <w:rPr>
          <w:rFonts w:ascii="Times New Roman" w:eastAsia="Times New Roman" w:hAnsi="Times New Roman" w:cs="Times New Roman"/>
          <w:sz w:val="24"/>
          <w:szCs w:val="24"/>
          <w:lang w:eastAsia="pl-PL"/>
        </w:rPr>
        <w:t xml:space="preserve">(przetarg nieograniczony) </w:t>
      </w:r>
      <w:r w:rsidRPr="0085078B">
        <w:rPr>
          <w:rFonts w:ascii="Times New Roman" w:eastAsia="Times New Roman" w:hAnsi="Times New Roman" w:cs="Times New Roman"/>
          <w:sz w:val="24"/>
          <w:szCs w:val="24"/>
          <w:lang w:eastAsia="pl-PL"/>
        </w:rPr>
        <w:br/>
        <w:t xml:space="preserve">Nie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IV.3) Negocjacje z ogłoszeniem, dialog konkurencyjny, partnerstwo innowacyjne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IV.3.1) Informacje na temat negocjacji z ogłoszeniem</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t xml:space="preserve">Minimalne wymagania, które muszą spełniać wszystkie oferty: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5078B">
        <w:rPr>
          <w:rFonts w:ascii="Times New Roman" w:eastAsia="Times New Roman" w:hAnsi="Times New Roman" w:cs="Times New Roman"/>
          <w:sz w:val="24"/>
          <w:szCs w:val="24"/>
          <w:lang w:eastAsia="pl-PL"/>
        </w:rPr>
        <w:br/>
        <w:t xml:space="preserve">Przewidziany jest podział negocjacji na etapy w celu ograniczenia liczby ofert: </w:t>
      </w:r>
      <w:r w:rsidRPr="0085078B">
        <w:rPr>
          <w:rFonts w:ascii="Times New Roman" w:eastAsia="Times New Roman" w:hAnsi="Times New Roman" w:cs="Times New Roman"/>
          <w:sz w:val="24"/>
          <w:szCs w:val="24"/>
          <w:lang w:eastAsia="pl-PL"/>
        </w:rPr>
        <w:br/>
        <w:t xml:space="preserve">Należy podać informacje na temat etapów negocjacji (w tym liczbę etapów):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Informacje dodatkowe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IV.3.2) Informacje na temat dialogu konkurencyjnego</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Wstępny harmonogram postępowania: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Podział dialogu na etapy w celu ograniczenia liczby rozwiązań: </w:t>
      </w:r>
      <w:r w:rsidRPr="0085078B">
        <w:rPr>
          <w:rFonts w:ascii="Times New Roman" w:eastAsia="Times New Roman" w:hAnsi="Times New Roman" w:cs="Times New Roman"/>
          <w:sz w:val="24"/>
          <w:szCs w:val="24"/>
          <w:lang w:eastAsia="pl-PL"/>
        </w:rPr>
        <w:br/>
        <w:t xml:space="preserve">Należy podać informacje na temat etapów dialogu: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Informacje dodatkowe: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IV.3.3) Informacje na temat partnerstwa innowacyjnego</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Informacje dodatkowe: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IV.4) Licytacja elektroniczna </w:t>
      </w:r>
      <w:r w:rsidRPr="0085078B">
        <w:rPr>
          <w:rFonts w:ascii="Times New Roman" w:eastAsia="Times New Roman" w:hAnsi="Times New Roman" w:cs="Times New Roman"/>
          <w:sz w:val="24"/>
          <w:szCs w:val="24"/>
          <w:lang w:eastAsia="pl-PL"/>
        </w:rPr>
        <w:br/>
        <w:t xml:space="preserve">Adres strony internetowej, na której będzie prowadzona licytacja elektroniczna: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lastRenderedPageBreak/>
        <w:t xml:space="preserve">Sposób postępowania w toku licytacji elektronicznej, w tym określenie minimalnych wysokości postąpień: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Informacje o liczbie etapów licytacji elektronicznej i czasie ich trwania: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Czas trwania: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Termin składania wniosków o dopuszczenie do udziału w licytacji elektronicznej: </w:t>
      </w:r>
      <w:r w:rsidRPr="0085078B">
        <w:rPr>
          <w:rFonts w:ascii="Times New Roman" w:eastAsia="Times New Roman" w:hAnsi="Times New Roman" w:cs="Times New Roman"/>
          <w:sz w:val="24"/>
          <w:szCs w:val="24"/>
          <w:lang w:eastAsia="pl-PL"/>
        </w:rPr>
        <w:br/>
        <w:t xml:space="preserve">Data: godzina: </w:t>
      </w:r>
      <w:r w:rsidRPr="0085078B">
        <w:rPr>
          <w:rFonts w:ascii="Times New Roman" w:eastAsia="Times New Roman" w:hAnsi="Times New Roman" w:cs="Times New Roman"/>
          <w:sz w:val="24"/>
          <w:szCs w:val="24"/>
          <w:lang w:eastAsia="pl-PL"/>
        </w:rPr>
        <w:br/>
        <w:t xml:space="preserve">Termin otwarcia licytacji elektronicznej: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t xml:space="preserve">Termin i warunki zamknięcia licytacji elektronicznej: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t xml:space="preserve">Wymagania dotyczące zabezpieczenia należytego wykonania umowy: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lang w:eastAsia="pl-PL"/>
        </w:rPr>
        <w:br/>
        <w:t xml:space="preserve">Informacje dodatkowe: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r w:rsidRPr="0085078B">
        <w:rPr>
          <w:rFonts w:ascii="Times New Roman" w:eastAsia="Times New Roman" w:hAnsi="Times New Roman" w:cs="Times New Roman"/>
          <w:b/>
          <w:bCs/>
          <w:sz w:val="24"/>
          <w:szCs w:val="24"/>
          <w:lang w:eastAsia="pl-PL"/>
        </w:rPr>
        <w:t>IV.5) ZMIANA UMOWY</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5078B">
        <w:rPr>
          <w:rFonts w:ascii="Times New Roman" w:eastAsia="Times New Roman" w:hAnsi="Times New Roman" w:cs="Times New Roman"/>
          <w:sz w:val="24"/>
          <w:szCs w:val="24"/>
          <w:lang w:eastAsia="pl-PL"/>
        </w:rPr>
        <w:t xml:space="preserve"> Tak </w:t>
      </w:r>
      <w:r w:rsidRPr="0085078B">
        <w:rPr>
          <w:rFonts w:ascii="Times New Roman" w:eastAsia="Times New Roman" w:hAnsi="Times New Roman" w:cs="Times New Roman"/>
          <w:sz w:val="24"/>
          <w:szCs w:val="24"/>
          <w:lang w:eastAsia="pl-PL"/>
        </w:rPr>
        <w:br/>
        <w:t xml:space="preserve">Należy wskazać zakres, charakter zmian oraz warunki wprowadzenia zmian: </w:t>
      </w:r>
      <w:r w:rsidRPr="0085078B">
        <w:rPr>
          <w:rFonts w:ascii="Times New Roman" w:eastAsia="Times New Roman" w:hAnsi="Times New Roman" w:cs="Times New Roman"/>
          <w:sz w:val="24"/>
          <w:szCs w:val="24"/>
          <w:lang w:eastAsia="pl-PL"/>
        </w:rPr>
        <w:br/>
        <w:t xml:space="preserve">Reguluje wzór umowy stanowiący załącznik nr 6 do specyfikacji.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IV.6) INFORMACJE ADMINISTRACYJNE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IV.6.1) Sposób udostępniania informacji o charakterze poufnym </w:t>
      </w:r>
      <w:r w:rsidRPr="0085078B">
        <w:rPr>
          <w:rFonts w:ascii="Times New Roman" w:eastAsia="Times New Roman" w:hAnsi="Times New Roman" w:cs="Times New Roman"/>
          <w:i/>
          <w:iCs/>
          <w:sz w:val="24"/>
          <w:szCs w:val="24"/>
          <w:lang w:eastAsia="pl-PL"/>
        </w:rPr>
        <w:t xml:space="preserve">(jeżeli dotyczy):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Środki służące ochronie informacji o charakterze poufnym</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5078B">
        <w:rPr>
          <w:rFonts w:ascii="Times New Roman" w:eastAsia="Times New Roman" w:hAnsi="Times New Roman" w:cs="Times New Roman"/>
          <w:sz w:val="24"/>
          <w:szCs w:val="24"/>
          <w:lang w:eastAsia="pl-PL"/>
        </w:rPr>
        <w:br/>
        <w:t xml:space="preserve">Data: 2018-05-14, godzina: 12:00, </w:t>
      </w:r>
      <w:r w:rsidRPr="0085078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Wskazać powody: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5078B">
        <w:rPr>
          <w:rFonts w:ascii="Times New Roman" w:eastAsia="Times New Roman" w:hAnsi="Times New Roman" w:cs="Times New Roman"/>
          <w:sz w:val="24"/>
          <w:szCs w:val="24"/>
          <w:lang w:eastAsia="pl-PL"/>
        </w:rPr>
        <w:br/>
        <w:t xml:space="preserve">&gt; polski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IV.6.3) Termin związania ofertą: </w:t>
      </w:r>
      <w:r w:rsidRPr="0085078B">
        <w:rPr>
          <w:rFonts w:ascii="Times New Roman" w:eastAsia="Times New Roman" w:hAnsi="Times New Roman" w:cs="Times New Roman"/>
          <w:sz w:val="24"/>
          <w:szCs w:val="24"/>
          <w:lang w:eastAsia="pl-PL"/>
        </w:rPr>
        <w:t xml:space="preserve">do: okres w dniach: 30 (od ostatecznego terminu składania ofert)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5078B">
        <w:rPr>
          <w:rFonts w:ascii="Times New Roman" w:eastAsia="Times New Roman" w:hAnsi="Times New Roman" w:cs="Times New Roman"/>
          <w:sz w:val="24"/>
          <w:szCs w:val="24"/>
          <w:lang w:eastAsia="pl-PL"/>
        </w:rPr>
        <w:t xml:space="preserve"> Nie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 xml:space="preserve">IV.6.5) Przewiduje się unieważnienie postępowania o udzielenie zamówienia, jeżeli środki służące sfinansowaniu zamówień na badania naukowe lub prace rozwojowe, które zamawiający zamierzał przeznaczyć na sfinansowanie całości lub części </w:t>
      </w:r>
      <w:r w:rsidRPr="0085078B">
        <w:rPr>
          <w:rFonts w:ascii="Times New Roman" w:eastAsia="Times New Roman" w:hAnsi="Times New Roman" w:cs="Times New Roman"/>
          <w:b/>
          <w:bCs/>
          <w:sz w:val="24"/>
          <w:szCs w:val="24"/>
          <w:lang w:eastAsia="pl-PL"/>
        </w:rPr>
        <w:lastRenderedPageBreak/>
        <w:t>zamówienia, nie zostały mu przyznane</w:t>
      </w:r>
      <w:r w:rsidRPr="0085078B">
        <w:rPr>
          <w:rFonts w:ascii="Times New Roman" w:eastAsia="Times New Roman" w:hAnsi="Times New Roman" w:cs="Times New Roman"/>
          <w:sz w:val="24"/>
          <w:szCs w:val="24"/>
          <w:lang w:eastAsia="pl-PL"/>
        </w:rPr>
        <w:t xml:space="preserve"> Nie </w:t>
      </w:r>
      <w:r w:rsidRPr="0085078B">
        <w:rPr>
          <w:rFonts w:ascii="Times New Roman" w:eastAsia="Times New Roman" w:hAnsi="Times New Roman" w:cs="Times New Roman"/>
          <w:sz w:val="24"/>
          <w:szCs w:val="24"/>
          <w:lang w:eastAsia="pl-PL"/>
        </w:rPr>
        <w:br/>
      </w:r>
      <w:r w:rsidRPr="0085078B">
        <w:rPr>
          <w:rFonts w:ascii="Times New Roman" w:eastAsia="Times New Roman" w:hAnsi="Times New Roman" w:cs="Times New Roman"/>
          <w:b/>
          <w:bCs/>
          <w:sz w:val="24"/>
          <w:szCs w:val="24"/>
          <w:lang w:eastAsia="pl-PL"/>
        </w:rPr>
        <w:t>IV.6.6) Informacje dodatkowe:</w:t>
      </w:r>
      <w:r w:rsidRPr="0085078B">
        <w:rPr>
          <w:rFonts w:ascii="Times New Roman" w:eastAsia="Times New Roman" w:hAnsi="Times New Roman" w:cs="Times New Roman"/>
          <w:sz w:val="24"/>
          <w:szCs w:val="24"/>
          <w:lang w:eastAsia="pl-PL"/>
        </w:rPr>
        <w:t xml:space="preserve"> </w:t>
      </w:r>
      <w:r w:rsidRPr="0085078B">
        <w:rPr>
          <w:rFonts w:ascii="Times New Roman" w:eastAsia="Times New Roman" w:hAnsi="Times New Roman" w:cs="Times New Roman"/>
          <w:sz w:val="24"/>
          <w:szCs w:val="24"/>
          <w:lang w:eastAsia="pl-PL"/>
        </w:rPr>
        <w:br/>
      </w:r>
    </w:p>
    <w:p w:rsidR="0085078B" w:rsidRPr="0085078B" w:rsidRDefault="0085078B" w:rsidP="0085078B">
      <w:pPr>
        <w:spacing w:after="0" w:line="240" w:lineRule="auto"/>
        <w:jc w:val="center"/>
        <w:rPr>
          <w:rFonts w:ascii="Times New Roman" w:eastAsia="Times New Roman" w:hAnsi="Times New Roman" w:cs="Times New Roman"/>
          <w:sz w:val="24"/>
          <w:szCs w:val="24"/>
          <w:lang w:eastAsia="pl-PL"/>
        </w:rPr>
      </w:pPr>
      <w:r w:rsidRPr="0085078B">
        <w:rPr>
          <w:rFonts w:ascii="Times New Roman" w:eastAsia="Times New Roman" w:hAnsi="Times New Roman" w:cs="Times New Roman"/>
          <w:sz w:val="24"/>
          <w:szCs w:val="24"/>
          <w:u w:val="single"/>
          <w:lang w:eastAsia="pl-PL"/>
        </w:rPr>
        <w:t xml:space="preserve">ZAŁĄCZNIK I - INFORMACJE DOTYCZĄCE OFERT CZĘŚCIOWYCH </w:t>
      </w:r>
    </w:p>
    <w:p w:rsidR="0085078B" w:rsidRPr="0085078B" w:rsidRDefault="0085078B" w:rsidP="0085078B">
      <w:pPr>
        <w:spacing w:after="0" w:line="240" w:lineRule="auto"/>
        <w:rPr>
          <w:rFonts w:ascii="Times New Roman" w:eastAsia="Times New Roman" w:hAnsi="Times New Roman" w:cs="Times New Roman"/>
          <w:sz w:val="24"/>
          <w:szCs w:val="24"/>
          <w:lang w:eastAsia="pl-PL"/>
        </w:rPr>
      </w:pPr>
    </w:p>
    <w:p w:rsidR="00576ABB" w:rsidRDefault="00576ABB">
      <w:bookmarkStart w:id="0" w:name="_GoBack"/>
      <w:bookmarkEnd w:id="0"/>
    </w:p>
    <w:sectPr w:rsidR="00576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78B"/>
    <w:rsid w:val="00576ABB"/>
    <w:rsid w:val="008507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96ABD3-AB5B-43CC-B13A-B8A6C8AC9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022386">
      <w:bodyDiv w:val="1"/>
      <w:marLeft w:val="0"/>
      <w:marRight w:val="0"/>
      <w:marTop w:val="0"/>
      <w:marBottom w:val="0"/>
      <w:divBdr>
        <w:top w:val="none" w:sz="0" w:space="0" w:color="auto"/>
        <w:left w:val="none" w:sz="0" w:space="0" w:color="auto"/>
        <w:bottom w:val="none" w:sz="0" w:space="0" w:color="auto"/>
        <w:right w:val="none" w:sz="0" w:space="0" w:color="auto"/>
      </w:divBdr>
      <w:divsChild>
        <w:div w:id="1119104959">
          <w:marLeft w:val="0"/>
          <w:marRight w:val="0"/>
          <w:marTop w:val="0"/>
          <w:marBottom w:val="0"/>
          <w:divBdr>
            <w:top w:val="none" w:sz="0" w:space="0" w:color="auto"/>
            <w:left w:val="none" w:sz="0" w:space="0" w:color="auto"/>
            <w:bottom w:val="none" w:sz="0" w:space="0" w:color="auto"/>
            <w:right w:val="none" w:sz="0" w:space="0" w:color="auto"/>
          </w:divBdr>
          <w:divsChild>
            <w:div w:id="869954663">
              <w:marLeft w:val="0"/>
              <w:marRight w:val="0"/>
              <w:marTop w:val="0"/>
              <w:marBottom w:val="0"/>
              <w:divBdr>
                <w:top w:val="none" w:sz="0" w:space="0" w:color="auto"/>
                <w:left w:val="none" w:sz="0" w:space="0" w:color="auto"/>
                <w:bottom w:val="none" w:sz="0" w:space="0" w:color="auto"/>
                <w:right w:val="none" w:sz="0" w:space="0" w:color="auto"/>
              </w:divBdr>
            </w:div>
            <w:div w:id="1016151449">
              <w:marLeft w:val="0"/>
              <w:marRight w:val="0"/>
              <w:marTop w:val="0"/>
              <w:marBottom w:val="0"/>
              <w:divBdr>
                <w:top w:val="none" w:sz="0" w:space="0" w:color="auto"/>
                <w:left w:val="none" w:sz="0" w:space="0" w:color="auto"/>
                <w:bottom w:val="none" w:sz="0" w:space="0" w:color="auto"/>
                <w:right w:val="none" w:sz="0" w:space="0" w:color="auto"/>
              </w:divBdr>
            </w:div>
            <w:div w:id="2020934955">
              <w:marLeft w:val="0"/>
              <w:marRight w:val="0"/>
              <w:marTop w:val="0"/>
              <w:marBottom w:val="0"/>
              <w:divBdr>
                <w:top w:val="none" w:sz="0" w:space="0" w:color="auto"/>
                <w:left w:val="none" w:sz="0" w:space="0" w:color="auto"/>
                <w:bottom w:val="none" w:sz="0" w:space="0" w:color="auto"/>
                <w:right w:val="none" w:sz="0" w:space="0" w:color="auto"/>
              </w:divBdr>
              <w:divsChild>
                <w:div w:id="505897804">
                  <w:marLeft w:val="0"/>
                  <w:marRight w:val="0"/>
                  <w:marTop w:val="0"/>
                  <w:marBottom w:val="0"/>
                  <w:divBdr>
                    <w:top w:val="none" w:sz="0" w:space="0" w:color="auto"/>
                    <w:left w:val="none" w:sz="0" w:space="0" w:color="auto"/>
                    <w:bottom w:val="none" w:sz="0" w:space="0" w:color="auto"/>
                    <w:right w:val="none" w:sz="0" w:space="0" w:color="auto"/>
                  </w:divBdr>
                </w:div>
              </w:divsChild>
            </w:div>
            <w:div w:id="1681463495">
              <w:marLeft w:val="0"/>
              <w:marRight w:val="0"/>
              <w:marTop w:val="0"/>
              <w:marBottom w:val="0"/>
              <w:divBdr>
                <w:top w:val="none" w:sz="0" w:space="0" w:color="auto"/>
                <w:left w:val="none" w:sz="0" w:space="0" w:color="auto"/>
                <w:bottom w:val="none" w:sz="0" w:space="0" w:color="auto"/>
                <w:right w:val="none" w:sz="0" w:space="0" w:color="auto"/>
              </w:divBdr>
              <w:divsChild>
                <w:div w:id="1322659549">
                  <w:marLeft w:val="0"/>
                  <w:marRight w:val="0"/>
                  <w:marTop w:val="0"/>
                  <w:marBottom w:val="0"/>
                  <w:divBdr>
                    <w:top w:val="none" w:sz="0" w:space="0" w:color="auto"/>
                    <w:left w:val="none" w:sz="0" w:space="0" w:color="auto"/>
                    <w:bottom w:val="none" w:sz="0" w:space="0" w:color="auto"/>
                    <w:right w:val="none" w:sz="0" w:space="0" w:color="auto"/>
                  </w:divBdr>
                </w:div>
              </w:divsChild>
            </w:div>
            <w:div w:id="778642781">
              <w:marLeft w:val="0"/>
              <w:marRight w:val="0"/>
              <w:marTop w:val="0"/>
              <w:marBottom w:val="0"/>
              <w:divBdr>
                <w:top w:val="none" w:sz="0" w:space="0" w:color="auto"/>
                <w:left w:val="none" w:sz="0" w:space="0" w:color="auto"/>
                <w:bottom w:val="none" w:sz="0" w:space="0" w:color="auto"/>
                <w:right w:val="none" w:sz="0" w:space="0" w:color="auto"/>
              </w:divBdr>
              <w:divsChild>
                <w:div w:id="738409562">
                  <w:marLeft w:val="0"/>
                  <w:marRight w:val="0"/>
                  <w:marTop w:val="0"/>
                  <w:marBottom w:val="0"/>
                  <w:divBdr>
                    <w:top w:val="none" w:sz="0" w:space="0" w:color="auto"/>
                    <w:left w:val="none" w:sz="0" w:space="0" w:color="auto"/>
                    <w:bottom w:val="none" w:sz="0" w:space="0" w:color="auto"/>
                    <w:right w:val="none" w:sz="0" w:space="0" w:color="auto"/>
                  </w:divBdr>
                </w:div>
                <w:div w:id="1885672229">
                  <w:marLeft w:val="0"/>
                  <w:marRight w:val="0"/>
                  <w:marTop w:val="0"/>
                  <w:marBottom w:val="0"/>
                  <w:divBdr>
                    <w:top w:val="none" w:sz="0" w:space="0" w:color="auto"/>
                    <w:left w:val="none" w:sz="0" w:space="0" w:color="auto"/>
                    <w:bottom w:val="none" w:sz="0" w:space="0" w:color="auto"/>
                    <w:right w:val="none" w:sz="0" w:space="0" w:color="auto"/>
                  </w:divBdr>
                </w:div>
                <w:div w:id="1831481524">
                  <w:marLeft w:val="0"/>
                  <w:marRight w:val="0"/>
                  <w:marTop w:val="0"/>
                  <w:marBottom w:val="0"/>
                  <w:divBdr>
                    <w:top w:val="none" w:sz="0" w:space="0" w:color="auto"/>
                    <w:left w:val="none" w:sz="0" w:space="0" w:color="auto"/>
                    <w:bottom w:val="none" w:sz="0" w:space="0" w:color="auto"/>
                    <w:right w:val="none" w:sz="0" w:space="0" w:color="auto"/>
                  </w:divBdr>
                </w:div>
                <w:div w:id="221134316">
                  <w:marLeft w:val="0"/>
                  <w:marRight w:val="0"/>
                  <w:marTop w:val="0"/>
                  <w:marBottom w:val="0"/>
                  <w:divBdr>
                    <w:top w:val="none" w:sz="0" w:space="0" w:color="auto"/>
                    <w:left w:val="none" w:sz="0" w:space="0" w:color="auto"/>
                    <w:bottom w:val="none" w:sz="0" w:space="0" w:color="auto"/>
                    <w:right w:val="none" w:sz="0" w:space="0" w:color="auto"/>
                  </w:divBdr>
                </w:div>
              </w:divsChild>
            </w:div>
            <w:div w:id="187720662">
              <w:marLeft w:val="0"/>
              <w:marRight w:val="0"/>
              <w:marTop w:val="0"/>
              <w:marBottom w:val="0"/>
              <w:divBdr>
                <w:top w:val="none" w:sz="0" w:space="0" w:color="auto"/>
                <w:left w:val="none" w:sz="0" w:space="0" w:color="auto"/>
                <w:bottom w:val="none" w:sz="0" w:space="0" w:color="auto"/>
                <w:right w:val="none" w:sz="0" w:space="0" w:color="auto"/>
              </w:divBdr>
              <w:divsChild>
                <w:div w:id="1986621105">
                  <w:marLeft w:val="0"/>
                  <w:marRight w:val="0"/>
                  <w:marTop w:val="0"/>
                  <w:marBottom w:val="0"/>
                  <w:divBdr>
                    <w:top w:val="none" w:sz="0" w:space="0" w:color="auto"/>
                    <w:left w:val="none" w:sz="0" w:space="0" w:color="auto"/>
                    <w:bottom w:val="none" w:sz="0" w:space="0" w:color="auto"/>
                    <w:right w:val="none" w:sz="0" w:space="0" w:color="auto"/>
                  </w:divBdr>
                </w:div>
                <w:div w:id="348994336">
                  <w:marLeft w:val="0"/>
                  <w:marRight w:val="0"/>
                  <w:marTop w:val="0"/>
                  <w:marBottom w:val="0"/>
                  <w:divBdr>
                    <w:top w:val="none" w:sz="0" w:space="0" w:color="auto"/>
                    <w:left w:val="none" w:sz="0" w:space="0" w:color="auto"/>
                    <w:bottom w:val="none" w:sz="0" w:space="0" w:color="auto"/>
                    <w:right w:val="none" w:sz="0" w:space="0" w:color="auto"/>
                  </w:divBdr>
                </w:div>
                <w:div w:id="1492911684">
                  <w:marLeft w:val="0"/>
                  <w:marRight w:val="0"/>
                  <w:marTop w:val="0"/>
                  <w:marBottom w:val="0"/>
                  <w:divBdr>
                    <w:top w:val="none" w:sz="0" w:space="0" w:color="auto"/>
                    <w:left w:val="none" w:sz="0" w:space="0" w:color="auto"/>
                    <w:bottom w:val="none" w:sz="0" w:space="0" w:color="auto"/>
                    <w:right w:val="none" w:sz="0" w:space="0" w:color="auto"/>
                  </w:divBdr>
                </w:div>
                <w:div w:id="1833638808">
                  <w:marLeft w:val="0"/>
                  <w:marRight w:val="0"/>
                  <w:marTop w:val="0"/>
                  <w:marBottom w:val="0"/>
                  <w:divBdr>
                    <w:top w:val="none" w:sz="0" w:space="0" w:color="auto"/>
                    <w:left w:val="none" w:sz="0" w:space="0" w:color="auto"/>
                    <w:bottom w:val="none" w:sz="0" w:space="0" w:color="auto"/>
                    <w:right w:val="none" w:sz="0" w:space="0" w:color="auto"/>
                  </w:divBdr>
                </w:div>
                <w:div w:id="511259045">
                  <w:marLeft w:val="0"/>
                  <w:marRight w:val="0"/>
                  <w:marTop w:val="0"/>
                  <w:marBottom w:val="0"/>
                  <w:divBdr>
                    <w:top w:val="none" w:sz="0" w:space="0" w:color="auto"/>
                    <w:left w:val="none" w:sz="0" w:space="0" w:color="auto"/>
                    <w:bottom w:val="none" w:sz="0" w:space="0" w:color="auto"/>
                    <w:right w:val="none" w:sz="0" w:space="0" w:color="auto"/>
                  </w:divBdr>
                </w:div>
                <w:div w:id="534119460">
                  <w:marLeft w:val="0"/>
                  <w:marRight w:val="0"/>
                  <w:marTop w:val="0"/>
                  <w:marBottom w:val="0"/>
                  <w:divBdr>
                    <w:top w:val="none" w:sz="0" w:space="0" w:color="auto"/>
                    <w:left w:val="none" w:sz="0" w:space="0" w:color="auto"/>
                    <w:bottom w:val="none" w:sz="0" w:space="0" w:color="auto"/>
                    <w:right w:val="none" w:sz="0" w:space="0" w:color="auto"/>
                  </w:divBdr>
                </w:div>
                <w:div w:id="1753160990">
                  <w:marLeft w:val="0"/>
                  <w:marRight w:val="0"/>
                  <w:marTop w:val="0"/>
                  <w:marBottom w:val="0"/>
                  <w:divBdr>
                    <w:top w:val="none" w:sz="0" w:space="0" w:color="auto"/>
                    <w:left w:val="none" w:sz="0" w:space="0" w:color="auto"/>
                    <w:bottom w:val="none" w:sz="0" w:space="0" w:color="auto"/>
                    <w:right w:val="none" w:sz="0" w:space="0" w:color="auto"/>
                  </w:divBdr>
                </w:div>
              </w:divsChild>
            </w:div>
            <w:div w:id="183060118">
              <w:marLeft w:val="0"/>
              <w:marRight w:val="0"/>
              <w:marTop w:val="0"/>
              <w:marBottom w:val="0"/>
              <w:divBdr>
                <w:top w:val="none" w:sz="0" w:space="0" w:color="auto"/>
                <w:left w:val="none" w:sz="0" w:space="0" w:color="auto"/>
                <w:bottom w:val="none" w:sz="0" w:space="0" w:color="auto"/>
                <w:right w:val="none" w:sz="0" w:space="0" w:color="auto"/>
              </w:divBdr>
              <w:divsChild>
                <w:div w:id="920259243">
                  <w:marLeft w:val="0"/>
                  <w:marRight w:val="0"/>
                  <w:marTop w:val="0"/>
                  <w:marBottom w:val="0"/>
                  <w:divBdr>
                    <w:top w:val="none" w:sz="0" w:space="0" w:color="auto"/>
                    <w:left w:val="none" w:sz="0" w:space="0" w:color="auto"/>
                    <w:bottom w:val="none" w:sz="0" w:space="0" w:color="auto"/>
                    <w:right w:val="none" w:sz="0" w:space="0" w:color="auto"/>
                  </w:divBdr>
                </w:div>
                <w:div w:id="1596480172">
                  <w:marLeft w:val="0"/>
                  <w:marRight w:val="0"/>
                  <w:marTop w:val="0"/>
                  <w:marBottom w:val="0"/>
                  <w:divBdr>
                    <w:top w:val="none" w:sz="0" w:space="0" w:color="auto"/>
                    <w:left w:val="none" w:sz="0" w:space="0" w:color="auto"/>
                    <w:bottom w:val="none" w:sz="0" w:space="0" w:color="auto"/>
                    <w:right w:val="none" w:sz="0" w:space="0" w:color="auto"/>
                  </w:divBdr>
                </w:div>
              </w:divsChild>
            </w:div>
            <w:div w:id="966548441">
              <w:marLeft w:val="0"/>
              <w:marRight w:val="0"/>
              <w:marTop w:val="0"/>
              <w:marBottom w:val="0"/>
              <w:divBdr>
                <w:top w:val="none" w:sz="0" w:space="0" w:color="auto"/>
                <w:left w:val="none" w:sz="0" w:space="0" w:color="auto"/>
                <w:bottom w:val="none" w:sz="0" w:space="0" w:color="auto"/>
                <w:right w:val="none" w:sz="0" w:space="0" w:color="auto"/>
              </w:divBdr>
              <w:divsChild>
                <w:div w:id="281890186">
                  <w:marLeft w:val="0"/>
                  <w:marRight w:val="0"/>
                  <w:marTop w:val="0"/>
                  <w:marBottom w:val="0"/>
                  <w:divBdr>
                    <w:top w:val="none" w:sz="0" w:space="0" w:color="auto"/>
                    <w:left w:val="none" w:sz="0" w:space="0" w:color="auto"/>
                    <w:bottom w:val="none" w:sz="0" w:space="0" w:color="auto"/>
                    <w:right w:val="none" w:sz="0" w:space="0" w:color="auto"/>
                  </w:divBdr>
                </w:div>
                <w:div w:id="1476794589">
                  <w:marLeft w:val="0"/>
                  <w:marRight w:val="0"/>
                  <w:marTop w:val="0"/>
                  <w:marBottom w:val="0"/>
                  <w:divBdr>
                    <w:top w:val="none" w:sz="0" w:space="0" w:color="auto"/>
                    <w:left w:val="none" w:sz="0" w:space="0" w:color="auto"/>
                    <w:bottom w:val="none" w:sz="0" w:space="0" w:color="auto"/>
                    <w:right w:val="none" w:sz="0" w:space="0" w:color="auto"/>
                  </w:divBdr>
                </w:div>
                <w:div w:id="1756516014">
                  <w:marLeft w:val="0"/>
                  <w:marRight w:val="0"/>
                  <w:marTop w:val="0"/>
                  <w:marBottom w:val="0"/>
                  <w:divBdr>
                    <w:top w:val="none" w:sz="0" w:space="0" w:color="auto"/>
                    <w:left w:val="none" w:sz="0" w:space="0" w:color="auto"/>
                    <w:bottom w:val="none" w:sz="0" w:space="0" w:color="auto"/>
                    <w:right w:val="none" w:sz="0" w:space="0" w:color="auto"/>
                  </w:divBdr>
                </w:div>
                <w:div w:id="107939353">
                  <w:marLeft w:val="0"/>
                  <w:marRight w:val="0"/>
                  <w:marTop w:val="0"/>
                  <w:marBottom w:val="0"/>
                  <w:divBdr>
                    <w:top w:val="none" w:sz="0" w:space="0" w:color="auto"/>
                    <w:left w:val="none" w:sz="0" w:space="0" w:color="auto"/>
                    <w:bottom w:val="none" w:sz="0" w:space="0" w:color="auto"/>
                    <w:right w:val="none" w:sz="0" w:space="0" w:color="auto"/>
                  </w:divBdr>
                </w:div>
                <w:div w:id="60640640">
                  <w:marLeft w:val="0"/>
                  <w:marRight w:val="0"/>
                  <w:marTop w:val="0"/>
                  <w:marBottom w:val="0"/>
                  <w:divBdr>
                    <w:top w:val="none" w:sz="0" w:space="0" w:color="auto"/>
                    <w:left w:val="none" w:sz="0" w:space="0" w:color="auto"/>
                    <w:bottom w:val="none" w:sz="0" w:space="0" w:color="auto"/>
                    <w:right w:val="none" w:sz="0" w:space="0" w:color="auto"/>
                  </w:divBdr>
                </w:div>
                <w:div w:id="1467821971">
                  <w:marLeft w:val="0"/>
                  <w:marRight w:val="0"/>
                  <w:marTop w:val="0"/>
                  <w:marBottom w:val="0"/>
                  <w:divBdr>
                    <w:top w:val="none" w:sz="0" w:space="0" w:color="auto"/>
                    <w:left w:val="none" w:sz="0" w:space="0" w:color="auto"/>
                    <w:bottom w:val="none" w:sz="0" w:space="0" w:color="auto"/>
                    <w:right w:val="none" w:sz="0" w:space="0" w:color="auto"/>
                  </w:divBdr>
                </w:div>
              </w:divsChild>
            </w:div>
            <w:div w:id="1866169868">
              <w:marLeft w:val="0"/>
              <w:marRight w:val="0"/>
              <w:marTop w:val="0"/>
              <w:marBottom w:val="0"/>
              <w:divBdr>
                <w:top w:val="none" w:sz="0" w:space="0" w:color="auto"/>
                <w:left w:val="none" w:sz="0" w:space="0" w:color="auto"/>
                <w:bottom w:val="none" w:sz="0" w:space="0" w:color="auto"/>
                <w:right w:val="none" w:sz="0" w:space="0" w:color="auto"/>
              </w:divBdr>
              <w:divsChild>
                <w:div w:id="1165319959">
                  <w:marLeft w:val="0"/>
                  <w:marRight w:val="0"/>
                  <w:marTop w:val="0"/>
                  <w:marBottom w:val="0"/>
                  <w:divBdr>
                    <w:top w:val="none" w:sz="0" w:space="0" w:color="auto"/>
                    <w:left w:val="none" w:sz="0" w:space="0" w:color="auto"/>
                    <w:bottom w:val="none" w:sz="0" w:space="0" w:color="auto"/>
                    <w:right w:val="none" w:sz="0" w:space="0" w:color="auto"/>
                  </w:divBdr>
                </w:div>
                <w:div w:id="466513599">
                  <w:marLeft w:val="0"/>
                  <w:marRight w:val="0"/>
                  <w:marTop w:val="0"/>
                  <w:marBottom w:val="0"/>
                  <w:divBdr>
                    <w:top w:val="none" w:sz="0" w:space="0" w:color="auto"/>
                    <w:left w:val="none" w:sz="0" w:space="0" w:color="auto"/>
                    <w:bottom w:val="none" w:sz="0" w:space="0" w:color="auto"/>
                    <w:right w:val="none" w:sz="0" w:space="0" w:color="auto"/>
                  </w:divBdr>
                </w:div>
                <w:div w:id="1025131574">
                  <w:marLeft w:val="0"/>
                  <w:marRight w:val="0"/>
                  <w:marTop w:val="0"/>
                  <w:marBottom w:val="0"/>
                  <w:divBdr>
                    <w:top w:val="none" w:sz="0" w:space="0" w:color="auto"/>
                    <w:left w:val="none" w:sz="0" w:space="0" w:color="auto"/>
                    <w:bottom w:val="none" w:sz="0" w:space="0" w:color="auto"/>
                    <w:right w:val="none" w:sz="0" w:space="0" w:color="auto"/>
                  </w:divBdr>
                </w:div>
                <w:div w:id="1953899524">
                  <w:marLeft w:val="0"/>
                  <w:marRight w:val="0"/>
                  <w:marTop w:val="0"/>
                  <w:marBottom w:val="0"/>
                  <w:divBdr>
                    <w:top w:val="none" w:sz="0" w:space="0" w:color="auto"/>
                    <w:left w:val="none" w:sz="0" w:space="0" w:color="auto"/>
                    <w:bottom w:val="none" w:sz="0" w:space="0" w:color="auto"/>
                    <w:right w:val="none" w:sz="0" w:space="0" w:color="auto"/>
                  </w:divBdr>
                </w:div>
                <w:div w:id="1097019277">
                  <w:marLeft w:val="0"/>
                  <w:marRight w:val="0"/>
                  <w:marTop w:val="0"/>
                  <w:marBottom w:val="0"/>
                  <w:divBdr>
                    <w:top w:val="none" w:sz="0" w:space="0" w:color="auto"/>
                    <w:left w:val="none" w:sz="0" w:space="0" w:color="auto"/>
                    <w:bottom w:val="none" w:sz="0" w:space="0" w:color="auto"/>
                    <w:right w:val="none" w:sz="0" w:space="0" w:color="auto"/>
                  </w:divBdr>
                </w:div>
                <w:div w:id="1083839621">
                  <w:marLeft w:val="0"/>
                  <w:marRight w:val="0"/>
                  <w:marTop w:val="0"/>
                  <w:marBottom w:val="0"/>
                  <w:divBdr>
                    <w:top w:val="none" w:sz="0" w:space="0" w:color="auto"/>
                    <w:left w:val="none" w:sz="0" w:space="0" w:color="auto"/>
                    <w:bottom w:val="none" w:sz="0" w:space="0" w:color="auto"/>
                    <w:right w:val="none" w:sz="0" w:space="0" w:color="auto"/>
                  </w:divBdr>
                </w:div>
                <w:div w:id="823742791">
                  <w:marLeft w:val="0"/>
                  <w:marRight w:val="0"/>
                  <w:marTop w:val="0"/>
                  <w:marBottom w:val="0"/>
                  <w:divBdr>
                    <w:top w:val="none" w:sz="0" w:space="0" w:color="auto"/>
                    <w:left w:val="none" w:sz="0" w:space="0" w:color="auto"/>
                    <w:bottom w:val="none" w:sz="0" w:space="0" w:color="auto"/>
                    <w:right w:val="none" w:sz="0" w:space="0" w:color="auto"/>
                  </w:divBdr>
                </w:div>
                <w:div w:id="18744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4018</Words>
  <Characters>24113</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1</cp:revision>
  <dcterms:created xsi:type="dcterms:W3CDTF">2018-04-27T13:02:00Z</dcterms:created>
  <dcterms:modified xsi:type="dcterms:W3CDTF">2018-04-27T13:02:00Z</dcterms:modified>
</cp:coreProperties>
</file>