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7BB" w:rsidRPr="00AE77BB" w:rsidRDefault="00AE77BB" w:rsidP="00AE77BB">
      <w:pPr>
        <w:spacing w:after="24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t xml:space="preserve">Ogłoszenie nr 633658-N-2017 z dnia 2017-12-19 r. </w:t>
      </w:r>
    </w:p>
    <w:p w:rsidR="00AE77BB" w:rsidRPr="00AE77BB" w:rsidRDefault="00AE77BB" w:rsidP="00AE77BB">
      <w:pPr>
        <w:spacing w:after="0" w:line="240" w:lineRule="auto"/>
        <w:jc w:val="center"/>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Szpital Uniwersytecki w Krakowie: Usługa pomocy technicznej oprogramowania Oracle - DFZP-BM-271-209/2017</w:t>
      </w:r>
      <w:r w:rsidRPr="00AE77BB">
        <w:rPr>
          <w:rFonts w:ascii="Times New Roman" w:eastAsia="Times New Roman" w:hAnsi="Times New Roman" w:cs="Times New Roman"/>
          <w:sz w:val="24"/>
          <w:szCs w:val="24"/>
          <w:lang w:eastAsia="pl-PL"/>
        </w:rPr>
        <w:br/>
        <w:t xml:space="preserve">OGŁOSZENIE O ZAMÓWIENIU - Usługi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Zamieszczanie ogłoszenia:</w:t>
      </w:r>
      <w:r w:rsidRPr="00AE77BB">
        <w:rPr>
          <w:rFonts w:ascii="Times New Roman" w:eastAsia="Times New Roman" w:hAnsi="Times New Roman" w:cs="Times New Roman"/>
          <w:sz w:val="24"/>
          <w:szCs w:val="24"/>
          <w:lang w:eastAsia="pl-PL"/>
        </w:rPr>
        <w:t xml:space="preserve"> Zamieszczanie obowiązkowe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Ogłoszenie dotyczy:</w:t>
      </w:r>
      <w:r w:rsidRPr="00AE77BB">
        <w:rPr>
          <w:rFonts w:ascii="Times New Roman" w:eastAsia="Times New Roman" w:hAnsi="Times New Roman" w:cs="Times New Roman"/>
          <w:sz w:val="24"/>
          <w:szCs w:val="24"/>
          <w:lang w:eastAsia="pl-PL"/>
        </w:rPr>
        <w:t xml:space="preserve"> Zamówienia publicznego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Nazwa projektu lub programu</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E77BB">
        <w:rPr>
          <w:rFonts w:ascii="Times New Roman" w:eastAsia="Times New Roman" w:hAnsi="Times New Roman" w:cs="Times New Roman"/>
          <w:sz w:val="24"/>
          <w:szCs w:val="24"/>
          <w:lang w:eastAsia="pl-PL"/>
        </w:rPr>
        <w:t>Pzp</w:t>
      </w:r>
      <w:proofErr w:type="spellEnd"/>
      <w:r w:rsidRPr="00AE77B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u w:val="single"/>
          <w:lang w:eastAsia="pl-PL"/>
        </w:rPr>
        <w:t>SEKCJA I: ZAMAWIAJĄCY</w:t>
      </w:r>
      <w:r w:rsidRPr="00AE77BB">
        <w:rPr>
          <w:rFonts w:ascii="Times New Roman" w:eastAsia="Times New Roman" w:hAnsi="Times New Roman" w:cs="Times New Roman"/>
          <w:sz w:val="24"/>
          <w:szCs w:val="24"/>
          <w:lang w:eastAsia="pl-PL"/>
        </w:rPr>
        <w:t xml:space="preserv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Postępowanie przeprowadza centralny zamawiający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Informacje na temat podmiotu któremu zamawiający powierzył/powierzyli prowadzenie postępowania:</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Postępowanie jest przeprowadzane wspólnie przez zamawiających</w:t>
      </w:r>
      <w:r w:rsidRPr="00AE77BB">
        <w:rPr>
          <w:rFonts w:ascii="Times New Roman" w:eastAsia="Times New Roman" w:hAnsi="Times New Roman" w:cs="Times New Roman"/>
          <w:sz w:val="24"/>
          <w:szCs w:val="24"/>
          <w:lang w:eastAsia="pl-PL"/>
        </w:rPr>
        <w:t xml:space="preserv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Informacje dodatkowe:</w:t>
      </w:r>
      <w:r w:rsidRPr="00AE77BB">
        <w:rPr>
          <w:rFonts w:ascii="Times New Roman" w:eastAsia="Times New Roman" w:hAnsi="Times New Roman" w:cs="Times New Roman"/>
          <w:sz w:val="24"/>
          <w:szCs w:val="24"/>
          <w:lang w:eastAsia="pl-PL"/>
        </w:rPr>
        <w:t xml:space="preserv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 1) NAZWA I ADRES: </w:t>
      </w:r>
      <w:r w:rsidRPr="00AE77BB">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AE77BB">
        <w:rPr>
          <w:rFonts w:ascii="Times New Roman" w:eastAsia="Times New Roman" w:hAnsi="Times New Roman" w:cs="Times New Roman"/>
          <w:sz w:val="24"/>
          <w:szCs w:val="24"/>
          <w:lang w:eastAsia="pl-PL"/>
        </w:rPr>
        <w:br/>
        <w:t xml:space="preserve">Adres strony internetowej (URL): www.su.krakow.pl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lastRenderedPageBreak/>
        <w:t xml:space="preserve">Adres profilu nabywcy: </w:t>
      </w:r>
      <w:r w:rsidRPr="00AE77BB">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 2) RODZAJ ZAMAWIAJĄCEGO: </w:t>
      </w:r>
      <w:r w:rsidRPr="00AE77BB">
        <w:rPr>
          <w:rFonts w:ascii="Times New Roman" w:eastAsia="Times New Roman" w:hAnsi="Times New Roman" w:cs="Times New Roman"/>
          <w:sz w:val="24"/>
          <w:szCs w:val="24"/>
          <w:lang w:eastAsia="pl-PL"/>
        </w:rPr>
        <w:t xml:space="preserve">Podmiot prawa publicznego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I.3) WSPÓLNE UDZIELANIE ZAMÓWIENIA </w:t>
      </w:r>
      <w:r w:rsidRPr="00AE77BB">
        <w:rPr>
          <w:rFonts w:ascii="Times New Roman" w:eastAsia="Times New Roman" w:hAnsi="Times New Roman" w:cs="Times New Roman"/>
          <w:b/>
          <w:bCs/>
          <w:i/>
          <w:iCs/>
          <w:sz w:val="24"/>
          <w:szCs w:val="24"/>
          <w:lang w:eastAsia="pl-PL"/>
        </w:rPr>
        <w:t>(jeżeli dotyczy)</w:t>
      </w:r>
      <w:r w:rsidRPr="00AE77BB">
        <w:rPr>
          <w:rFonts w:ascii="Times New Roman" w:eastAsia="Times New Roman" w:hAnsi="Times New Roman" w:cs="Times New Roman"/>
          <w:b/>
          <w:bCs/>
          <w:sz w:val="24"/>
          <w:szCs w:val="24"/>
          <w:lang w:eastAsia="pl-PL"/>
        </w:rPr>
        <w:t xml:space="preserv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I.4) KOMUNIKACJA: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E77BB">
        <w:rPr>
          <w:rFonts w:ascii="Times New Roman" w:eastAsia="Times New Roman" w:hAnsi="Times New Roman" w:cs="Times New Roman"/>
          <w:sz w:val="24"/>
          <w:szCs w:val="24"/>
          <w:lang w:eastAsia="pl-PL"/>
        </w:rPr>
        <w:t xml:space="preserv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Tak </w:t>
      </w:r>
      <w:r w:rsidRPr="00AE77BB">
        <w:rPr>
          <w:rFonts w:ascii="Times New Roman" w:eastAsia="Times New Roman" w:hAnsi="Times New Roman" w:cs="Times New Roman"/>
          <w:sz w:val="24"/>
          <w:szCs w:val="24"/>
          <w:lang w:eastAsia="pl-PL"/>
        </w:rPr>
        <w:br/>
        <w:t xml:space="preserve">http://www.su.krakow.pl/dzial-zamowien-publicznych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Tak </w:t>
      </w:r>
      <w:r w:rsidRPr="00AE77BB">
        <w:rPr>
          <w:rFonts w:ascii="Times New Roman" w:eastAsia="Times New Roman" w:hAnsi="Times New Roman" w:cs="Times New Roman"/>
          <w:sz w:val="24"/>
          <w:szCs w:val="24"/>
          <w:lang w:eastAsia="pl-PL"/>
        </w:rPr>
        <w:br/>
        <w:t xml:space="preserve">http://www.su.krakow.pl/dzial-zamowien-publicznych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Oferty lub wnioski o dopuszczenie do udziału w postępowaniu należy przesyłać:</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Elektronicznie</w:t>
      </w:r>
      <w:r w:rsidRPr="00AE77BB">
        <w:rPr>
          <w:rFonts w:ascii="Times New Roman" w:eastAsia="Times New Roman" w:hAnsi="Times New Roman" w:cs="Times New Roman"/>
          <w:sz w:val="24"/>
          <w:szCs w:val="24"/>
          <w:lang w:eastAsia="pl-PL"/>
        </w:rPr>
        <w:t xml:space="preserv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r w:rsidRPr="00AE77BB">
        <w:rPr>
          <w:rFonts w:ascii="Times New Roman" w:eastAsia="Times New Roman" w:hAnsi="Times New Roman" w:cs="Times New Roman"/>
          <w:sz w:val="24"/>
          <w:szCs w:val="24"/>
          <w:lang w:eastAsia="pl-PL"/>
        </w:rPr>
        <w:br/>
        <w:t xml:space="preserve">adres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t xml:space="preserve">Nie </w:t>
      </w:r>
      <w:r w:rsidRPr="00AE77BB">
        <w:rPr>
          <w:rFonts w:ascii="Times New Roman" w:eastAsia="Times New Roman" w:hAnsi="Times New Roman" w:cs="Times New Roman"/>
          <w:sz w:val="24"/>
          <w:szCs w:val="24"/>
          <w:lang w:eastAsia="pl-PL"/>
        </w:rPr>
        <w:br/>
        <w:t xml:space="preserve">Inny sposób: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t xml:space="preserve">Tak </w:t>
      </w:r>
      <w:r w:rsidRPr="00AE77BB">
        <w:rPr>
          <w:rFonts w:ascii="Times New Roman" w:eastAsia="Times New Roman" w:hAnsi="Times New Roman" w:cs="Times New Roman"/>
          <w:sz w:val="24"/>
          <w:szCs w:val="24"/>
          <w:lang w:eastAsia="pl-PL"/>
        </w:rPr>
        <w:br/>
        <w:t xml:space="preserve">Inny sposób: </w:t>
      </w:r>
      <w:r w:rsidRPr="00AE77BB">
        <w:rPr>
          <w:rFonts w:ascii="Times New Roman" w:eastAsia="Times New Roman" w:hAnsi="Times New Roman" w:cs="Times New Roman"/>
          <w:sz w:val="24"/>
          <w:szCs w:val="24"/>
          <w:lang w:eastAsia="pl-PL"/>
        </w:rPr>
        <w:br/>
        <w:t xml:space="preserve">Oferty należy złożyć w formie pisemnej. </w:t>
      </w:r>
      <w:r w:rsidRPr="00AE77BB">
        <w:rPr>
          <w:rFonts w:ascii="Times New Roman" w:eastAsia="Times New Roman" w:hAnsi="Times New Roman" w:cs="Times New Roman"/>
          <w:sz w:val="24"/>
          <w:szCs w:val="24"/>
          <w:lang w:eastAsia="pl-PL"/>
        </w:rPr>
        <w:br/>
        <w:t xml:space="preserve">Adres: </w:t>
      </w:r>
      <w:r w:rsidRPr="00AE77BB">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lastRenderedPageBreak/>
        <w:br/>
      </w:r>
      <w:r w:rsidRPr="00AE77B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E77BB">
        <w:rPr>
          <w:rFonts w:ascii="Times New Roman" w:eastAsia="Times New Roman" w:hAnsi="Times New Roman" w:cs="Times New Roman"/>
          <w:sz w:val="24"/>
          <w:szCs w:val="24"/>
          <w:lang w:eastAsia="pl-PL"/>
        </w:rPr>
        <w:t xml:space="preserv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r w:rsidRPr="00AE77B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u w:val="single"/>
          <w:lang w:eastAsia="pl-PL"/>
        </w:rPr>
        <w:t xml:space="preserve">SEKCJA II: PRZEDMIOT ZAMÓWIENIA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II.1) Nazwa nadana zamówieniu przez zamawiającego: </w:t>
      </w:r>
      <w:r w:rsidRPr="00AE77BB">
        <w:rPr>
          <w:rFonts w:ascii="Times New Roman" w:eastAsia="Times New Roman" w:hAnsi="Times New Roman" w:cs="Times New Roman"/>
          <w:sz w:val="24"/>
          <w:szCs w:val="24"/>
          <w:lang w:eastAsia="pl-PL"/>
        </w:rPr>
        <w:t xml:space="preserve">Usługa pomocy technicznej oprogramowania Oracle - DFZP-BM-271-209/2017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Numer referencyjny: </w:t>
      </w:r>
      <w:r w:rsidRPr="00AE77BB">
        <w:rPr>
          <w:rFonts w:ascii="Times New Roman" w:eastAsia="Times New Roman" w:hAnsi="Times New Roman" w:cs="Times New Roman"/>
          <w:sz w:val="24"/>
          <w:szCs w:val="24"/>
          <w:lang w:eastAsia="pl-PL"/>
        </w:rPr>
        <w:t xml:space="preserve">DFZP-BM-271-209/2017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AE77BB" w:rsidRPr="00AE77BB" w:rsidRDefault="00AE77BB" w:rsidP="00AE77BB">
      <w:pPr>
        <w:spacing w:after="0" w:line="240" w:lineRule="auto"/>
        <w:jc w:val="both"/>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II.2) Rodzaj zamówienia: </w:t>
      </w:r>
      <w:r w:rsidRPr="00AE77BB">
        <w:rPr>
          <w:rFonts w:ascii="Times New Roman" w:eastAsia="Times New Roman" w:hAnsi="Times New Roman" w:cs="Times New Roman"/>
          <w:sz w:val="24"/>
          <w:szCs w:val="24"/>
          <w:lang w:eastAsia="pl-PL"/>
        </w:rPr>
        <w:t xml:space="preserve">Usługi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II.3) Informacja o możliwości składania ofert częściowych</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t xml:space="preserve">Zamówienie podzielone jest na części: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Oferty lub wnioski o dopuszczenie do udziału w postępowaniu można składać w odniesieniu do:</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II.4) Krótki opis przedmiotu zamówienia </w:t>
      </w:r>
      <w:r w:rsidRPr="00AE77B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E77B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E77BB">
        <w:rPr>
          <w:rFonts w:ascii="Times New Roman" w:eastAsia="Times New Roman" w:hAnsi="Times New Roman" w:cs="Times New Roman"/>
          <w:sz w:val="24"/>
          <w:szCs w:val="24"/>
          <w:lang w:eastAsia="pl-PL"/>
        </w:rPr>
        <w:t xml:space="preserve">Przedmiotem zamówienia jest usługa pomocy technicznej oprogramowania Oracle.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II.5) Główny kod CPV: </w:t>
      </w:r>
      <w:r w:rsidRPr="00AE77BB">
        <w:rPr>
          <w:rFonts w:ascii="Times New Roman" w:eastAsia="Times New Roman" w:hAnsi="Times New Roman" w:cs="Times New Roman"/>
          <w:sz w:val="24"/>
          <w:szCs w:val="24"/>
          <w:lang w:eastAsia="pl-PL"/>
        </w:rPr>
        <w:t xml:space="preserve">72611000-6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Dodatkowe kody CPV:</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II.6) Całkowita wartość zamówienia </w:t>
      </w:r>
      <w:r w:rsidRPr="00AE77BB">
        <w:rPr>
          <w:rFonts w:ascii="Times New Roman" w:eastAsia="Times New Roman" w:hAnsi="Times New Roman" w:cs="Times New Roman"/>
          <w:i/>
          <w:iCs/>
          <w:sz w:val="24"/>
          <w:szCs w:val="24"/>
          <w:lang w:eastAsia="pl-PL"/>
        </w:rPr>
        <w:t>(jeżeli zamawiający podaje informacje o wartości zamówienia)</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t xml:space="preserve">Wartość bez VAT: 130081,30 </w:t>
      </w:r>
      <w:r w:rsidRPr="00AE77BB">
        <w:rPr>
          <w:rFonts w:ascii="Times New Roman" w:eastAsia="Times New Roman" w:hAnsi="Times New Roman" w:cs="Times New Roman"/>
          <w:sz w:val="24"/>
          <w:szCs w:val="24"/>
          <w:lang w:eastAsia="pl-PL"/>
        </w:rPr>
        <w:br/>
        <w:t xml:space="preserve">Waluta: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PLN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AE77BB">
        <w:rPr>
          <w:rFonts w:ascii="Times New Roman" w:eastAsia="Times New Roman" w:hAnsi="Times New Roman" w:cs="Times New Roman"/>
          <w:sz w:val="24"/>
          <w:szCs w:val="24"/>
          <w:lang w:eastAsia="pl-PL"/>
        </w:rPr>
        <w:t xml:space="preserv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lastRenderedPageBreak/>
        <w:br/>
      </w:r>
      <w:r w:rsidRPr="00AE77B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AE77BB">
        <w:rPr>
          <w:rFonts w:ascii="Times New Roman" w:eastAsia="Times New Roman" w:hAnsi="Times New Roman" w:cs="Times New Roman"/>
          <w:b/>
          <w:bCs/>
          <w:sz w:val="24"/>
          <w:szCs w:val="24"/>
          <w:lang w:eastAsia="pl-PL"/>
        </w:rPr>
        <w:t>Pzp</w:t>
      </w:r>
      <w:proofErr w:type="spellEnd"/>
      <w:r w:rsidRPr="00AE77BB">
        <w:rPr>
          <w:rFonts w:ascii="Times New Roman" w:eastAsia="Times New Roman" w:hAnsi="Times New Roman" w:cs="Times New Roman"/>
          <w:b/>
          <w:bCs/>
          <w:sz w:val="24"/>
          <w:szCs w:val="24"/>
          <w:lang w:eastAsia="pl-PL"/>
        </w:rPr>
        <w:t xml:space="preserve">: </w:t>
      </w:r>
      <w:r w:rsidRPr="00AE77BB">
        <w:rPr>
          <w:rFonts w:ascii="Times New Roman" w:eastAsia="Times New Roman" w:hAnsi="Times New Roman" w:cs="Times New Roman"/>
          <w:sz w:val="24"/>
          <w:szCs w:val="24"/>
          <w:lang w:eastAsia="pl-PL"/>
        </w:rPr>
        <w:t xml:space="preserve">Nie </w:t>
      </w:r>
      <w:r w:rsidRPr="00AE77B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E77BB">
        <w:rPr>
          <w:rFonts w:ascii="Times New Roman" w:eastAsia="Times New Roman" w:hAnsi="Times New Roman" w:cs="Times New Roman"/>
          <w:sz w:val="24"/>
          <w:szCs w:val="24"/>
          <w:lang w:eastAsia="pl-PL"/>
        </w:rPr>
        <w:t>Pzp</w:t>
      </w:r>
      <w:proofErr w:type="spellEnd"/>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t>miesiącach:  12  </w:t>
      </w:r>
      <w:r w:rsidRPr="00AE77BB">
        <w:rPr>
          <w:rFonts w:ascii="Times New Roman" w:eastAsia="Times New Roman" w:hAnsi="Times New Roman" w:cs="Times New Roman"/>
          <w:i/>
          <w:iCs/>
          <w:sz w:val="24"/>
          <w:szCs w:val="24"/>
          <w:lang w:eastAsia="pl-PL"/>
        </w:rPr>
        <w:t xml:space="preserve"> lub </w:t>
      </w:r>
      <w:r w:rsidRPr="00AE77BB">
        <w:rPr>
          <w:rFonts w:ascii="Times New Roman" w:eastAsia="Times New Roman" w:hAnsi="Times New Roman" w:cs="Times New Roman"/>
          <w:b/>
          <w:bCs/>
          <w:sz w:val="24"/>
          <w:szCs w:val="24"/>
          <w:lang w:eastAsia="pl-PL"/>
        </w:rPr>
        <w:t>dniach:</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i/>
          <w:iCs/>
          <w:sz w:val="24"/>
          <w:szCs w:val="24"/>
          <w:lang w:eastAsia="pl-PL"/>
        </w:rPr>
        <w:t>lub</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data rozpoczęcia: </w:t>
      </w:r>
      <w:r w:rsidRPr="00AE77BB">
        <w:rPr>
          <w:rFonts w:ascii="Times New Roman" w:eastAsia="Times New Roman" w:hAnsi="Times New Roman" w:cs="Times New Roman"/>
          <w:sz w:val="24"/>
          <w:szCs w:val="24"/>
          <w:lang w:eastAsia="pl-PL"/>
        </w:rPr>
        <w:t>2018-01-21  </w:t>
      </w:r>
      <w:r w:rsidRPr="00AE77BB">
        <w:rPr>
          <w:rFonts w:ascii="Times New Roman" w:eastAsia="Times New Roman" w:hAnsi="Times New Roman" w:cs="Times New Roman"/>
          <w:i/>
          <w:iCs/>
          <w:sz w:val="24"/>
          <w:szCs w:val="24"/>
          <w:lang w:eastAsia="pl-PL"/>
        </w:rPr>
        <w:t xml:space="preserve"> lub </w:t>
      </w:r>
      <w:r w:rsidRPr="00AE77BB">
        <w:rPr>
          <w:rFonts w:ascii="Times New Roman" w:eastAsia="Times New Roman" w:hAnsi="Times New Roman" w:cs="Times New Roman"/>
          <w:b/>
          <w:bCs/>
          <w:sz w:val="24"/>
          <w:szCs w:val="24"/>
          <w:lang w:eastAsia="pl-PL"/>
        </w:rPr>
        <w:t xml:space="preserve">zakończenia: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II.9) Informacje dodatkowe: </w:t>
      </w:r>
      <w:r w:rsidRPr="00AE77BB">
        <w:rPr>
          <w:rFonts w:ascii="Times New Roman" w:eastAsia="Times New Roman" w:hAnsi="Times New Roman" w:cs="Times New Roman"/>
          <w:sz w:val="24"/>
          <w:szCs w:val="24"/>
          <w:lang w:eastAsia="pl-PL"/>
        </w:rPr>
        <w:t xml:space="preserve">Termin wykonania zamówienia: przez 12 miesięcy, nie wcześniej jednak niż od dnia 21.01.2018 r.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III.1) WARUNKI UDZIAŁU W POSTĘPOWANIU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t xml:space="preserve">Określenie warunków: Zamawiający nie określił warunku w tym zakresie. </w:t>
      </w:r>
      <w:r w:rsidRPr="00AE77BB">
        <w:rPr>
          <w:rFonts w:ascii="Times New Roman" w:eastAsia="Times New Roman" w:hAnsi="Times New Roman" w:cs="Times New Roman"/>
          <w:sz w:val="24"/>
          <w:szCs w:val="24"/>
          <w:lang w:eastAsia="pl-PL"/>
        </w:rPr>
        <w:br/>
        <w:t xml:space="preserve">Informacje dodatkowe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III.1.2) Sytuacja finansowa lub ekonomiczna </w:t>
      </w:r>
      <w:r w:rsidRPr="00AE77BB">
        <w:rPr>
          <w:rFonts w:ascii="Times New Roman" w:eastAsia="Times New Roman" w:hAnsi="Times New Roman" w:cs="Times New Roman"/>
          <w:sz w:val="24"/>
          <w:szCs w:val="24"/>
          <w:lang w:eastAsia="pl-PL"/>
        </w:rPr>
        <w:br/>
        <w:t xml:space="preserve">Określenie warunków: Zamawiający nie określił warunku w tym zakresie. </w:t>
      </w:r>
      <w:r w:rsidRPr="00AE77BB">
        <w:rPr>
          <w:rFonts w:ascii="Times New Roman" w:eastAsia="Times New Roman" w:hAnsi="Times New Roman" w:cs="Times New Roman"/>
          <w:sz w:val="24"/>
          <w:szCs w:val="24"/>
          <w:lang w:eastAsia="pl-PL"/>
        </w:rPr>
        <w:br/>
        <w:t xml:space="preserve">Informacje dodatkowe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III.1.3) Zdolność techniczna lub zawodowa </w:t>
      </w:r>
      <w:r w:rsidRPr="00AE77BB">
        <w:rPr>
          <w:rFonts w:ascii="Times New Roman" w:eastAsia="Times New Roman" w:hAnsi="Times New Roman" w:cs="Times New Roman"/>
          <w:sz w:val="24"/>
          <w:szCs w:val="24"/>
          <w:lang w:eastAsia="pl-PL"/>
        </w:rPr>
        <w:br/>
        <w:t xml:space="preserve">Określenie warunków: Zamawiający nie określił warunku w tym zakresie. </w:t>
      </w:r>
      <w:r w:rsidRPr="00AE77B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AE77BB">
        <w:rPr>
          <w:rFonts w:ascii="Times New Roman" w:eastAsia="Times New Roman" w:hAnsi="Times New Roman" w:cs="Times New Roman"/>
          <w:sz w:val="24"/>
          <w:szCs w:val="24"/>
          <w:lang w:eastAsia="pl-PL"/>
        </w:rPr>
        <w:br/>
        <w:t xml:space="preserve">Informacje dodatkowe: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III.2) PODSTAWY WYKLUCZENIA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AE77BB">
        <w:rPr>
          <w:rFonts w:ascii="Times New Roman" w:eastAsia="Times New Roman" w:hAnsi="Times New Roman" w:cs="Times New Roman"/>
          <w:b/>
          <w:bCs/>
          <w:sz w:val="24"/>
          <w:szCs w:val="24"/>
          <w:lang w:eastAsia="pl-PL"/>
        </w:rPr>
        <w:t>Pzp</w:t>
      </w:r>
      <w:proofErr w:type="spellEnd"/>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AE77BB">
        <w:rPr>
          <w:rFonts w:ascii="Times New Roman" w:eastAsia="Times New Roman" w:hAnsi="Times New Roman" w:cs="Times New Roman"/>
          <w:b/>
          <w:bCs/>
          <w:sz w:val="24"/>
          <w:szCs w:val="24"/>
          <w:lang w:eastAsia="pl-PL"/>
        </w:rPr>
        <w:t>Pzp</w:t>
      </w:r>
      <w:proofErr w:type="spellEnd"/>
      <w:r w:rsidRPr="00AE77B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AE77BB">
        <w:rPr>
          <w:rFonts w:ascii="Times New Roman" w:eastAsia="Times New Roman" w:hAnsi="Times New Roman" w:cs="Times New Roman"/>
          <w:sz w:val="24"/>
          <w:szCs w:val="24"/>
          <w:lang w:eastAsia="pl-PL"/>
        </w:rPr>
        <w:t>Pzp</w:t>
      </w:r>
      <w:proofErr w:type="spellEnd"/>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AE77BB">
        <w:rPr>
          <w:rFonts w:ascii="Times New Roman" w:eastAsia="Times New Roman" w:hAnsi="Times New Roman" w:cs="Times New Roman"/>
          <w:sz w:val="24"/>
          <w:szCs w:val="24"/>
          <w:lang w:eastAsia="pl-PL"/>
        </w:rPr>
        <w:br/>
        <w:t xml:space="preserve">Tak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lastRenderedPageBreak/>
        <w:t xml:space="preserve">Oświadczenie o spełnianiu kryteriów selekcji </w:t>
      </w:r>
      <w:r w:rsidRPr="00AE77BB">
        <w:rPr>
          <w:rFonts w:ascii="Times New Roman" w:eastAsia="Times New Roman" w:hAnsi="Times New Roman" w:cs="Times New Roman"/>
          <w:sz w:val="24"/>
          <w:szCs w:val="24"/>
          <w:lang w:eastAsia="pl-PL"/>
        </w:rPr>
        <w:br/>
        <w:t xml:space="preserve">Nie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2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III.5.1) W ZAKRESIE SPEŁNIANIA WARUNKÓW UDZIAŁU W POSTĘPOWANIU:</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III.5.2) W ZAKRESIE KRYTERIÓW SELEKCJI:</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III.7) INNE DOKUMENTY NIE WYMIENIONE W pkt III.3) - III.6)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Oświadczenie w zakresie podanym w załączniku nr 2 do specyfikacji. W przypadku wspólnego ubiegania się o zamówienie przez wykonawców oświadczenie takie składa każdy z wykonawców wspólnie ubiegających się o zamówienie. Oświadczenie to ma potwierdzać brak podstaw wykluczenia każdego z wykonawców. 3.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u w:val="single"/>
          <w:lang w:eastAsia="pl-PL"/>
        </w:rPr>
        <w:t xml:space="preserve">SEKCJA IV: PROCEDURA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 xml:space="preserve">IV.1) OPIS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IV.1.1) Tryb udzielenia zamówienia: </w:t>
      </w:r>
      <w:r w:rsidRPr="00AE77BB">
        <w:rPr>
          <w:rFonts w:ascii="Times New Roman" w:eastAsia="Times New Roman" w:hAnsi="Times New Roman" w:cs="Times New Roman"/>
          <w:sz w:val="24"/>
          <w:szCs w:val="24"/>
          <w:lang w:eastAsia="pl-PL"/>
        </w:rPr>
        <w:t xml:space="preserve">Przetarg nieograniczony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IV.1.2) Zamawiający żąda wniesienia wadium:</w:t>
      </w:r>
      <w:r w:rsidRPr="00AE77BB">
        <w:rPr>
          <w:rFonts w:ascii="Times New Roman" w:eastAsia="Times New Roman" w:hAnsi="Times New Roman" w:cs="Times New Roman"/>
          <w:sz w:val="24"/>
          <w:szCs w:val="24"/>
          <w:lang w:eastAsia="pl-PL"/>
        </w:rPr>
        <w:t xml:space="preserv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lastRenderedPageBreak/>
        <w:t xml:space="preserve">Tak </w:t>
      </w:r>
      <w:r w:rsidRPr="00AE77BB">
        <w:rPr>
          <w:rFonts w:ascii="Times New Roman" w:eastAsia="Times New Roman" w:hAnsi="Times New Roman" w:cs="Times New Roman"/>
          <w:sz w:val="24"/>
          <w:szCs w:val="24"/>
          <w:lang w:eastAsia="pl-PL"/>
        </w:rPr>
        <w:br/>
        <w:t xml:space="preserve">Informacja na temat wadium </w:t>
      </w:r>
      <w:r w:rsidRPr="00AE77BB">
        <w:rPr>
          <w:rFonts w:ascii="Times New Roman" w:eastAsia="Times New Roman" w:hAnsi="Times New Roman" w:cs="Times New Roman"/>
          <w:sz w:val="24"/>
          <w:szCs w:val="24"/>
          <w:lang w:eastAsia="pl-PL"/>
        </w:rPr>
        <w:br/>
      </w:r>
      <w:proofErr w:type="spellStart"/>
      <w:r w:rsidRPr="00AE77BB">
        <w:rPr>
          <w:rFonts w:ascii="Times New Roman" w:eastAsia="Times New Roman" w:hAnsi="Times New Roman" w:cs="Times New Roman"/>
          <w:sz w:val="24"/>
          <w:szCs w:val="24"/>
          <w:lang w:eastAsia="pl-PL"/>
        </w:rPr>
        <w:t>Wadium</w:t>
      </w:r>
      <w:proofErr w:type="spellEnd"/>
      <w:r w:rsidRPr="00AE77BB">
        <w:rPr>
          <w:rFonts w:ascii="Times New Roman" w:eastAsia="Times New Roman" w:hAnsi="Times New Roman" w:cs="Times New Roman"/>
          <w:sz w:val="24"/>
          <w:szCs w:val="24"/>
          <w:lang w:eastAsia="pl-PL"/>
        </w:rPr>
        <w:t xml:space="preserve"> wynosi: 2.600,00 zł.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IV.1.3) Przewiduje się udzielenie zaliczek na poczet wykonania zamówienia:</w:t>
      </w:r>
      <w:r w:rsidRPr="00AE77BB">
        <w:rPr>
          <w:rFonts w:ascii="Times New Roman" w:eastAsia="Times New Roman" w:hAnsi="Times New Roman" w:cs="Times New Roman"/>
          <w:sz w:val="24"/>
          <w:szCs w:val="24"/>
          <w:lang w:eastAsia="pl-PL"/>
        </w:rPr>
        <w:t xml:space="preserv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r w:rsidRPr="00AE77BB">
        <w:rPr>
          <w:rFonts w:ascii="Times New Roman" w:eastAsia="Times New Roman" w:hAnsi="Times New Roman" w:cs="Times New Roman"/>
          <w:sz w:val="24"/>
          <w:szCs w:val="24"/>
          <w:lang w:eastAsia="pl-PL"/>
        </w:rPr>
        <w:br/>
        <w:t xml:space="preserve">Należy podać informacje na temat udzielania zaliczek: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r w:rsidRPr="00AE77B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E77BB">
        <w:rPr>
          <w:rFonts w:ascii="Times New Roman" w:eastAsia="Times New Roman" w:hAnsi="Times New Roman" w:cs="Times New Roman"/>
          <w:sz w:val="24"/>
          <w:szCs w:val="24"/>
          <w:lang w:eastAsia="pl-PL"/>
        </w:rPr>
        <w:br/>
        <w:t xml:space="preserve">Nie </w:t>
      </w:r>
      <w:r w:rsidRPr="00AE77BB">
        <w:rPr>
          <w:rFonts w:ascii="Times New Roman" w:eastAsia="Times New Roman" w:hAnsi="Times New Roman" w:cs="Times New Roman"/>
          <w:sz w:val="24"/>
          <w:szCs w:val="24"/>
          <w:lang w:eastAsia="pl-PL"/>
        </w:rPr>
        <w:br/>
        <w:t xml:space="preserve">Informacje dodatkowe: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IV.1.5.) Wymaga się złożenia oferty wariantowej: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Nie </w:t>
      </w:r>
      <w:r w:rsidRPr="00AE77BB">
        <w:rPr>
          <w:rFonts w:ascii="Times New Roman" w:eastAsia="Times New Roman" w:hAnsi="Times New Roman" w:cs="Times New Roman"/>
          <w:sz w:val="24"/>
          <w:szCs w:val="24"/>
          <w:lang w:eastAsia="pl-PL"/>
        </w:rPr>
        <w:br/>
        <w:t xml:space="preserve">Dopuszcza się złożenie oferty wariantowej </w:t>
      </w:r>
      <w:r w:rsidRPr="00AE77BB">
        <w:rPr>
          <w:rFonts w:ascii="Times New Roman" w:eastAsia="Times New Roman" w:hAnsi="Times New Roman" w:cs="Times New Roman"/>
          <w:sz w:val="24"/>
          <w:szCs w:val="24"/>
          <w:lang w:eastAsia="pl-PL"/>
        </w:rPr>
        <w:br/>
        <w:t xml:space="preserve">Nie </w:t>
      </w:r>
      <w:r w:rsidRPr="00AE77B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E77BB">
        <w:rPr>
          <w:rFonts w:ascii="Times New Roman" w:eastAsia="Times New Roman" w:hAnsi="Times New Roman" w:cs="Times New Roman"/>
          <w:sz w:val="24"/>
          <w:szCs w:val="24"/>
          <w:lang w:eastAsia="pl-PL"/>
        </w:rPr>
        <w:br/>
        <w:t xml:space="preserve">Nie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Liczba wykonawców   </w:t>
      </w:r>
      <w:r w:rsidRPr="00AE77BB">
        <w:rPr>
          <w:rFonts w:ascii="Times New Roman" w:eastAsia="Times New Roman" w:hAnsi="Times New Roman" w:cs="Times New Roman"/>
          <w:sz w:val="24"/>
          <w:szCs w:val="24"/>
          <w:lang w:eastAsia="pl-PL"/>
        </w:rPr>
        <w:br/>
        <w:t xml:space="preserve">Przewidywana minimalna liczba wykonawców </w:t>
      </w:r>
      <w:r w:rsidRPr="00AE77BB">
        <w:rPr>
          <w:rFonts w:ascii="Times New Roman" w:eastAsia="Times New Roman" w:hAnsi="Times New Roman" w:cs="Times New Roman"/>
          <w:sz w:val="24"/>
          <w:szCs w:val="24"/>
          <w:lang w:eastAsia="pl-PL"/>
        </w:rPr>
        <w:br/>
        <w:t xml:space="preserve">Maksymalna liczba wykonawców   </w:t>
      </w:r>
      <w:r w:rsidRPr="00AE77BB">
        <w:rPr>
          <w:rFonts w:ascii="Times New Roman" w:eastAsia="Times New Roman" w:hAnsi="Times New Roman" w:cs="Times New Roman"/>
          <w:sz w:val="24"/>
          <w:szCs w:val="24"/>
          <w:lang w:eastAsia="pl-PL"/>
        </w:rPr>
        <w:br/>
        <w:t xml:space="preserve">Kryteria selekcji wykonawców: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IV.1.7) Informacje na temat umowy ramowej lub dynamicznego systemu zakupów: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Umowa ramowa będzie zawarta: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Czy przewiduje się ograniczenie liczby uczestników umowy ramowej: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Przewidziana maksymalna liczba uczestników umowy ramowej: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Informacje dodatkowe: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Zamówienie obejmuje ustanowienie dynamicznego systemu zakupów: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lastRenderedPageBreak/>
        <w:t xml:space="preserve">Informacje dodatkowe: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IV.1.8) Aukcja elektroniczna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Przewidziane jest przeprowadzenie aukcji elektronicznej </w:t>
      </w:r>
      <w:r w:rsidRPr="00AE77BB">
        <w:rPr>
          <w:rFonts w:ascii="Times New Roman" w:eastAsia="Times New Roman" w:hAnsi="Times New Roman" w:cs="Times New Roman"/>
          <w:i/>
          <w:iCs/>
          <w:sz w:val="24"/>
          <w:szCs w:val="24"/>
          <w:lang w:eastAsia="pl-PL"/>
        </w:rPr>
        <w:t xml:space="preserve">(przetarg nieograniczony, przetarg ograniczony, negocjacje z ogłoszeniem) </w:t>
      </w:r>
      <w:r w:rsidRPr="00AE77BB">
        <w:rPr>
          <w:rFonts w:ascii="Times New Roman" w:eastAsia="Times New Roman" w:hAnsi="Times New Roman" w:cs="Times New Roman"/>
          <w:sz w:val="24"/>
          <w:szCs w:val="24"/>
          <w:lang w:eastAsia="pl-PL"/>
        </w:rPr>
        <w:t xml:space="preserve">Tak </w:t>
      </w:r>
      <w:r w:rsidRPr="00AE77BB">
        <w:rPr>
          <w:rFonts w:ascii="Times New Roman" w:eastAsia="Times New Roman" w:hAnsi="Times New Roman" w:cs="Times New Roman"/>
          <w:sz w:val="24"/>
          <w:szCs w:val="24"/>
          <w:lang w:eastAsia="pl-PL"/>
        </w:rPr>
        <w:br/>
        <w:t xml:space="preserve">Należy podać adres strony internetowej, na której aukcja będzie prowadzona: </w:t>
      </w:r>
      <w:r w:rsidRPr="00AE77BB">
        <w:rPr>
          <w:rFonts w:ascii="Times New Roman" w:eastAsia="Times New Roman" w:hAnsi="Times New Roman" w:cs="Times New Roman"/>
          <w:sz w:val="24"/>
          <w:szCs w:val="24"/>
          <w:lang w:eastAsia="pl-PL"/>
        </w:rPr>
        <w:br/>
        <w:t xml:space="preserve">www.soldea.pl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E77BB">
        <w:rPr>
          <w:rFonts w:ascii="Times New Roman" w:eastAsia="Times New Roman" w:hAnsi="Times New Roman" w:cs="Times New Roman"/>
          <w:sz w:val="24"/>
          <w:szCs w:val="24"/>
          <w:lang w:eastAsia="pl-PL"/>
        </w:rPr>
        <w:t xml:space="preserve">W toku aukcji elektronicznej stosowane będzie kryterium ceny.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t xml:space="preserve">Nie </w:t>
      </w:r>
      <w:r w:rsidRPr="00AE77B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AE77BB">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AE77B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lastRenderedPageBreak/>
        <w:t xml:space="preserve">Informacje dotyczące wykorzystywanego sprzętu elektronicznego, rozwiązań i specyfikacji technicznych w zakresie połączeń: a) system operacyjny Windows 2000/XP/VISTA/7/8/10. b) przeglądarka internetowa IE / FireFox. Tylko wersje 32-bitowe. Zalecamy aktualizowanie na bieżąco wersji przeglądarek. Przeglądarka Chrome od wersji 45 oraz Microsoft Edge z systemu Windows 10 nie są obsługiwane. c) przeglądarka musi obsługiwać protokół szyfrowania TLS 1.0 (najnowsze wersje przeglądarek) d) zainstalowane bezpłatne oprogramowanie Java (wersja 32-bitowa) e) włączona obsługa kodu JavaScript 6. Stabilne połączenie z </w:t>
      </w:r>
      <w:proofErr w:type="spellStart"/>
      <w:r w:rsidRPr="00AE77BB">
        <w:rPr>
          <w:rFonts w:ascii="Times New Roman" w:eastAsia="Times New Roman" w:hAnsi="Times New Roman" w:cs="Times New Roman"/>
          <w:sz w:val="24"/>
          <w:szCs w:val="24"/>
          <w:lang w:eastAsia="pl-PL"/>
        </w:rPr>
        <w:t>internetem</w:t>
      </w:r>
      <w:proofErr w:type="spellEnd"/>
      <w:r w:rsidRPr="00AE77BB">
        <w:rPr>
          <w:rFonts w:ascii="Times New Roman" w:eastAsia="Times New Roman" w:hAnsi="Times New Roman" w:cs="Times New Roman"/>
          <w:sz w:val="24"/>
          <w:szCs w:val="24"/>
          <w:lang w:eastAsia="pl-PL"/>
        </w:rPr>
        <w:t xml:space="preserve"> f) wyłączona obsługa przez serwer </w:t>
      </w:r>
      <w:proofErr w:type="spellStart"/>
      <w:r w:rsidRPr="00AE77BB">
        <w:rPr>
          <w:rFonts w:ascii="Times New Roman" w:eastAsia="Times New Roman" w:hAnsi="Times New Roman" w:cs="Times New Roman"/>
          <w:sz w:val="24"/>
          <w:szCs w:val="24"/>
          <w:lang w:eastAsia="pl-PL"/>
        </w:rPr>
        <w:t>proxy</w:t>
      </w:r>
      <w:proofErr w:type="spellEnd"/>
      <w:r w:rsidRPr="00AE77BB">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AE77BB">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AE77BB">
        <w:rPr>
          <w:rFonts w:ascii="Times New Roman" w:eastAsia="Times New Roman" w:hAnsi="Times New Roman" w:cs="Times New Roman"/>
          <w:sz w:val="24"/>
          <w:szCs w:val="24"/>
          <w:lang w:eastAsia="pl-PL"/>
        </w:rPr>
        <w:br/>
        <w:t xml:space="preserve">Informacje o liczbie etapów aukcji elektronicznej i czasie ich trwania: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aukcja jednoetapowa </w:t>
      </w:r>
      <w:r w:rsidRPr="00AE77BB">
        <w:rPr>
          <w:rFonts w:ascii="Times New Roman" w:eastAsia="Times New Roman" w:hAnsi="Times New Roman" w:cs="Times New Roman"/>
          <w:sz w:val="24"/>
          <w:szCs w:val="24"/>
          <w:lang w:eastAsia="pl-PL"/>
        </w:rPr>
        <w:br/>
        <w:t xml:space="preserve">Czas trwania: 15 minut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AE77BB">
        <w:rPr>
          <w:rFonts w:ascii="Times New Roman" w:eastAsia="Times New Roman" w:hAnsi="Times New Roman" w:cs="Times New Roman"/>
          <w:sz w:val="24"/>
          <w:szCs w:val="24"/>
          <w:lang w:eastAsia="pl-PL"/>
        </w:rPr>
        <w:br/>
        <w:t xml:space="preserve">Warunki zamknięcia aukcji elektronicznej: </w:t>
      </w:r>
      <w:r w:rsidRPr="00AE77BB">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IV.2) KRYTERIA OCENY OFERT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IV.2.1) Kryteria oceny ofert: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IV.2.2) Kryteria</w:t>
      </w:r>
      <w:r w:rsidRPr="00AE77B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AE77BB" w:rsidRPr="00AE77BB" w:rsidTr="00AE77BB">
        <w:tc>
          <w:tcPr>
            <w:tcW w:w="0" w:type="auto"/>
            <w:tcBorders>
              <w:top w:val="single" w:sz="6" w:space="0" w:color="000000"/>
              <w:left w:val="single" w:sz="6" w:space="0" w:color="000000"/>
              <w:bottom w:val="single" w:sz="6" w:space="0" w:color="000000"/>
              <w:right w:val="single" w:sz="6" w:space="0" w:color="000000"/>
            </w:tcBorders>
            <w:vAlign w:val="center"/>
            <w:hideMark/>
          </w:tcPr>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Znaczenie</w:t>
            </w:r>
          </w:p>
        </w:tc>
      </w:tr>
      <w:tr w:rsidR="00AE77BB" w:rsidRPr="00AE77BB" w:rsidTr="00AE77BB">
        <w:tc>
          <w:tcPr>
            <w:tcW w:w="0" w:type="auto"/>
            <w:tcBorders>
              <w:top w:val="single" w:sz="6" w:space="0" w:color="000000"/>
              <w:left w:val="single" w:sz="6" w:space="0" w:color="000000"/>
              <w:bottom w:val="single" w:sz="6" w:space="0" w:color="000000"/>
              <w:right w:val="single" w:sz="6" w:space="0" w:color="000000"/>
            </w:tcBorders>
            <w:vAlign w:val="center"/>
            <w:hideMark/>
          </w:tcPr>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100,00</w:t>
            </w:r>
          </w:p>
        </w:tc>
      </w:tr>
    </w:tbl>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AE77BB">
        <w:rPr>
          <w:rFonts w:ascii="Times New Roman" w:eastAsia="Times New Roman" w:hAnsi="Times New Roman" w:cs="Times New Roman"/>
          <w:b/>
          <w:bCs/>
          <w:sz w:val="24"/>
          <w:szCs w:val="24"/>
          <w:lang w:eastAsia="pl-PL"/>
        </w:rPr>
        <w:t>Pzp</w:t>
      </w:r>
      <w:proofErr w:type="spellEnd"/>
      <w:r w:rsidRPr="00AE77BB">
        <w:rPr>
          <w:rFonts w:ascii="Times New Roman" w:eastAsia="Times New Roman" w:hAnsi="Times New Roman" w:cs="Times New Roman"/>
          <w:b/>
          <w:bCs/>
          <w:sz w:val="24"/>
          <w:szCs w:val="24"/>
          <w:lang w:eastAsia="pl-PL"/>
        </w:rPr>
        <w:t xml:space="preserve"> </w:t>
      </w:r>
      <w:r w:rsidRPr="00AE77BB">
        <w:rPr>
          <w:rFonts w:ascii="Times New Roman" w:eastAsia="Times New Roman" w:hAnsi="Times New Roman" w:cs="Times New Roman"/>
          <w:sz w:val="24"/>
          <w:szCs w:val="24"/>
          <w:lang w:eastAsia="pl-PL"/>
        </w:rPr>
        <w:t xml:space="preserve">(przetarg nieograniczony) </w:t>
      </w:r>
      <w:r w:rsidRPr="00AE77BB">
        <w:rPr>
          <w:rFonts w:ascii="Times New Roman" w:eastAsia="Times New Roman" w:hAnsi="Times New Roman" w:cs="Times New Roman"/>
          <w:sz w:val="24"/>
          <w:szCs w:val="24"/>
          <w:lang w:eastAsia="pl-PL"/>
        </w:rPr>
        <w:br/>
        <w:t xml:space="preserve">Nie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IV.3) Negocjacje z ogłoszeniem, dialog konkurencyjny, partnerstwo innowacyjne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IV.3.1) Informacje na temat negocjacji z ogłoszeniem</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t xml:space="preserve">Minimalne wymagania, które muszą spełniać wszystkie oferty: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lastRenderedPageBreak/>
        <w:t xml:space="preserve">Przewidziany jest podział negocjacji na etapy w celu ograniczenia liczby ofert: </w:t>
      </w:r>
      <w:r w:rsidRPr="00AE77BB">
        <w:rPr>
          <w:rFonts w:ascii="Times New Roman" w:eastAsia="Times New Roman" w:hAnsi="Times New Roman" w:cs="Times New Roman"/>
          <w:sz w:val="24"/>
          <w:szCs w:val="24"/>
          <w:lang w:eastAsia="pl-PL"/>
        </w:rPr>
        <w:br/>
        <w:t xml:space="preserve">Należy podać informacje na temat etapów negocjacji (w tym liczbę etapów):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Informacje dodatkowe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IV.3.2) Informacje na temat dialogu konkurencyjnego</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Wstępny harmonogram postępowania: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Podział dialogu na etapy w celu ograniczenia liczby rozwiązań: </w:t>
      </w:r>
      <w:r w:rsidRPr="00AE77BB">
        <w:rPr>
          <w:rFonts w:ascii="Times New Roman" w:eastAsia="Times New Roman" w:hAnsi="Times New Roman" w:cs="Times New Roman"/>
          <w:sz w:val="24"/>
          <w:szCs w:val="24"/>
          <w:lang w:eastAsia="pl-PL"/>
        </w:rPr>
        <w:br/>
        <w:t xml:space="preserve">Należy podać informacje na temat etapów dialogu: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Informacje dodatkowe: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IV.3.3) Informacje na temat partnerstwa innowacyjnego</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Informacje dodatkowe: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IV.4) Licytacja elektroniczna </w:t>
      </w:r>
      <w:r w:rsidRPr="00AE77BB">
        <w:rPr>
          <w:rFonts w:ascii="Times New Roman" w:eastAsia="Times New Roman" w:hAnsi="Times New Roman" w:cs="Times New Roman"/>
          <w:sz w:val="24"/>
          <w:szCs w:val="24"/>
          <w:lang w:eastAsia="pl-PL"/>
        </w:rPr>
        <w:br/>
        <w:t xml:space="preserve">Adres strony internetowej, na której będzie prowadzona licytacja elektroniczna: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Informacje o liczbie etapów licytacji elektronicznej i czasie ich trwania: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Czas trwania: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Termin składania wniosków o dopuszczenie do udziału w licytacji elektronicznej: </w:t>
      </w:r>
      <w:r w:rsidRPr="00AE77BB">
        <w:rPr>
          <w:rFonts w:ascii="Times New Roman" w:eastAsia="Times New Roman" w:hAnsi="Times New Roman" w:cs="Times New Roman"/>
          <w:sz w:val="24"/>
          <w:szCs w:val="24"/>
          <w:lang w:eastAsia="pl-PL"/>
        </w:rPr>
        <w:br/>
        <w:t xml:space="preserve">Data: godzina: </w:t>
      </w:r>
      <w:r w:rsidRPr="00AE77BB">
        <w:rPr>
          <w:rFonts w:ascii="Times New Roman" w:eastAsia="Times New Roman" w:hAnsi="Times New Roman" w:cs="Times New Roman"/>
          <w:sz w:val="24"/>
          <w:szCs w:val="24"/>
          <w:lang w:eastAsia="pl-PL"/>
        </w:rPr>
        <w:br/>
        <w:t xml:space="preserve">Termin otwarcia licytacji elektronicznej: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t xml:space="preserve">Termin i warunki zamknięcia licytacji elektronicznej: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lastRenderedPageBreak/>
        <w:br/>
        <w:t xml:space="preserve">Istotne dla stron postanowienia, które zostaną wprowadzone do treści zawieranej umowy w sprawie zamówienia publicznego, albo ogólne warunki umowy, albo wzór umowy: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t xml:space="preserve">Wymagania dotyczące zabezpieczenia należytego wykonania umowy: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lang w:eastAsia="pl-PL"/>
        </w:rPr>
        <w:br/>
        <w:t xml:space="preserve">Informacje dodatkowe: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r w:rsidRPr="00AE77BB">
        <w:rPr>
          <w:rFonts w:ascii="Times New Roman" w:eastAsia="Times New Roman" w:hAnsi="Times New Roman" w:cs="Times New Roman"/>
          <w:b/>
          <w:bCs/>
          <w:sz w:val="24"/>
          <w:szCs w:val="24"/>
          <w:lang w:eastAsia="pl-PL"/>
        </w:rPr>
        <w:t>IV.5) ZMIANA UMOWY</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E77BB">
        <w:rPr>
          <w:rFonts w:ascii="Times New Roman" w:eastAsia="Times New Roman" w:hAnsi="Times New Roman" w:cs="Times New Roman"/>
          <w:sz w:val="24"/>
          <w:szCs w:val="24"/>
          <w:lang w:eastAsia="pl-PL"/>
        </w:rPr>
        <w:t xml:space="preserve"> Tak </w:t>
      </w:r>
      <w:r w:rsidRPr="00AE77BB">
        <w:rPr>
          <w:rFonts w:ascii="Times New Roman" w:eastAsia="Times New Roman" w:hAnsi="Times New Roman" w:cs="Times New Roman"/>
          <w:sz w:val="24"/>
          <w:szCs w:val="24"/>
          <w:lang w:eastAsia="pl-PL"/>
        </w:rPr>
        <w:br/>
        <w:t xml:space="preserve">Należy wskazać zakres, charakter zmian oraz warunki wprowadzenia zmian: </w:t>
      </w:r>
      <w:r w:rsidRPr="00AE77BB">
        <w:rPr>
          <w:rFonts w:ascii="Times New Roman" w:eastAsia="Times New Roman" w:hAnsi="Times New Roman" w:cs="Times New Roman"/>
          <w:sz w:val="24"/>
          <w:szCs w:val="24"/>
          <w:lang w:eastAsia="pl-PL"/>
        </w:rPr>
        <w:br/>
        <w:t xml:space="preserve">Reguluje wzór umowy stanowiący załącznik nr 3 do Specyfikacji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IV.6) INFORMACJE ADMINISTRACYJNE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IV.6.1) Sposób udostępniania informacji o charakterze poufnym </w:t>
      </w:r>
      <w:r w:rsidRPr="00AE77BB">
        <w:rPr>
          <w:rFonts w:ascii="Times New Roman" w:eastAsia="Times New Roman" w:hAnsi="Times New Roman" w:cs="Times New Roman"/>
          <w:i/>
          <w:iCs/>
          <w:sz w:val="24"/>
          <w:szCs w:val="24"/>
          <w:lang w:eastAsia="pl-PL"/>
        </w:rPr>
        <w:t xml:space="preserve">(jeżeli dotyczy):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Środki służące ochronie informacji o charakterze poufnym</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AE77BB">
        <w:rPr>
          <w:rFonts w:ascii="Times New Roman" w:eastAsia="Times New Roman" w:hAnsi="Times New Roman" w:cs="Times New Roman"/>
          <w:sz w:val="24"/>
          <w:szCs w:val="24"/>
          <w:lang w:eastAsia="pl-PL"/>
        </w:rPr>
        <w:br/>
        <w:t xml:space="preserve">Data: 2017-12-28, godzina: 12:00, </w:t>
      </w:r>
      <w:r w:rsidRPr="00AE77B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AE77BB">
        <w:rPr>
          <w:rFonts w:ascii="Times New Roman" w:eastAsia="Times New Roman" w:hAnsi="Times New Roman" w:cs="Times New Roman"/>
          <w:sz w:val="24"/>
          <w:szCs w:val="24"/>
          <w:lang w:eastAsia="pl-PL"/>
        </w:rPr>
        <w:br/>
        <w:t xml:space="preserve">Nie </w:t>
      </w:r>
      <w:r w:rsidRPr="00AE77BB">
        <w:rPr>
          <w:rFonts w:ascii="Times New Roman" w:eastAsia="Times New Roman" w:hAnsi="Times New Roman" w:cs="Times New Roman"/>
          <w:sz w:val="24"/>
          <w:szCs w:val="24"/>
          <w:lang w:eastAsia="pl-PL"/>
        </w:rPr>
        <w:br/>
        <w:t xml:space="preserve">Wskazać powody: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E77BB">
        <w:rPr>
          <w:rFonts w:ascii="Times New Roman" w:eastAsia="Times New Roman" w:hAnsi="Times New Roman" w:cs="Times New Roman"/>
          <w:sz w:val="24"/>
          <w:szCs w:val="24"/>
          <w:lang w:eastAsia="pl-PL"/>
        </w:rPr>
        <w:br/>
        <w:t xml:space="preserve">&gt; polski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 xml:space="preserve">IV.6.3) Termin związania ofertą: </w:t>
      </w:r>
      <w:r w:rsidRPr="00AE77BB">
        <w:rPr>
          <w:rFonts w:ascii="Times New Roman" w:eastAsia="Times New Roman" w:hAnsi="Times New Roman" w:cs="Times New Roman"/>
          <w:sz w:val="24"/>
          <w:szCs w:val="24"/>
          <w:lang w:eastAsia="pl-PL"/>
        </w:rPr>
        <w:t xml:space="preserve">do: okres w dniach: 30 (od ostatecznego terminu składania ofert)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E77BB">
        <w:rPr>
          <w:rFonts w:ascii="Times New Roman" w:eastAsia="Times New Roman" w:hAnsi="Times New Roman" w:cs="Times New Roman"/>
          <w:sz w:val="24"/>
          <w:szCs w:val="24"/>
          <w:lang w:eastAsia="pl-PL"/>
        </w:rPr>
        <w:t xml:space="preserve"> Nie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E77BB">
        <w:rPr>
          <w:rFonts w:ascii="Times New Roman" w:eastAsia="Times New Roman" w:hAnsi="Times New Roman" w:cs="Times New Roman"/>
          <w:sz w:val="24"/>
          <w:szCs w:val="24"/>
          <w:lang w:eastAsia="pl-PL"/>
        </w:rPr>
        <w:t xml:space="preserve"> Nie </w:t>
      </w:r>
      <w:r w:rsidRPr="00AE77BB">
        <w:rPr>
          <w:rFonts w:ascii="Times New Roman" w:eastAsia="Times New Roman" w:hAnsi="Times New Roman" w:cs="Times New Roman"/>
          <w:sz w:val="24"/>
          <w:szCs w:val="24"/>
          <w:lang w:eastAsia="pl-PL"/>
        </w:rPr>
        <w:br/>
      </w:r>
      <w:r w:rsidRPr="00AE77BB">
        <w:rPr>
          <w:rFonts w:ascii="Times New Roman" w:eastAsia="Times New Roman" w:hAnsi="Times New Roman" w:cs="Times New Roman"/>
          <w:b/>
          <w:bCs/>
          <w:sz w:val="24"/>
          <w:szCs w:val="24"/>
          <w:lang w:eastAsia="pl-PL"/>
        </w:rPr>
        <w:t>IV.6.6) Informacje dodatkowe:</w:t>
      </w:r>
      <w:r w:rsidRPr="00AE77BB">
        <w:rPr>
          <w:rFonts w:ascii="Times New Roman" w:eastAsia="Times New Roman" w:hAnsi="Times New Roman" w:cs="Times New Roman"/>
          <w:sz w:val="24"/>
          <w:szCs w:val="24"/>
          <w:lang w:eastAsia="pl-PL"/>
        </w:rPr>
        <w:t xml:space="preserve"> </w:t>
      </w:r>
      <w:r w:rsidRPr="00AE77BB">
        <w:rPr>
          <w:rFonts w:ascii="Times New Roman" w:eastAsia="Times New Roman" w:hAnsi="Times New Roman" w:cs="Times New Roman"/>
          <w:sz w:val="24"/>
          <w:szCs w:val="24"/>
          <w:lang w:eastAsia="pl-PL"/>
        </w:rPr>
        <w:br/>
      </w:r>
    </w:p>
    <w:p w:rsidR="00AE77BB" w:rsidRPr="00AE77BB" w:rsidRDefault="00AE77BB" w:rsidP="00AE77BB">
      <w:pPr>
        <w:spacing w:after="0" w:line="240" w:lineRule="auto"/>
        <w:jc w:val="center"/>
        <w:rPr>
          <w:rFonts w:ascii="Times New Roman" w:eastAsia="Times New Roman" w:hAnsi="Times New Roman" w:cs="Times New Roman"/>
          <w:sz w:val="24"/>
          <w:szCs w:val="24"/>
          <w:lang w:eastAsia="pl-PL"/>
        </w:rPr>
      </w:pPr>
      <w:r w:rsidRPr="00AE77BB">
        <w:rPr>
          <w:rFonts w:ascii="Times New Roman" w:eastAsia="Times New Roman" w:hAnsi="Times New Roman" w:cs="Times New Roman"/>
          <w:sz w:val="24"/>
          <w:szCs w:val="24"/>
          <w:u w:val="single"/>
          <w:lang w:eastAsia="pl-PL"/>
        </w:rPr>
        <w:t xml:space="preserve">ZAŁĄCZNIK I - INFORMACJE DOTYCZĄCE OFERT CZĘŚCIOWYCH </w:t>
      </w:r>
    </w:p>
    <w:p w:rsidR="00AE77BB" w:rsidRPr="00AE77BB" w:rsidRDefault="00AE77BB" w:rsidP="00AE77BB">
      <w:pPr>
        <w:spacing w:after="0" w:line="240" w:lineRule="auto"/>
        <w:rPr>
          <w:rFonts w:ascii="Times New Roman" w:eastAsia="Times New Roman" w:hAnsi="Times New Roman" w:cs="Times New Roman"/>
          <w:sz w:val="24"/>
          <w:szCs w:val="24"/>
          <w:lang w:eastAsia="pl-PL"/>
        </w:rPr>
      </w:pPr>
    </w:p>
    <w:p w:rsidR="00AE77BB" w:rsidRPr="00AE77BB" w:rsidRDefault="00AE77BB" w:rsidP="00AE77BB">
      <w:pPr>
        <w:spacing w:after="0" w:line="240" w:lineRule="auto"/>
        <w:rPr>
          <w:rFonts w:ascii="Times New Roman" w:eastAsia="Times New Roman" w:hAnsi="Times New Roman" w:cs="Times New Roman"/>
          <w:sz w:val="24"/>
          <w:szCs w:val="24"/>
          <w:lang w:eastAsia="pl-PL"/>
        </w:rPr>
      </w:pPr>
    </w:p>
    <w:p w:rsidR="00AE77BB" w:rsidRPr="00AE77BB" w:rsidRDefault="00AE77BB" w:rsidP="00AE77BB">
      <w:pPr>
        <w:spacing w:after="0" w:line="240" w:lineRule="auto"/>
        <w:rPr>
          <w:rFonts w:ascii="Times New Roman" w:eastAsia="Times New Roman" w:hAnsi="Times New Roman" w:cs="Times New Roman"/>
          <w:sz w:val="24"/>
          <w:szCs w:val="24"/>
          <w:lang w:eastAsia="pl-PL"/>
        </w:rPr>
      </w:pPr>
    </w:p>
    <w:p w:rsidR="00576ABB" w:rsidRDefault="00576ABB">
      <w:bookmarkStart w:id="0" w:name="_GoBack"/>
      <w:bookmarkEnd w:id="0"/>
    </w:p>
    <w:sectPr w:rsidR="00576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2FE"/>
    <w:rsid w:val="00576ABB"/>
    <w:rsid w:val="006B62FE"/>
    <w:rsid w:val="00AE77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671CF-A078-4A6F-AF11-B88451F17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119249">
      <w:bodyDiv w:val="1"/>
      <w:marLeft w:val="0"/>
      <w:marRight w:val="0"/>
      <w:marTop w:val="0"/>
      <w:marBottom w:val="0"/>
      <w:divBdr>
        <w:top w:val="none" w:sz="0" w:space="0" w:color="auto"/>
        <w:left w:val="none" w:sz="0" w:space="0" w:color="auto"/>
        <w:bottom w:val="none" w:sz="0" w:space="0" w:color="auto"/>
        <w:right w:val="none" w:sz="0" w:space="0" w:color="auto"/>
      </w:divBdr>
      <w:divsChild>
        <w:div w:id="1353452412">
          <w:marLeft w:val="0"/>
          <w:marRight w:val="0"/>
          <w:marTop w:val="0"/>
          <w:marBottom w:val="0"/>
          <w:divBdr>
            <w:top w:val="none" w:sz="0" w:space="0" w:color="auto"/>
            <w:left w:val="none" w:sz="0" w:space="0" w:color="auto"/>
            <w:bottom w:val="none" w:sz="0" w:space="0" w:color="auto"/>
            <w:right w:val="none" w:sz="0" w:space="0" w:color="auto"/>
          </w:divBdr>
          <w:divsChild>
            <w:div w:id="1415861952">
              <w:marLeft w:val="0"/>
              <w:marRight w:val="0"/>
              <w:marTop w:val="0"/>
              <w:marBottom w:val="0"/>
              <w:divBdr>
                <w:top w:val="none" w:sz="0" w:space="0" w:color="auto"/>
                <w:left w:val="none" w:sz="0" w:space="0" w:color="auto"/>
                <w:bottom w:val="none" w:sz="0" w:space="0" w:color="auto"/>
                <w:right w:val="none" w:sz="0" w:space="0" w:color="auto"/>
              </w:divBdr>
            </w:div>
            <w:div w:id="690254673">
              <w:marLeft w:val="0"/>
              <w:marRight w:val="0"/>
              <w:marTop w:val="0"/>
              <w:marBottom w:val="0"/>
              <w:divBdr>
                <w:top w:val="none" w:sz="0" w:space="0" w:color="auto"/>
                <w:left w:val="none" w:sz="0" w:space="0" w:color="auto"/>
                <w:bottom w:val="none" w:sz="0" w:space="0" w:color="auto"/>
                <w:right w:val="none" w:sz="0" w:space="0" w:color="auto"/>
              </w:divBdr>
            </w:div>
            <w:div w:id="534393099">
              <w:marLeft w:val="0"/>
              <w:marRight w:val="0"/>
              <w:marTop w:val="0"/>
              <w:marBottom w:val="0"/>
              <w:divBdr>
                <w:top w:val="none" w:sz="0" w:space="0" w:color="auto"/>
                <w:left w:val="none" w:sz="0" w:space="0" w:color="auto"/>
                <w:bottom w:val="none" w:sz="0" w:space="0" w:color="auto"/>
                <w:right w:val="none" w:sz="0" w:space="0" w:color="auto"/>
              </w:divBdr>
              <w:divsChild>
                <w:div w:id="101532010">
                  <w:marLeft w:val="0"/>
                  <w:marRight w:val="0"/>
                  <w:marTop w:val="0"/>
                  <w:marBottom w:val="0"/>
                  <w:divBdr>
                    <w:top w:val="none" w:sz="0" w:space="0" w:color="auto"/>
                    <w:left w:val="none" w:sz="0" w:space="0" w:color="auto"/>
                    <w:bottom w:val="none" w:sz="0" w:space="0" w:color="auto"/>
                    <w:right w:val="none" w:sz="0" w:space="0" w:color="auto"/>
                  </w:divBdr>
                </w:div>
              </w:divsChild>
            </w:div>
            <w:div w:id="854538250">
              <w:marLeft w:val="0"/>
              <w:marRight w:val="0"/>
              <w:marTop w:val="0"/>
              <w:marBottom w:val="0"/>
              <w:divBdr>
                <w:top w:val="none" w:sz="0" w:space="0" w:color="auto"/>
                <w:left w:val="none" w:sz="0" w:space="0" w:color="auto"/>
                <w:bottom w:val="none" w:sz="0" w:space="0" w:color="auto"/>
                <w:right w:val="none" w:sz="0" w:space="0" w:color="auto"/>
              </w:divBdr>
              <w:divsChild>
                <w:div w:id="57900325">
                  <w:marLeft w:val="0"/>
                  <w:marRight w:val="0"/>
                  <w:marTop w:val="0"/>
                  <w:marBottom w:val="0"/>
                  <w:divBdr>
                    <w:top w:val="none" w:sz="0" w:space="0" w:color="auto"/>
                    <w:left w:val="none" w:sz="0" w:space="0" w:color="auto"/>
                    <w:bottom w:val="none" w:sz="0" w:space="0" w:color="auto"/>
                    <w:right w:val="none" w:sz="0" w:space="0" w:color="auto"/>
                  </w:divBdr>
                </w:div>
              </w:divsChild>
            </w:div>
            <w:div w:id="1197936357">
              <w:marLeft w:val="0"/>
              <w:marRight w:val="0"/>
              <w:marTop w:val="0"/>
              <w:marBottom w:val="0"/>
              <w:divBdr>
                <w:top w:val="none" w:sz="0" w:space="0" w:color="auto"/>
                <w:left w:val="none" w:sz="0" w:space="0" w:color="auto"/>
                <w:bottom w:val="none" w:sz="0" w:space="0" w:color="auto"/>
                <w:right w:val="none" w:sz="0" w:space="0" w:color="auto"/>
              </w:divBdr>
              <w:divsChild>
                <w:div w:id="2082215908">
                  <w:marLeft w:val="0"/>
                  <w:marRight w:val="0"/>
                  <w:marTop w:val="0"/>
                  <w:marBottom w:val="0"/>
                  <w:divBdr>
                    <w:top w:val="none" w:sz="0" w:space="0" w:color="auto"/>
                    <w:left w:val="none" w:sz="0" w:space="0" w:color="auto"/>
                    <w:bottom w:val="none" w:sz="0" w:space="0" w:color="auto"/>
                    <w:right w:val="none" w:sz="0" w:space="0" w:color="auto"/>
                  </w:divBdr>
                </w:div>
                <w:div w:id="288827780">
                  <w:marLeft w:val="0"/>
                  <w:marRight w:val="0"/>
                  <w:marTop w:val="0"/>
                  <w:marBottom w:val="0"/>
                  <w:divBdr>
                    <w:top w:val="none" w:sz="0" w:space="0" w:color="auto"/>
                    <w:left w:val="none" w:sz="0" w:space="0" w:color="auto"/>
                    <w:bottom w:val="none" w:sz="0" w:space="0" w:color="auto"/>
                    <w:right w:val="none" w:sz="0" w:space="0" w:color="auto"/>
                  </w:divBdr>
                </w:div>
                <w:div w:id="891120165">
                  <w:marLeft w:val="0"/>
                  <w:marRight w:val="0"/>
                  <w:marTop w:val="0"/>
                  <w:marBottom w:val="0"/>
                  <w:divBdr>
                    <w:top w:val="none" w:sz="0" w:space="0" w:color="auto"/>
                    <w:left w:val="none" w:sz="0" w:space="0" w:color="auto"/>
                    <w:bottom w:val="none" w:sz="0" w:space="0" w:color="auto"/>
                    <w:right w:val="none" w:sz="0" w:space="0" w:color="auto"/>
                  </w:divBdr>
                </w:div>
                <w:div w:id="754325381">
                  <w:marLeft w:val="0"/>
                  <w:marRight w:val="0"/>
                  <w:marTop w:val="0"/>
                  <w:marBottom w:val="0"/>
                  <w:divBdr>
                    <w:top w:val="none" w:sz="0" w:space="0" w:color="auto"/>
                    <w:left w:val="none" w:sz="0" w:space="0" w:color="auto"/>
                    <w:bottom w:val="none" w:sz="0" w:space="0" w:color="auto"/>
                    <w:right w:val="none" w:sz="0" w:space="0" w:color="auto"/>
                  </w:divBdr>
                </w:div>
              </w:divsChild>
            </w:div>
            <w:div w:id="243344282">
              <w:marLeft w:val="0"/>
              <w:marRight w:val="0"/>
              <w:marTop w:val="0"/>
              <w:marBottom w:val="0"/>
              <w:divBdr>
                <w:top w:val="none" w:sz="0" w:space="0" w:color="auto"/>
                <w:left w:val="none" w:sz="0" w:space="0" w:color="auto"/>
                <w:bottom w:val="none" w:sz="0" w:space="0" w:color="auto"/>
                <w:right w:val="none" w:sz="0" w:space="0" w:color="auto"/>
              </w:divBdr>
              <w:divsChild>
                <w:div w:id="2046365840">
                  <w:marLeft w:val="0"/>
                  <w:marRight w:val="0"/>
                  <w:marTop w:val="0"/>
                  <w:marBottom w:val="0"/>
                  <w:divBdr>
                    <w:top w:val="none" w:sz="0" w:space="0" w:color="auto"/>
                    <w:left w:val="none" w:sz="0" w:space="0" w:color="auto"/>
                    <w:bottom w:val="none" w:sz="0" w:space="0" w:color="auto"/>
                    <w:right w:val="none" w:sz="0" w:space="0" w:color="auto"/>
                  </w:divBdr>
                </w:div>
                <w:div w:id="1900549573">
                  <w:marLeft w:val="0"/>
                  <w:marRight w:val="0"/>
                  <w:marTop w:val="0"/>
                  <w:marBottom w:val="0"/>
                  <w:divBdr>
                    <w:top w:val="none" w:sz="0" w:space="0" w:color="auto"/>
                    <w:left w:val="none" w:sz="0" w:space="0" w:color="auto"/>
                    <w:bottom w:val="none" w:sz="0" w:space="0" w:color="auto"/>
                    <w:right w:val="none" w:sz="0" w:space="0" w:color="auto"/>
                  </w:divBdr>
                </w:div>
                <w:div w:id="602734807">
                  <w:marLeft w:val="0"/>
                  <w:marRight w:val="0"/>
                  <w:marTop w:val="0"/>
                  <w:marBottom w:val="0"/>
                  <w:divBdr>
                    <w:top w:val="none" w:sz="0" w:space="0" w:color="auto"/>
                    <w:left w:val="none" w:sz="0" w:space="0" w:color="auto"/>
                    <w:bottom w:val="none" w:sz="0" w:space="0" w:color="auto"/>
                    <w:right w:val="none" w:sz="0" w:space="0" w:color="auto"/>
                  </w:divBdr>
                </w:div>
                <w:div w:id="1062100351">
                  <w:marLeft w:val="0"/>
                  <w:marRight w:val="0"/>
                  <w:marTop w:val="0"/>
                  <w:marBottom w:val="0"/>
                  <w:divBdr>
                    <w:top w:val="none" w:sz="0" w:space="0" w:color="auto"/>
                    <w:left w:val="none" w:sz="0" w:space="0" w:color="auto"/>
                    <w:bottom w:val="none" w:sz="0" w:space="0" w:color="auto"/>
                    <w:right w:val="none" w:sz="0" w:space="0" w:color="auto"/>
                  </w:divBdr>
                </w:div>
                <w:div w:id="1976911006">
                  <w:marLeft w:val="0"/>
                  <w:marRight w:val="0"/>
                  <w:marTop w:val="0"/>
                  <w:marBottom w:val="0"/>
                  <w:divBdr>
                    <w:top w:val="none" w:sz="0" w:space="0" w:color="auto"/>
                    <w:left w:val="none" w:sz="0" w:space="0" w:color="auto"/>
                    <w:bottom w:val="none" w:sz="0" w:space="0" w:color="auto"/>
                    <w:right w:val="none" w:sz="0" w:space="0" w:color="auto"/>
                  </w:divBdr>
                </w:div>
                <w:div w:id="102960878">
                  <w:marLeft w:val="0"/>
                  <w:marRight w:val="0"/>
                  <w:marTop w:val="0"/>
                  <w:marBottom w:val="0"/>
                  <w:divBdr>
                    <w:top w:val="none" w:sz="0" w:space="0" w:color="auto"/>
                    <w:left w:val="none" w:sz="0" w:space="0" w:color="auto"/>
                    <w:bottom w:val="none" w:sz="0" w:space="0" w:color="auto"/>
                    <w:right w:val="none" w:sz="0" w:space="0" w:color="auto"/>
                  </w:divBdr>
                </w:div>
                <w:div w:id="1099065912">
                  <w:marLeft w:val="0"/>
                  <w:marRight w:val="0"/>
                  <w:marTop w:val="0"/>
                  <w:marBottom w:val="0"/>
                  <w:divBdr>
                    <w:top w:val="none" w:sz="0" w:space="0" w:color="auto"/>
                    <w:left w:val="none" w:sz="0" w:space="0" w:color="auto"/>
                    <w:bottom w:val="none" w:sz="0" w:space="0" w:color="auto"/>
                    <w:right w:val="none" w:sz="0" w:space="0" w:color="auto"/>
                  </w:divBdr>
                </w:div>
              </w:divsChild>
            </w:div>
            <w:div w:id="822162148">
              <w:marLeft w:val="0"/>
              <w:marRight w:val="0"/>
              <w:marTop w:val="0"/>
              <w:marBottom w:val="0"/>
              <w:divBdr>
                <w:top w:val="none" w:sz="0" w:space="0" w:color="auto"/>
                <w:left w:val="none" w:sz="0" w:space="0" w:color="auto"/>
                <w:bottom w:val="none" w:sz="0" w:space="0" w:color="auto"/>
                <w:right w:val="none" w:sz="0" w:space="0" w:color="auto"/>
              </w:divBdr>
              <w:divsChild>
                <w:div w:id="1606227288">
                  <w:marLeft w:val="0"/>
                  <w:marRight w:val="0"/>
                  <w:marTop w:val="0"/>
                  <w:marBottom w:val="0"/>
                  <w:divBdr>
                    <w:top w:val="none" w:sz="0" w:space="0" w:color="auto"/>
                    <w:left w:val="none" w:sz="0" w:space="0" w:color="auto"/>
                    <w:bottom w:val="none" w:sz="0" w:space="0" w:color="auto"/>
                    <w:right w:val="none" w:sz="0" w:space="0" w:color="auto"/>
                  </w:divBdr>
                </w:div>
                <w:div w:id="1657296079">
                  <w:marLeft w:val="0"/>
                  <w:marRight w:val="0"/>
                  <w:marTop w:val="0"/>
                  <w:marBottom w:val="0"/>
                  <w:divBdr>
                    <w:top w:val="none" w:sz="0" w:space="0" w:color="auto"/>
                    <w:left w:val="none" w:sz="0" w:space="0" w:color="auto"/>
                    <w:bottom w:val="none" w:sz="0" w:space="0" w:color="auto"/>
                    <w:right w:val="none" w:sz="0" w:space="0" w:color="auto"/>
                  </w:divBdr>
                </w:div>
              </w:divsChild>
            </w:div>
            <w:div w:id="451092200">
              <w:marLeft w:val="0"/>
              <w:marRight w:val="0"/>
              <w:marTop w:val="0"/>
              <w:marBottom w:val="0"/>
              <w:divBdr>
                <w:top w:val="none" w:sz="0" w:space="0" w:color="auto"/>
                <w:left w:val="none" w:sz="0" w:space="0" w:color="auto"/>
                <w:bottom w:val="none" w:sz="0" w:space="0" w:color="auto"/>
                <w:right w:val="none" w:sz="0" w:space="0" w:color="auto"/>
              </w:divBdr>
              <w:divsChild>
                <w:div w:id="1778524103">
                  <w:marLeft w:val="0"/>
                  <w:marRight w:val="0"/>
                  <w:marTop w:val="0"/>
                  <w:marBottom w:val="0"/>
                  <w:divBdr>
                    <w:top w:val="none" w:sz="0" w:space="0" w:color="auto"/>
                    <w:left w:val="none" w:sz="0" w:space="0" w:color="auto"/>
                    <w:bottom w:val="none" w:sz="0" w:space="0" w:color="auto"/>
                    <w:right w:val="none" w:sz="0" w:space="0" w:color="auto"/>
                  </w:divBdr>
                </w:div>
                <w:div w:id="395586359">
                  <w:marLeft w:val="0"/>
                  <w:marRight w:val="0"/>
                  <w:marTop w:val="0"/>
                  <w:marBottom w:val="0"/>
                  <w:divBdr>
                    <w:top w:val="none" w:sz="0" w:space="0" w:color="auto"/>
                    <w:left w:val="none" w:sz="0" w:space="0" w:color="auto"/>
                    <w:bottom w:val="none" w:sz="0" w:space="0" w:color="auto"/>
                    <w:right w:val="none" w:sz="0" w:space="0" w:color="auto"/>
                  </w:divBdr>
                </w:div>
                <w:div w:id="1910994199">
                  <w:marLeft w:val="0"/>
                  <w:marRight w:val="0"/>
                  <w:marTop w:val="0"/>
                  <w:marBottom w:val="0"/>
                  <w:divBdr>
                    <w:top w:val="none" w:sz="0" w:space="0" w:color="auto"/>
                    <w:left w:val="none" w:sz="0" w:space="0" w:color="auto"/>
                    <w:bottom w:val="none" w:sz="0" w:space="0" w:color="auto"/>
                    <w:right w:val="none" w:sz="0" w:space="0" w:color="auto"/>
                  </w:divBdr>
                </w:div>
                <w:div w:id="292834682">
                  <w:marLeft w:val="0"/>
                  <w:marRight w:val="0"/>
                  <w:marTop w:val="0"/>
                  <w:marBottom w:val="0"/>
                  <w:divBdr>
                    <w:top w:val="none" w:sz="0" w:space="0" w:color="auto"/>
                    <w:left w:val="none" w:sz="0" w:space="0" w:color="auto"/>
                    <w:bottom w:val="none" w:sz="0" w:space="0" w:color="auto"/>
                    <w:right w:val="none" w:sz="0" w:space="0" w:color="auto"/>
                  </w:divBdr>
                </w:div>
                <w:div w:id="1388341587">
                  <w:marLeft w:val="0"/>
                  <w:marRight w:val="0"/>
                  <w:marTop w:val="0"/>
                  <w:marBottom w:val="0"/>
                  <w:divBdr>
                    <w:top w:val="none" w:sz="0" w:space="0" w:color="auto"/>
                    <w:left w:val="none" w:sz="0" w:space="0" w:color="auto"/>
                    <w:bottom w:val="none" w:sz="0" w:space="0" w:color="auto"/>
                    <w:right w:val="none" w:sz="0" w:space="0" w:color="auto"/>
                  </w:divBdr>
                </w:div>
                <w:div w:id="841773044">
                  <w:marLeft w:val="0"/>
                  <w:marRight w:val="0"/>
                  <w:marTop w:val="0"/>
                  <w:marBottom w:val="0"/>
                  <w:divBdr>
                    <w:top w:val="none" w:sz="0" w:space="0" w:color="auto"/>
                    <w:left w:val="none" w:sz="0" w:space="0" w:color="auto"/>
                    <w:bottom w:val="none" w:sz="0" w:space="0" w:color="auto"/>
                    <w:right w:val="none" w:sz="0" w:space="0" w:color="auto"/>
                  </w:divBdr>
                </w:div>
              </w:divsChild>
            </w:div>
            <w:div w:id="1177036181">
              <w:marLeft w:val="0"/>
              <w:marRight w:val="0"/>
              <w:marTop w:val="0"/>
              <w:marBottom w:val="0"/>
              <w:divBdr>
                <w:top w:val="none" w:sz="0" w:space="0" w:color="auto"/>
                <w:left w:val="none" w:sz="0" w:space="0" w:color="auto"/>
                <w:bottom w:val="none" w:sz="0" w:space="0" w:color="auto"/>
                <w:right w:val="none" w:sz="0" w:space="0" w:color="auto"/>
              </w:divBdr>
              <w:divsChild>
                <w:div w:id="778254243">
                  <w:marLeft w:val="0"/>
                  <w:marRight w:val="0"/>
                  <w:marTop w:val="0"/>
                  <w:marBottom w:val="0"/>
                  <w:divBdr>
                    <w:top w:val="none" w:sz="0" w:space="0" w:color="auto"/>
                    <w:left w:val="none" w:sz="0" w:space="0" w:color="auto"/>
                    <w:bottom w:val="none" w:sz="0" w:space="0" w:color="auto"/>
                    <w:right w:val="none" w:sz="0" w:space="0" w:color="auto"/>
                  </w:divBdr>
                </w:div>
                <w:div w:id="1871800217">
                  <w:marLeft w:val="0"/>
                  <w:marRight w:val="0"/>
                  <w:marTop w:val="0"/>
                  <w:marBottom w:val="0"/>
                  <w:divBdr>
                    <w:top w:val="none" w:sz="0" w:space="0" w:color="auto"/>
                    <w:left w:val="none" w:sz="0" w:space="0" w:color="auto"/>
                    <w:bottom w:val="none" w:sz="0" w:space="0" w:color="auto"/>
                    <w:right w:val="none" w:sz="0" w:space="0" w:color="auto"/>
                  </w:divBdr>
                </w:div>
                <w:div w:id="1845776322">
                  <w:marLeft w:val="0"/>
                  <w:marRight w:val="0"/>
                  <w:marTop w:val="0"/>
                  <w:marBottom w:val="0"/>
                  <w:divBdr>
                    <w:top w:val="none" w:sz="0" w:space="0" w:color="auto"/>
                    <w:left w:val="none" w:sz="0" w:space="0" w:color="auto"/>
                    <w:bottom w:val="none" w:sz="0" w:space="0" w:color="auto"/>
                    <w:right w:val="none" w:sz="0" w:space="0" w:color="auto"/>
                  </w:divBdr>
                </w:div>
                <w:div w:id="1888446214">
                  <w:marLeft w:val="0"/>
                  <w:marRight w:val="0"/>
                  <w:marTop w:val="0"/>
                  <w:marBottom w:val="0"/>
                  <w:divBdr>
                    <w:top w:val="none" w:sz="0" w:space="0" w:color="auto"/>
                    <w:left w:val="none" w:sz="0" w:space="0" w:color="auto"/>
                    <w:bottom w:val="none" w:sz="0" w:space="0" w:color="auto"/>
                    <w:right w:val="none" w:sz="0" w:space="0" w:color="auto"/>
                  </w:divBdr>
                </w:div>
                <w:div w:id="1852720414">
                  <w:marLeft w:val="0"/>
                  <w:marRight w:val="0"/>
                  <w:marTop w:val="0"/>
                  <w:marBottom w:val="0"/>
                  <w:divBdr>
                    <w:top w:val="none" w:sz="0" w:space="0" w:color="auto"/>
                    <w:left w:val="none" w:sz="0" w:space="0" w:color="auto"/>
                    <w:bottom w:val="none" w:sz="0" w:space="0" w:color="auto"/>
                    <w:right w:val="none" w:sz="0" w:space="0" w:color="auto"/>
                  </w:divBdr>
                </w:div>
                <w:div w:id="626158035">
                  <w:marLeft w:val="0"/>
                  <w:marRight w:val="0"/>
                  <w:marTop w:val="0"/>
                  <w:marBottom w:val="0"/>
                  <w:divBdr>
                    <w:top w:val="none" w:sz="0" w:space="0" w:color="auto"/>
                    <w:left w:val="none" w:sz="0" w:space="0" w:color="auto"/>
                    <w:bottom w:val="none" w:sz="0" w:space="0" w:color="auto"/>
                    <w:right w:val="none" w:sz="0" w:space="0" w:color="auto"/>
                  </w:divBdr>
                </w:div>
                <w:div w:id="1507091864">
                  <w:marLeft w:val="0"/>
                  <w:marRight w:val="0"/>
                  <w:marTop w:val="0"/>
                  <w:marBottom w:val="0"/>
                  <w:divBdr>
                    <w:top w:val="none" w:sz="0" w:space="0" w:color="auto"/>
                    <w:left w:val="none" w:sz="0" w:space="0" w:color="auto"/>
                    <w:bottom w:val="none" w:sz="0" w:space="0" w:color="auto"/>
                    <w:right w:val="none" w:sz="0" w:space="0" w:color="auto"/>
                  </w:divBdr>
                </w:div>
                <w:div w:id="1928070463">
                  <w:marLeft w:val="0"/>
                  <w:marRight w:val="0"/>
                  <w:marTop w:val="0"/>
                  <w:marBottom w:val="0"/>
                  <w:divBdr>
                    <w:top w:val="none" w:sz="0" w:space="0" w:color="auto"/>
                    <w:left w:val="none" w:sz="0" w:space="0" w:color="auto"/>
                    <w:bottom w:val="none" w:sz="0" w:space="0" w:color="auto"/>
                    <w:right w:val="none" w:sz="0" w:space="0" w:color="auto"/>
                  </w:divBdr>
                </w:div>
              </w:divsChild>
            </w:div>
            <w:div w:id="178592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3259</Words>
  <Characters>19557</Characters>
  <Application>Microsoft Office Word</Application>
  <DocSecurity>0</DocSecurity>
  <Lines>162</Lines>
  <Paragraphs>45</Paragraphs>
  <ScaleCrop>false</ScaleCrop>
  <Company/>
  <LinksUpToDate>false</LinksUpToDate>
  <CharactersWithSpaces>22771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3</cp:revision>
  <dcterms:created xsi:type="dcterms:W3CDTF">2017-12-19T14:45:00Z</dcterms:created>
  <dcterms:modified xsi:type="dcterms:W3CDTF">2017-12-19T14:45:00Z</dcterms:modified>
</cp:coreProperties>
</file>