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E3" w:rsidRPr="00284FE3" w:rsidRDefault="00284FE3" w:rsidP="00284F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284FE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84FE3" w:rsidRPr="00284FE3" w:rsidRDefault="00284FE3" w:rsidP="00284FE3">
      <w:pPr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in;height:18.25pt" o:ole="">
            <v:imagedata r:id="rId5" o:title=""/>
          </v:shape>
          <w:control r:id="rId6" w:name="DefaultOcxName" w:shapeid="_x0000_i1115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14" type="#_x0000_t75" style="width:74.45pt;height:22.7pt" o:ole="">
            <v:imagedata r:id="rId7" o:title=""/>
          </v:shape>
          <w:control r:id="rId8" w:name="DefaultOcxName1" w:shapeid="_x0000_i1114"/>
        </w:object>
      </w:r>
    </w:p>
    <w:p w:rsidR="00284FE3" w:rsidRPr="00284FE3" w:rsidRDefault="00284FE3" w:rsidP="00284FE3">
      <w:pPr>
        <w:spacing w:before="300" w:after="150" w:line="240" w:lineRule="auto"/>
        <w:outlineLvl w:val="0"/>
        <w:rPr>
          <w:rFonts w:ascii="Georgia" w:eastAsia="Times New Roman" w:hAnsi="Georgia" w:cs="Lucida Sans Unicode"/>
          <w:color w:val="2C862D"/>
          <w:kern w:val="36"/>
          <w:sz w:val="40"/>
          <w:szCs w:val="40"/>
          <w:lang w:eastAsia="pl-PL"/>
        </w:rPr>
      </w:pPr>
      <w:r w:rsidRPr="00284FE3">
        <w:rPr>
          <w:rFonts w:ascii="Georgia" w:eastAsia="Times New Roman" w:hAnsi="Georgia" w:cs="Lucida Sans Unicode"/>
          <w:color w:val="2C862D"/>
          <w:kern w:val="36"/>
          <w:sz w:val="40"/>
          <w:szCs w:val="40"/>
          <w:lang w:eastAsia="pl-PL"/>
        </w:rPr>
        <w:t>Dostawy - 60431-2018</w:t>
      </w:r>
    </w:p>
    <w:p w:rsidR="00284FE3" w:rsidRPr="00284FE3" w:rsidRDefault="00284FE3" w:rsidP="00284FE3">
      <w:pPr>
        <w:shd w:val="clear" w:color="auto" w:fill="F1FBFF"/>
        <w:spacing w:after="0" w:line="240" w:lineRule="auto"/>
        <w:outlineLvl w:val="2"/>
        <w:rPr>
          <w:rFonts w:ascii="Georgia" w:eastAsia="Times New Roman" w:hAnsi="Georgia" w:cs="Lucida Sans Unicode"/>
          <w:color w:val="336699"/>
          <w:sz w:val="36"/>
          <w:szCs w:val="36"/>
          <w:lang w:eastAsia="pl-PL"/>
        </w:rPr>
      </w:pPr>
      <w:r w:rsidRPr="00284FE3">
        <w:rPr>
          <w:rFonts w:ascii="Georgia" w:eastAsia="Times New Roman" w:hAnsi="Georgia" w:cs="Lucida Sans Unicode"/>
          <w:color w:val="336699"/>
          <w:sz w:val="36"/>
          <w:szCs w:val="36"/>
          <w:lang w:eastAsia="pl-PL"/>
        </w:rPr>
        <w:t>Pliki cookie</w:t>
      </w:r>
    </w:p>
    <w:p w:rsidR="00284FE3" w:rsidRPr="00284FE3" w:rsidRDefault="00284FE3" w:rsidP="00284FE3">
      <w:pPr>
        <w:shd w:val="clear" w:color="auto" w:fill="F1FBFF"/>
        <w:spacing w:after="150" w:line="240" w:lineRule="auto"/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</w:pPr>
      <w:r w:rsidRPr="00284FE3"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  <w:t xml:space="preserve">W celu zapewnienia wyższej jakości usług, ta strona używa </w:t>
      </w:r>
      <w:proofErr w:type="spellStart"/>
      <w:r w:rsidRPr="00284FE3"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  <w:t>cookies</w:t>
      </w:r>
      <w:proofErr w:type="spellEnd"/>
      <w:r w:rsidRPr="00284FE3"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  <w:t xml:space="preserve">. Dowiedz się, </w:t>
      </w:r>
      <w:hyperlink r:id="rId9" w:tooltip="Zobacz stronę dotyczącą plików cookie" w:history="1">
        <w:r w:rsidRPr="00284FE3">
          <w:rPr>
            <w:rFonts w:ascii="Verdana" w:eastAsia="Times New Roman" w:hAnsi="Verdana" w:cs="Lucida Sans Unicode"/>
            <w:color w:val="3366CC"/>
            <w:sz w:val="24"/>
            <w:szCs w:val="24"/>
            <w:u w:val="single"/>
            <w:lang w:eastAsia="pl-PL"/>
          </w:rPr>
          <w:t xml:space="preserve">jak używamy </w:t>
        </w:r>
        <w:proofErr w:type="spellStart"/>
        <w:r w:rsidRPr="00284FE3">
          <w:rPr>
            <w:rFonts w:ascii="Verdana" w:eastAsia="Times New Roman" w:hAnsi="Verdana" w:cs="Lucida Sans Unicode"/>
            <w:color w:val="3366CC"/>
            <w:sz w:val="24"/>
            <w:szCs w:val="24"/>
            <w:u w:val="single"/>
            <w:lang w:eastAsia="pl-PL"/>
          </w:rPr>
          <w:t>cookies</w:t>
        </w:r>
        <w:proofErr w:type="spellEnd"/>
        <w:r w:rsidRPr="00284FE3">
          <w:rPr>
            <w:rFonts w:ascii="Verdana" w:eastAsia="Times New Roman" w:hAnsi="Verdana" w:cs="Lucida Sans Unicode"/>
            <w:color w:val="3366CC"/>
            <w:sz w:val="24"/>
            <w:szCs w:val="24"/>
            <w:u w:val="single"/>
            <w:lang w:eastAsia="pl-PL"/>
          </w:rPr>
          <w:t xml:space="preserve"> i jak można zmienić swoje ustawienia</w:t>
        </w:r>
      </w:hyperlink>
      <w:r w:rsidRPr="00284FE3"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  <w:t>.</w:t>
      </w:r>
    </w:p>
    <w:p w:rsidR="00284FE3" w:rsidRPr="00284FE3" w:rsidRDefault="00284FE3" w:rsidP="00284FE3">
      <w:pPr>
        <w:shd w:val="clear" w:color="auto" w:fill="F1FBFF"/>
        <w:spacing w:after="75" w:line="240" w:lineRule="auto"/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</w:pPr>
      <w:hyperlink r:id="rId10" w:tooltip="Kliknij, aby ustawić akceptację plików cookie na stałe" w:history="1">
        <w:r w:rsidRPr="00284FE3">
          <w:rPr>
            <w:rFonts w:ascii="Verdana" w:eastAsia="Times New Roman" w:hAnsi="Verdana" w:cs="Lucida Sans Unicode"/>
            <w:color w:val="000000"/>
            <w:sz w:val="24"/>
            <w:szCs w:val="24"/>
            <w:lang w:eastAsia="pl-PL"/>
          </w:rPr>
          <w:t>Akceptuję pliki cookie</w:t>
        </w:r>
      </w:hyperlink>
    </w:p>
    <w:p w:rsidR="00284FE3" w:rsidRPr="00284FE3" w:rsidRDefault="00284FE3" w:rsidP="00284FE3">
      <w:pPr>
        <w:shd w:val="clear" w:color="auto" w:fill="F1FBFF"/>
        <w:spacing w:after="75" w:line="240" w:lineRule="auto"/>
        <w:rPr>
          <w:rFonts w:ascii="Verdana" w:eastAsia="Times New Roman" w:hAnsi="Verdana" w:cs="Lucida Sans Unicode"/>
          <w:color w:val="000000"/>
          <w:sz w:val="24"/>
          <w:szCs w:val="24"/>
          <w:lang w:eastAsia="pl-PL"/>
        </w:rPr>
      </w:pPr>
      <w:hyperlink r:id="rId11" w:tooltip="Kliknij, aby odmówić akceptacji plików cookie dla tej sesji" w:history="1">
        <w:r w:rsidRPr="00284FE3">
          <w:rPr>
            <w:rFonts w:ascii="Verdana" w:eastAsia="Times New Roman" w:hAnsi="Verdana" w:cs="Lucida Sans Unicode"/>
            <w:color w:val="000000"/>
            <w:sz w:val="24"/>
            <w:szCs w:val="24"/>
            <w:lang w:eastAsia="pl-PL"/>
          </w:rPr>
          <w:t>Blokuję pliki cookie</w:t>
        </w:r>
      </w:hyperlink>
    </w:p>
    <w:p w:rsidR="00284FE3" w:rsidRPr="00284FE3" w:rsidRDefault="00284FE3" w:rsidP="00284FE3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2" w:tooltip="Mapa witryny" w:history="1">
        <w:r w:rsidRPr="00284FE3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Mapa witryny</w:t>
        </w:r>
      </w:hyperlink>
    </w:p>
    <w:p w:rsidR="00284FE3" w:rsidRPr="00284FE3" w:rsidRDefault="00284FE3" w:rsidP="00284FE3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3" w:tooltip="Czym jest TED" w:history="1">
        <w:r w:rsidRPr="00284FE3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O TED</w:t>
        </w:r>
      </w:hyperlink>
    </w:p>
    <w:p w:rsidR="00284FE3" w:rsidRPr="00284FE3" w:rsidRDefault="00284FE3" w:rsidP="00284FE3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4" w:history="1">
        <w:r w:rsidRPr="00284FE3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Pomoc</w:t>
        </w:r>
      </w:hyperlink>
    </w:p>
    <w:p w:rsidR="00284FE3" w:rsidRPr="00284FE3" w:rsidRDefault="00284FE3" w:rsidP="00284FE3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5" w:tooltip="Informacja prawna" w:history="1">
        <w:r w:rsidRPr="00284FE3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Ważna informacja prawna</w:t>
        </w:r>
      </w:hyperlink>
    </w:p>
    <w:p w:rsidR="00284FE3" w:rsidRPr="00284FE3" w:rsidRDefault="00284FE3" w:rsidP="00284FE3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6" w:tooltip="Przejdź do strony dotyczącej plików cookie" w:history="1">
        <w:r w:rsidRPr="00284FE3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Pliki cookie</w:t>
        </w:r>
      </w:hyperlink>
    </w:p>
    <w:p w:rsidR="00284FE3" w:rsidRPr="00284FE3" w:rsidRDefault="00284FE3" w:rsidP="00284FE3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vanish/>
          <w:color w:val="666666"/>
          <w:sz w:val="18"/>
          <w:szCs w:val="18"/>
          <w:lang w:eastAsia="pl-PL"/>
        </w:rPr>
      </w:pPr>
      <w:hyperlink r:id="rId17" w:tooltip="Wyślij wiadomość do zespołu witryny TED" w:history="1">
        <w:r w:rsidRPr="00284FE3">
          <w:rPr>
            <w:rFonts w:ascii="Lucida Sans Unicode" w:eastAsia="Times New Roman" w:hAnsi="Lucida Sans Unicode" w:cs="Lucida Sans Unicode"/>
            <w:vanish/>
            <w:color w:val="666666"/>
            <w:sz w:val="18"/>
            <w:szCs w:val="18"/>
            <w:lang w:eastAsia="pl-PL"/>
          </w:rPr>
          <w:t>Kontakt</w:t>
        </w:r>
      </w:hyperlink>
    </w:p>
    <w:p w:rsidR="00284FE3" w:rsidRPr="00284FE3" w:rsidRDefault="00284FE3" w:rsidP="00284FE3">
      <w:pPr>
        <w:numPr>
          <w:ilvl w:val="0"/>
          <w:numId w:val="1"/>
        </w:numPr>
        <w:spacing w:before="30" w:after="30" w:line="240" w:lineRule="auto"/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pl-PL"/>
        </w:rPr>
        <w:t>Zmień język</w:t>
      </w:r>
      <w:r w:rsidRPr="00284FE3">
        <w:rPr>
          <w:rFonts w:ascii="Lucida Sans Unicode" w:eastAsia="Times New Roman" w:hAnsi="Lucida Sans Unicode" w:cs="Lucida Sans Unicode"/>
          <w:color w:val="666666"/>
          <w:sz w:val="18"/>
          <w:szCs w:val="18"/>
          <w:lang w:eastAsia="pl-PL"/>
        </w:rPr>
        <w:object w:dxaOrig="1440" w:dyaOrig="1440">
          <v:shape id="_x0000_i1113" type="#_x0000_t75" style="width:124.25pt;height:18.25pt" o:ole="">
            <v:imagedata r:id="rId18" o:title=""/>
          </v:shape>
          <w:control r:id="rId19" w:name="DefaultOcxName2" w:shapeid="_x0000_i1113"/>
        </w:object>
      </w:r>
    </w:p>
    <w:p w:rsidR="00284FE3" w:rsidRPr="00284FE3" w:rsidRDefault="00284FE3" w:rsidP="00284FE3">
      <w:pPr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1572260" cy="607695"/>
            <wp:effectExtent l="0" t="0" r="8890" b="1905"/>
            <wp:docPr id="2" name="Obraz 2" descr="Przejdź do strony głównej 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FE3">
        <w:rPr>
          <w:rFonts w:ascii="Lucida Sans Unicode" w:eastAsia="Times New Roman" w:hAnsi="Lucida Sans Unicode" w:cs="Lucida Sans Unicode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4803775" cy="607695"/>
            <wp:effectExtent l="0" t="0" r="0" b="0"/>
            <wp:docPr id="1" name="Obraz 1" descr="Przejdź do strony głównej TE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jdź do strony głównej TED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Suplement do Dziennika Urzędowego Unii Europejskiej</w:t>
      </w:r>
    </w:p>
    <w:p w:rsidR="00284FE3" w:rsidRPr="00284FE3" w:rsidRDefault="00284FE3" w:rsidP="00284FE3">
      <w:pPr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 xml:space="preserve">Szybkie 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>wyszukiwanieSzybkie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 xml:space="preserve"> wyszukiwanie</w:t>
      </w:r>
      <w:r w:rsidRPr="00284FE3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object w:dxaOrig="1440" w:dyaOrig="1440">
          <v:shape id="_x0000_i1112" type="#_x0000_t75" style="width:1in;height:18.25pt" o:ole="">
            <v:imagedata r:id="rId23" o:title=""/>
          </v:shape>
          <w:control r:id="rId24" w:name="DefaultOcxName3" w:shapeid="_x0000_i1112"/>
        </w:object>
      </w:r>
    </w:p>
    <w:p w:rsidR="00284FE3" w:rsidRPr="00284FE3" w:rsidRDefault="00284FE3" w:rsidP="00284FE3">
      <w:pPr>
        <w:spacing w:after="0" w:line="240" w:lineRule="auto"/>
        <w:jc w:val="righ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tooltip="Dostęp do pełnego formularza wyszukiwania" w:history="1">
        <w:r w:rsidRPr="00284FE3">
          <w:rPr>
            <w:rFonts w:ascii="Lucida Sans Unicode" w:eastAsia="Times New Roman" w:hAnsi="Lucida Sans Unicode" w:cs="Lucida Sans Unicode"/>
            <w:color w:val="3366CC"/>
            <w:sz w:val="18"/>
            <w:szCs w:val="18"/>
            <w:u w:val="single"/>
            <w:lang w:eastAsia="pl-PL"/>
          </w:rPr>
          <w:t>Wyszukiwanie zaawansowane</w:t>
        </w:r>
      </w:hyperlink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 /  </w:t>
      </w:r>
      <w:hyperlink r:id="rId26" w:tooltip="Dostęp do formularza wyszukiwania zaawansowanego" w:history="1">
        <w:r w:rsidRPr="00284FE3">
          <w:rPr>
            <w:rFonts w:ascii="Lucida Sans Unicode" w:eastAsia="Times New Roman" w:hAnsi="Lucida Sans Unicode" w:cs="Lucida Sans Unicode"/>
            <w:color w:val="3366CC"/>
            <w:sz w:val="18"/>
            <w:szCs w:val="18"/>
            <w:u w:val="single"/>
            <w:lang w:eastAsia="pl-PL"/>
          </w:rPr>
          <w:t>Wyszukiwanie zaawansowane</w:t>
        </w:r>
      </w:hyperlink>
    </w:p>
    <w:p w:rsidR="00284FE3" w:rsidRPr="00284FE3" w:rsidRDefault="00284FE3" w:rsidP="00284FE3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</w:p>
    <w:p w:rsidR="00284FE3" w:rsidRPr="00284FE3" w:rsidRDefault="00284FE3" w:rsidP="00284FE3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tooltip="Strona główna witryny TED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TED Strona główna</w:t>
        </w:r>
      </w:hyperlink>
    </w:p>
    <w:p w:rsidR="00284FE3" w:rsidRPr="00284FE3" w:rsidRDefault="00284FE3" w:rsidP="00284FE3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Wyświetlanie ogłoszenia TED w bieżącym języku</w:t>
      </w:r>
    </w:p>
    <w:p w:rsidR="00284FE3" w:rsidRPr="00284FE3" w:rsidRDefault="00284FE3" w:rsidP="00284FE3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lang w:eastAsia="pl-PL"/>
        </w:rPr>
      </w:pPr>
      <w:hyperlink r:id="rId28" w:tooltip="TED − Internetowa aplikacja TED" w:history="1">
        <w:r w:rsidRPr="00284FE3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TED</w:t>
        </w:r>
      </w:hyperlink>
    </w:p>
    <w:p w:rsidR="00284FE3" w:rsidRPr="00284FE3" w:rsidRDefault="00284FE3" w:rsidP="00284FE3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lang w:eastAsia="pl-PL"/>
        </w:rPr>
      </w:pPr>
      <w:hyperlink r:id="rId29" w:tooltip="Przejdź do witryny SIMAP" w:history="1">
        <w:r w:rsidRPr="00284FE3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SIMAP</w:t>
        </w:r>
      </w:hyperlink>
    </w:p>
    <w:p w:rsidR="00284FE3" w:rsidRPr="00284FE3" w:rsidRDefault="00284FE3" w:rsidP="00284FE3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lang w:eastAsia="pl-PL"/>
        </w:rPr>
      </w:pPr>
      <w:hyperlink r:id="rId30" w:tooltip="Przejdź do witryny eNOTICES" w:history="1">
        <w:proofErr w:type="spellStart"/>
        <w:r w:rsidRPr="00284FE3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eNotices</w:t>
        </w:r>
        <w:proofErr w:type="spellEnd"/>
      </w:hyperlink>
    </w:p>
    <w:p w:rsidR="00284FE3" w:rsidRPr="00284FE3" w:rsidRDefault="00284FE3" w:rsidP="00284FE3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lang w:eastAsia="pl-PL"/>
        </w:rPr>
      </w:pPr>
      <w:hyperlink r:id="rId31" w:tooltip="Przejdź do witryny eTENDERING" w:history="1">
        <w:proofErr w:type="spellStart"/>
        <w:r w:rsidRPr="00284FE3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eTendering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 xml:space="preserve"> (elektroniczny proces </w:t>
        </w:r>
        <w:proofErr w:type="spellStart"/>
        <w:r w:rsidRPr="00284FE3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ofertyzacji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FFFFFF"/>
            <w:sz w:val="19"/>
            <w:szCs w:val="19"/>
            <w:lang w:eastAsia="pl-PL"/>
          </w:rPr>
          <w:t>)</w:t>
        </w:r>
      </w:hyperlink>
    </w:p>
    <w:p w:rsidR="00284FE3" w:rsidRPr="00284FE3" w:rsidRDefault="00284FE3" w:rsidP="00284FE3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284FE3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Nagłówek u góry w menu po lewej stronie</w:t>
      </w:r>
    </w:p>
    <w:p w:rsidR="00284FE3" w:rsidRPr="00284FE3" w:rsidRDefault="00284FE3" w:rsidP="00284FE3">
      <w:pPr>
        <w:shd w:val="clear" w:color="auto" w:fill="FFFFFF"/>
        <w:spacing w:after="0" w:line="264" w:lineRule="atLeas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32" w:tooltip="OJ S current issue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Bieżące wydanie Dz.U. S</w:t>
        </w:r>
      </w:hyperlink>
    </w:p>
    <w:p w:rsidR="00284FE3" w:rsidRPr="00284FE3" w:rsidRDefault="00284FE3" w:rsidP="00284FE3">
      <w:pPr>
        <w:shd w:val="clear" w:color="auto" w:fill="2C862D"/>
        <w:spacing w:after="0" w:line="264" w:lineRule="atLeas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028</w:t>
      </w:r>
    </w:p>
    <w:p w:rsidR="00284FE3" w:rsidRPr="00284FE3" w:rsidRDefault="00284FE3" w:rsidP="00284FE3">
      <w:pPr>
        <w:shd w:val="clear" w:color="auto" w:fill="FFFFFF"/>
        <w:spacing w:after="0" w:line="264" w:lineRule="atLeast"/>
        <w:jc w:val="center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2018</w:t>
      </w:r>
    </w:p>
    <w:p w:rsidR="00284FE3" w:rsidRPr="00284FE3" w:rsidRDefault="00284FE3" w:rsidP="00284FE3">
      <w:pPr>
        <w:shd w:val="clear" w:color="auto" w:fill="FFFFFF"/>
        <w:spacing w:after="0" w:line="264" w:lineRule="atLeas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Następna aktualizacja:</w: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10/02/2018</w:t>
      </w:r>
    </w:p>
    <w:p w:rsidR="00284FE3" w:rsidRPr="00284FE3" w:rsidRDefault="00284FE3" w:rsidP="00284FE3">
      <w:pPr>
        <w:shd w:val="clear" w:color="auto" w:fill="EEEEEE"/>
        <w:spacing w:after="0" w:line="264" w:lineRule="atLeast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33" w:tooltip="Kalendarz wydań Dz.U. S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Kalendarz wydań</w:t>
        </w:r>
      </w:hyperlink>
    </w:p>
    <w:p w:rsidR="00284FE3" w:rsidRPr="00284FE3" w:rsidRDefault="00284FE3" w:rsidP="00284FE3">
      <w:pPr>
        <w:shd w:val="clear" w:color="auto" w:fill="FFFFFF"/>
        <w:spacing w:before="300" w:after="150" w:line="240" w:lineRule="auto"/>
        <w:outlineLvl w:val="2"/>
        <w:rPr>
          <w:rFonts w:ascii="Georgia" w:eastAsia="Times New Roman" w:hAnsi="Georgia" w:cs="Lucida Sans Unicode"/>
          <w:b/>
          <w:bCs/>
          <w:color w:val="555555"/>
          <w:sz w:val="20"/>
          <w:szCs w:val="20"/>
          <w:lang w:eastAsia="pl-PL"/>
        </w:rPr>
      </w:pPr>
      <w:hyperlink r:id="rId34" w:tooltip="Przejrzyj bazę danych TED według możliwości biznesowych" w:history="1">
        <w:r w:rsidRPr="00284FE3">
          <w:rPr>
            <w:rFonts w:ascii="Georgia" w:eastAsia="Times New Roman" w:hAnsi="Georgia" w:cs="Lucida Sans Unicode"/>
            <w:b/>
            <w:bCs/>
            <w:color w:val="444444"/>
            <w:sz w:val="20"/>
            <w:szCs w:val="20"/>
            <w:u w:val="single"/>
            <w:lang w:eastAsia="pl-PL"/>
          </w:rPr>
          <w:t>Przeglądanie</w:t>
        </w:r>
      </w:hyperlink>
    </w:p>
    <w:p w:rsidR="00284FE3" w:rsidRPr="00284FE3" w:rsidRDefault="00284FE3" w:rsidP="00284FE3">
      <w:pPr>
        <w:shd w:val="clear" w:color="auto" w:fill="FFFFFF"/>
        <w:spacing w:before="150"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>
          <v:rect id="_x0000_i1028" style="width:0;height:0" o:hralign="center" o:hrstd="t" o:hr="t" fillcolor="#a0a0a0" stroked="f"/>
        </w:pict>
      </w:r>
    </w:p>
    <w:p w:rsidR="00284FE3" w:rsidRPr="00284FE3" w:rsidRDefault="00284FE3" w:rsidP="00284FE3">
      <w:pPr>
        <w:shd w:val="clear" w:color="auto" w:fill="FFFFFF"/>
        <w:spacing w:before="300" w:after="150" w:line="240" w:lineRule="auto"/>
        <w:outlineLvl w:val="2"/>
        <w:rPr>
          <w:rFonts w:ascii="Georgia" w:eastAsia="Times New Roman" w:hAnsi="Georgia" w:cs="Lucida Sans Unicode"/>
          <w:b/>
          <w:bCs/>
          <w:color w:val="555555"/>
          <w:sz w:val="20"/>
          <w:szCs w:val="20"/>
          <w:lang w:eastAsia="pl-PL"/>
        </w:rPr>
      </w:pPr>
      <w:hyperlink r:id="rId35" w:tooltip="Przejdź na stronę wyszukiwania zaawansowanego" w:history="1">
        <w:r w:rsidRPr="00284FE3">
          <w:rPr>
            <w:rFonts w:ascii="Georgia" w:eastAsia="Times New Roman" w:hAnsi="Georgia" w:cs="Lucida Sans Unicode"/>
            <w:b/>
            <w:bCs/>
            <w:color w:val="444444"/>
            <w:sz w:val="20"/>
            <w:szCs w:val="20"/>
            <w:u w:val="single"/>
            <w:lang w:eastAsia="pl-PL"/>
          </w:rPr>
          <w:t>Wyszukiwanie</w:t>
        </w:r>
      </w:hyperlink>
    </w:p>
    <w:p w:rsidR="00284FE3" w:rsidRPr="00284FE3" w:rsidRDefault="00284FE3" w:rsidP="00284FE3">
      <w:pPr>
        <w:shd w:val="clear" w:color="auto" w:fill="FFFFFF"/>
        <w:spacing w:before="150"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>
          <v:rect id="_x0000_i1029" style="width:0;height:0" o:hralign="center" o:hrstd="t" o:hr="t" fillcolor="#a0a0a0" stroked="f"/>
        </w:pict>
      </w:r>
    </w:p>
    <w:p w:rsidR="00284FE3" w:rsidRPr="00284FE3" w:rsidRDefault="00284FE3" w:rsidP="00284FE3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Lucida Sans Unicode"/>
          <w:b/>
          <w:bCs/>
          <w:color w:val="FFFFFF"/>
          <w:lang w:eastAsia="pl-PL"/>
        </w:rPr>
      </w:pPr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&lt;</w:t>
      </w:r>
      <w:proofErr w:type="spellStart"/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lbl_menu_various</w:t>
      </w:r>
      <w:proofErr w:type="spellEnd"/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&gt; (</w:t>
      </w:r>
      <w:proofErr w:type="spellStart"/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pl</w:t>
      </w:r>
      <w:proofErr w:type="spellEnd"/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)</w:t>
      </w:r>
    </w:p>
    <w:p w:rsidR="00284FE3" w:rsidRPr="00284FE3" w:rsidRDefault="00284FE3" w:rsidP="00284F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36" w:tooltip="Skorzystaj z kanałów RSS dostępnych w TED" w:history="1"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Kanały RSS</w:t>
        </w:r>
      </w:hyperlink>
    </w:p>
    <w:p w:rsidR="00284FE3" w:rsidRPr="00284FE3" w:rsidRDefault="00284FE3" w:rsidP="00284F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37" w:history="1"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Czym jest RSS?</w:t>
        </w:r>
      </w:hyperlink>
    </w:p>
    <w:p w:rsidR="00284FE3" w:rsidRPr="00284FE3" w:rsidRDefault="00284FE3" w:rsidP="00284FE3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Lucida Sans Unicode"/>
          <w:b/>
          <w:bCs/>
          <w:color w:val="FFFFFF"/>
          <w:lang w:eastAsia="pl-PL"/>
        </w:rPr>
      </w:pPr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Mój TED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Zaloguj się</w: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11" type="#_x0000_t75" style="width:1in;height:18.25pt" o:ole="">
            <v:imagedata r:id="rId38" o:title=""/>
          </v:shape>
          <w:control r:id="rId39" w:name="DefaultOcxName4" w:shapeid="_x0000_i1111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lub Zarejestruj się tutaj</w: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10" type="#_x0000_t75" style="width:1in;height:18.25pt" o:ole="">
            <v:imagedata r:id="rId40" o:title=""/>
          </v:shape>
          <w:control r:id="rId41" w:name="DefaultOcxName5" w:shapeid="_x0000_i1110"/>
        </w:object>
      </w:r>
    </w:p>
    <w:p w:rsidR="00284FE3" w:rsidRPr="00284FE3" w:rsidRDefault="00284FE3" w:rsidP="00284FE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2" w:tooltip="Edytuj ustawienia" w:history="1"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Ustawienia</w:t>
        </w:r>
      </w:hyperlink>
    </w:p>
    <w:p w:rsidR="00284FE3" w:rsidRPr="00284FE3" w:rsidRDefault="00284FE3" w:rsidP="0028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3" w:tooltip="Dostęp do strony wiadomości TED" w:history="1"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Co nowego w witrynie?</w:t>
        </w:r>
      </w:hyperlink>
    </w:p>
    <w:p w:rsidR="00284FE3" w:rsidRPr="00284FE3" w:rsidRDefault="00284FE3" w:rsidP="0028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4" w:tooltip="Go to the Video tutorials site" w:history="1"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Filmy instruktażowe </w:t>
        </w:r>
      </w:hyperlink>
    </w:p>
    <w:p w:rsidR="00284FE3" w:rsidRPr="00284FE3" w:rsidRDefault="00284FE3" w:rsidP="0028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5" w:tooltip="Go to the TED subsets in CSV formats site" w:history="1"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 xml:space="preserve">Link to TED </w:t>
        </w:r>
        <w:proofErr w:type="spellStart"/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subsets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 xml:space="preserve"> in CSV </w:t>
        </w:r>
        <w:proofErr w:type="spellStart"/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formats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 </w:t>
        </w:r>
      </w:hyperlink>
    </w:p>
    <w:p w:rsidR="00284FE3" w:rsidRPr="00284FE3" w:rsidRDefault="00284FE3" w:rsidP="00284FE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6" w:tooltip="&lt;lbl_external_link_procurement_scoreboard_desc&gt; (pl)" w:history="1"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 xml:space="preserve">Link to Public </w:t>
        </w:r>
        <w:proofErr w:type="spellStart"/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Procurement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 xml:space="preserve"> </w:t>
        </w:r>
        <w:proofErr w:type="spellStart"/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Scoreboard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pl-PL"/>
          </w:rPr>
          <w:t> </w:t>
        </w:r>
      </w:hyperlink>
    </w:p>
    <w:p w:rsidR="00284FE3" w:rsidRPr="00284FE3" w:rsidRDefault="00284FE3" w:rsidP="00284FE3">
      <w:pPr>
        <w:shd w:val="clear" w:color="auto" w:fill="FFFFFF"/>
        <w:spacing w:before="300" w:after="0" w:line="240" w:lineRule="auto"/>
        <w:outlineLvl w:val="1"/>
        <w:rPr>
          <w:rFonts w:ascii="Georgia" w:eastAsia="Times New Roman" w:hAnsi="Georgia" w:cs="Lucida Sans Unicode"/>
          <w:b/>
          <w:bCs/>
          <w:color w:val="FFFFFF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pict/>
      </w:r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&lt;</w:t>
      </w:r>
      <w:proofErr w:type="spellStart"/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lbl_menu_ecertis_heading</w:t>
      </w:r>
      <w:proofErr w:type="spellEnd"/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&gt; (</w:t>
      </w:r>
      <w:proofErr w:type="spellStart"/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pl</w:t>
      </w:r>
      <w:proofErr w:type="spellEnd"/>
      <w:r w:rsidRPr="00284FE3">
        <w:rPr>
          <w:rFonts w:ascii="Georgia" w:eastAsia="Times New Roman" w:hAnsi="Georgia" w:cs="Lucida Sans Unicode"/>
          <w:b/>
          <w:bCs/>
          <w:color w:val="FFFFFF"/>
          <w:lang w:eastAsia="pl-PL"/>
        </w:rPr>
        <w:t>)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284FE3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hyperlink r:id="rId47" w:tooltip="Przejdź do witryny eCERTIS" w:history="1">
        <w:r w:rsidRPr="00284FE3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Informacje</w:t>
        </w:r>
        <w:proofErr w:type="spellEnd"/>
        <w:r w:rsidRPr="00284FE3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</w:r>
      <w:proofErr w:type="spellStart"/>
      <w:r w:rsidRPr="00284FE3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48" w:tooltip="Go to ESPD site" w:history="1">
        <w:r w:rsidRPr="00284FE3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European</w:t>
        </w:r>
        <w:proofErr w:type="spellEnd"/>
        <w:r w:rsidRPr="00284FE3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284FE3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Procurement</w:t>
        </w:r>
        <w:proofErr w:type="spellEnd"/>
        <w:r w:rsidRPr="00284FE3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284FE3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Document</w:t>
        </w:r>
        <w:proofErr w:type="spellEnd"/>
        <w:r w:rsidRPr="00284FE3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 </w:t>
        </w:r>
      </w:hyperlink>
    </w:p>
    <w:p w:rsidR="00284FE3" w:rsidRPr="00284FE3" w:rsidRDefault="00284FE3" w:rsidP="00284FE3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284FE3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- 60431-2018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class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='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warn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'&gt;Wykryto, że w przeglądarce wyłączona jest obsługa języka JavaScript. Aby 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m&amp;oacute;c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kontynuować korzystanie z tej witryny internetowej w trybie uproszczonym,&lt;a 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href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="?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action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=Rs&amp;amp;.Rs.swJs.624222" 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title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="Wyłączona obsługa języka JavaScript"&gt;kliknij tutaj&lt;/a&gt;&lt;/div&gt;</w:t>
      </w:r>
    </w:p>
    <w:p w:rsidR="00284FE3" w:rsidRPr="00284FE3" w:rsidRDefault="00284FE3" w:rsidP="00284FE3">
      <w:pPr>
        <w:numPr>
          <w:ilvl w:val="0"/>
          <w:numId w:val="7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284FE3" w:rsidRPr="00284FE3" w:rsidRDefault="00284FE3" w:rsidP="00284FE3">
      <w:pPr>
        <w:numPr>
          <w:ilvl w:val="0"/>
          <w:numId w:val="7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49" w:tooltip="Widok danych ogłoszenia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284FE3" w:rsidRPr="00284FE3" w:rsidRDefault="00284FE3" w:rsidP="00284FE3">
      <w:pPr>
        <w:shd w:val="clear" w:color="auto" w:fill="FFFFFF"/>
        <w:spacing w:before="75" w:after="75" w:line="240" w:lineRule="auto"/>
        <w:ind w:left="75" w:right="75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9" type="#_x0000_t75" style="width:1in;height:18.25pt" o:ole="">
            <v:imagedata r:id="rId50" o:title=""/>
          </v:shape>
          <w:control r:id="rId51" w:name="DefaultOcxName6" w:shapeid="_x0000_i1109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8" type="#_x0000_t75" style="width:1in;height:18.25pt" o:ole="">
            <v:imagedata r:id="rId52" o:title=""/>
          </v:shape>
          <w:control r:id="rId53" w:name="DefaultOcxName7" w:shapeid="_x0000_i1108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7" type="#_x0000_t75" style="width:1in;height:18.25pt" o:ole="">
            <v:imagedata r:id="rId54" o:title=""/>
          </v:shape>
          <w:control r:id="rId55" w:name="DefaultOcxName8" w:shapeid="_x0000_i1107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6" type="#_x0000_t75" style="width:1in;height:18.25pt" o:ole="">
            <v:imagedata r:id="rId50" o:title=""/>
          </v:shape>
          <w:control r:id="rId56" w:name="DefaultOcxName9" w:shapeid="_x0000_i1106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5" type="#_x0000_t75" style="width:1in;height:18.25pt" o:ole="">
            <v:imagedata r:id="rId57" o:title=""/>
          </v:shape>
          <w:control r:id="rId58" w:name="DefaultOcxName10" w:shapeid="_x0000_i1105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4" type="#_x0000_t75" style="width:1in;height:18.25pt" o:ole="">
            <v:imagedata r:id="rId54" o:title=""/>
          </v:shape>
          <w:control r:id="rId59" w:name="DefaultOcxName11" w:shapeid="_x0000_i1104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3" type="#_x0000_t75" style="width:1in;height:18.25pt" o:ole="">
            <v:imagedata r:id="rId50" o:title=""/>
          </v:shape>
          <w:control r:id="rId60" w:name="DefaultOcxName12" w:shapeid="_x0000_i1103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2" type="#_x0000_t75" style="width:1in;height:18.25pt" o:ole="">
            <v:imagedata r:id="rId61" o:title=""/>
          </v:shape>
          <w:control r:id="rId62" w:name="DefaultOcxName13" w:shapeid="_x0000_i1102"/>
        </w:objec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101" type="#_x0000_t75" style="width:1in;height:18.25pt" o:ole="">
            <v:imagedata r:id="rId54" o:title=""/>
          </v:shape>
          <w:control r:id="rId63" w:name="DefaultOcxName14" w:shapeid="_x0000_i1101"/>
        </w:objec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09/02/2018    S28    - - Dostawy - Ogłoszenie o zamówieniu - Procedura otwarta  </w:t>
      </w:r>
    </w:p>
    <w:p w:rsidR="00284FE3" w:rsidRPr="00284FE3" w:rsidRDefault="00284FE3" w:rsidP="00284F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4" w:anchor="id1428936-I.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284FE3" w:rsidRPr="00284FE3" w:rsidRDefault="00284FE3" w:rsidP="00284F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5" w:anchor="id1428937-II.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284FE3" w:rsidRPr="00284FE3" w:rsidRDefault="00284FE3" w:rsidP="00284F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6" w:anchor="id1428938-III.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284FE3" w:rsidRPr="00284FE3" w:rsidRDefault="00284FE3" w:rsidP="00284F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7" w:anchor="id1428939-IV.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284FE3" w:rsidRPr="00284FE3" w:rsidRDefault="00284FE3" w:rsidP="00284FE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8" w:anchor="id1428940-VI.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284FE3" w:rsidRPr="00284FE3" w:rsidRDefault="00284FE3" w:rsidP="00284FE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Urządzenia medyczne</w:t>
      </w:r>
    </w:p>
    <w:p w:rsidR="00284FE3" w:rsidRPr="00284FE3" w:rsidRDefault="00284FE3" w:rsidP="00284FE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028-060431</w:t>
      </w:r>
    </w:p>
    <w:p w:rsidR="00284FE3" w:rsidRPr="00284FE3" w:rsidRDefault="00284FE3" w:rsidP="00284FE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284FE3" w:rsidRPr="00284FE3" w:rsidRDefault="00284FE3" w:rsidP="00284FE3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31-501 Kraków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69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70" w:tgtFrame="_blank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Wspólne zamówienie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71" w:tgtFrame="_blank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pok. 20A, 31-501 Kraków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72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73" w:tgtFrame="_blank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Zakup, dostawa, montaż i instalacja aparatów medycznych wraz ze szkoleniem personelu (DFP.271.26.2018.AJ)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DFP.271.26.2018.AJ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33100000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zakup, dostawa, montaż i instalacja aparatów medycznych wraz ze szkoleniem personelu.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Sprzęt wyspecyfikowany w postępowaniu jest dofinansowany przez Ministerstwo Zdrowia z Projektu </w:t>
      </w:r>
      <w:proofErr w:type="spellStart"/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pn</w:t>
      </w:r>
      <w:proofErr w:type="spellEnd"/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.’Zakup w ramach konkursu MZ wyposażenie ośrodków transplantologii i banków tkanek w roku 2018 Umowa nr 6/13/132017/45/679 z dnia 10.7.2017”.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805 780.00 PLN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33100000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Urządzenie do fototerapii pozaustrojowej - 1 szt.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20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i serwisu / Waga: 20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740 740.00 PLN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15/04/2018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22 000,00 PLN.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38000000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Zamrażarka -85 st. C - 1 szt.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Parametry techniczne i eksploatacyjne / Waga: 20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Warunki gwarancji i serwisu / Waga: 20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65 040.00 PLN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Koniec: 15/04/2018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1 900,00 PLN.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nr 3 do specyfikacji.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20/03/2018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20/03/2018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12:15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31-501 Kraków, Sala Konferencyjna.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 składania ofert: Szpital Uniwersytecki w Krakowie, Sekcja Zamówień Publicznych, ul. Kopernika 19, 31-501 Kraków, pokój 20A.</w:t>
      </w:r>
    </w:p>
    <w:p w:rsidR="00284FE3" w:rsidRPr="00284FE3" w:rsidRDefault="00284FE3" w:rsidP="00284FE3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(Jednolity Europejski Dokument Zamówienia).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</w:t>
      </w:r>
      <w:hyperlink r:id="rId74" w:tgtFrame="_blank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</w:t>
      </w:r>
      <w:hyperlink r:id="rId75" w:tgtFrame="_blank" w:history="1">
        <w:r w:rsidRPr="00284FE3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284FE3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284FE3" w:rsidRPr="00284FE3" w:rsidRDefault="00284FE3" w:rsidP="00284FE3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07/02/2018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t>×</w:t>
      </w:r>
    </w:p>
    <w:p w:rsidR="00284FE3" w:rsidRPr="00284FE3" w:rsidRDefault="00284FE3" w:rsidP="00284FE3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Lucida Sans Unicode"/>
          <w:vanish/>
          <w:color w:val="2C862D"/>
          <w:sz w:val="30"/>
          <w:szCs w:val="30"/>
          <w:lang w:eastAsia="pl-PL"/>
        </w:rPr>
      </w:pPr>
      <w:r w:rsidRPr="00284FE3">
        <w:rPr>
          <w:rFonts w:ascii="Georgia" w:eastAsia="Times New Roman" w:hAnsi="Georgia" w:cs="Lucida Sans Unicode"/>
          <w:vanish/>
          <w:color w:val="2C862D"/>
          <w:sz w:val="30"/>
          <w:szCs w:val="30"/>
          <w:lang w:eastAsia="pl-PL"/>
        </w:rPr>
        <w:t>Linki bezpośrednie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HTML</w:t>
      </w:r>
      <w:r w:rsidRPr="00284FE3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100" type="#_x0000_t75" style="width:1in;height:18.25pt" o:ole="">
            <v:imagedata r:id="rId76" o:title=""/>
          </v:shape>
          <w:control r:id="rId77" w:name="DefaultOcxName15" w:shapeid="_x0000_i1100"/>
        </w:objec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PDF</w:t>
      </w:r>
      <w:r w:rsidRPr="00284FE3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99" type="#_x0000_t75" style="width:1in;height:18.25pt" o:ole="">
            <v:imagedata r:id="rId76" o:title=""/>
          </v:shape>
          <w:control r:id="rId78" w:name="DefaultOcxName16" w:shapeid="_x0000_i1099"/>
        </w:objec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PDFS</w:t>
      </w:r>
      <w:r w:rsidRPr="00284FE3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98" type="#_x0000_t75" style="width:1in;height:18.25pt" o:ole="">
            <v:imagedata r:id="rId76" o:title=""/>
          </v:shape>
          <w:control r:id="rId79" w:name="DefaultOcxName17" w:shapeid="_x0000_i1098"/>
        </w:objec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XML</w:t>
      </w:r>
      <w:r w:rsidRPr="00284FE3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97" type="#_x0000_t75" style="width:1in;height:18.25pt" o:ole="">
            <v:imagedata r:id="rId76" o:title=""/>
          </v:shape>
          <w:control r:id="rId80" w:name="DefaultOcxName18" w:shapeid="_x0000_i1097"/>
        </w:object>
      </w:r>
    </w:p>
    <w:p w:rsidR="00284FE3" w:rsidRPr="00284FE3" w:rsidRDefault="00284FE3" w:rsidP="00284FE3">
      <w:pPr>
        <w:shd w:val="clear" w:color="auto" w:fill="FFFFFF"/>
        <w:spacing w:after="150" w:line="240" w:lineRule="auto"/>
        <w:jc w:val="right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t>Zamknij</w:t>
      </w:r>
    </w:p>
    <w:p w:rsidR="00284FE3" w:rsidRPr="00284FE3" w:rsidRDefault="00284FE3" w:rsidP="00284FE3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284FE3">
        <w:rPr>
          <w:rFonts w:ascii="Lucida Sans Unicode" w:eastAsia="Times New Roman" w:hAnsi="Lucida Sans Unicode" w:cs="Lucida Sans Unicode"/>
          <w:b/>
          <w:bCs/>
          <w:vanish/>
          <w:color w:val="444444"/>
          <w:sz w:val="20"/>
          <w:szCs w:val="20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b/>
          <w:bCs/>
          <w:vanish/>
          <w:color w:val="444444"/>
          <w:sz w:val="20"/>
          <w:szCs w:val="20"/>
          <w:lang w:eastAsia="pl-PL"/>
        </w:rPr>
        <w:pict/>
      </w:r>
      <w:r w:rsidRPr="00284FE3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Stopka</w:t>
      </w:r>
    </w:p>
    <w:p w:rsidR="00284FE3" w:rsidRPr="00284FE3" w:rsidRDefault="00284FE3" w:rsidP="00284FE3">
      <w:pPr>
        <w:shd w:val="clear" w:color="auto" w:fill="FFFFFF"/>
        <w:spacing w:before="75" w:after="150" w:line="240" w:lineRule="auto"/>
        <w:outlineLvl w:val="1"/>
        <w:rPr>
          <w:rFonts w:ascii="Georgia" w:eastAsia="Times New Roman" w:hAnsi="Georgia" w:cs="Lucida Sans Unicode"/>
          <w:b/>
          <w:bCs/>
          <w:color w:val="003399"/>
          <w:lang w:eastAsia="pl-PL"/>
        </w:rPr>
      </w:pPr>
      <w:r w:rsidRPr="00284FE3">
        <w:rPr>
          <w:rFonts w:ascii="Georgia" w:eastAsia="Times New Roman" w:hAnsi="Georgia" w:cs="Lucida Sans Unicode"/>
          <w:b/>
          <w:bCs/>
          <w:color w:val="003399"/>
          <w:lang w:eastAsia="pl-PL"/>
        </w:rPr>
        <w:t>Inne serwisy, którymi zarządza Urząd Publikacji</w:t>
      </w:r>
    </w:p>
    <w:p w:rsidR="00284FE3" w:rsidRPr="00284FE3" w:rsidRDefault="00284FE3" w:rsidP="00284FE3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1" w:tooltip="Przejdź do serwisu EUR-LEX" w:history="1">
        <w:proofErr w:type="spellStart"/>
        <w:r w:rsidRPr="00284FE3">
          <w:rPr>
            <w:rFonts w:ascii="Lucida Sans Unicode" w:eastAsia="Times New Roman" w:hAnsi="Lucida Sans Unicode" w:cs="Lucida Sans Unicode"/>
            <w:b/>
            <w:bCs/>
            <w:color w:val="0099CC"/>
            <w:sz w:val="20"/>
            <w:szCs w:val="20"/>
            <w:lang w:eastAsia="pl-PL"/>
          </w:rPr>
          <w:t>Eur</w:t>
        </w:r>
        <w:proofErr w:type="spellEnd"/>
        <w:r w:rsidRPr="00284FE3">
          <w:rPr>
            <w:rFonts w:ascii="Lucida Sans Unicode" w:eastAsia="Times New Roman" w:hAnsi="Lucida Sans Unicode" w:cs="Lucida Sans Unicode"/>
            <w:b/>
            <w:bCs/>
            <w:color w:val="0099CC"/>
            <w:sz w:val="20"/>
            <w:szCs w:val="20"/>
            <w:lang w:eastAsia="pl-PL"/>
          </w:rPr>
          <w:t>-LEX</w:t>
        </w:r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  <w:hyperlink r:id="rId82" w:tooltip="Przejdź do serwisu EU Bookshop" w:history="1">
        <w:r w:rsidRPr="00284FE3">
          <w:rPr>
            <w:rFonts w:ascii="Lucida Sans Unicode" w:eastAsia="Times New Roman" w:hAnsi="Lucida Sans Unicode" w:cs="Lucida Sans Unicode"/>
            <w:b/>
            <w:bCs/>
            <w:color w:val="FF9933"/>
            <w:sz w:val="20"/>
            <w:szCs w:val="20"/>
            <w:lang w:eastAsia="pl-PL"/>
          </w:rPr>
          <w:t xml:space="preserve">EU </w:t>
        </w:r>
        <w:proofErr w:type="spellStart"/>
        <w:r w:rsidRPr="00284FE3">
          <w:rPr>
            <w:rFonts w:ascii="Lucida Sans Unicode" w:eastAsia="Times New Roman" w:hAnsi="Lucida Sans Unicode" w:cs="Lucida Sans Unicode"/>
            <w:b/>
            <w:bCs/>
            <w:color w:val="FF9933"/>
            <w:sz w:val="20"/>
            <w:szCs w:val="20"/>
            <w:lang w:eastAsia="pl-PL"/>
          </w:rPr>
          <w:t>Bookshop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  <w:hyperlink r:id="rId83" w:tooltip="Przejdź do portalu otwartych danych UE" w:history="1">
        <w:r w:rsidRPr="00284FE3">
          <w:rPr>
            <w:rFonts w:ascii="Lucida Sans Unicode" w:eastAsia="Times New Roman" w:hAnsi="Lucida Sans Unicode" w:cs="Lucida Sans Unicode"/>
            <w:b/>
            <w:bCs/>
            <w:color w:val="7082B1"/>
            <w:sz w:val="20"/>
            <w:szCs w:val="20"/>
            <w:lang w:eastAsia="pl-PL"/>
          </w:rPr>
          <w:t>Portal otwartych danych UE</w:t>
        </w:r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</w:p>
    <w:p w:rsidR="00284FE3" w:rsidRPr="00284FE3" w:rsidRDefault="00284FE3" w:rsidP="00284FE3">
      <w:pPr>
        <w:shd w:val="clear" w:color="auto" w:fill="FFFFFF"/>
        <w:spacing w:after="75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4" w:tooltip="Wejdź na stronę EU Whoiswho" w:history="1">
        <w:r w:rsidRPr="00284FE3">
          <w:rPr>
            <w:rFonts w:ascii="Lucida Sans Unicode" w:eastAsia="Times New Roman" w:hAnsi="Lucida Sans Unicode" w:cs="Lucida Sans Unicode"/>
            <w:b/>
            <w:bCs/>
            <w:color w:val="EE441E"/>
            <w:sz w:val="20"/>
            <w:szCs w:val="20"/>
            <w:lang w:eastAsia="pl-PL"/>
          </w:rPr>
          <w:t xml:space="preserve">EU </w:t>
        </w:r>
        <w:proofErr w:type="spellStart"/>
        <w:r w:rsidRPr="00284FE3">
          <w:rPr>
            <w:rFonts w:ascii="Lucida Sans Unicode" w:eastAsia="Times New Roman" w:hAnsi="Lucida Sans Unicode" w:cs="Lucida Sans Unicode"/>
            <w:b/>
            <w:bCs/>
            <w:color w:val="EE441E"/>
            <w:sz w:val="20"/>
            <w:szCs w:val="20"/>
            <w:lang w:eastAsia="pl-PL"/>
          </w:rPr>
          <w:t>Whoiswho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  <w:hyperlink r:id="rId85" w:tooltip="Wejdź na stronę CORDIS" w:history="1">
        <w:r w:rsidRPr="00284FE3">
          <w:rPr>
            <w:rFonts w:ascii="Lucida Sans Unicode" w:eastAsia="Times New Roman" w:hAnsi="Lucida Sans Unicode" w:cs="Lucida Sans Unicode"/>
            <w:b/>
            <w:bCs/>
            <w:color w:val="EE5088"/>
            <w:sz w:val="20"/>
            <w:szCs w:val="20"/>
            <w:lang w:eastAsia="pl-PL"/>
          </w:rPr>
          <w:t>CORDIS</w:t>
        </w:r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  <w:hyperlink r:id="rId86" w:history="1"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 </w:t>
        </w:r>
      </w:hyperlink>
    </w:p>
    <w:p w:rsidR="00284FE3" w:rsidRPr="00284FE3" w:rsidRDefault="00284FE3" w:rsidP="00284FE3">
      <w:pPr>
        <w:shd w:val="clear" w:color="auto" w:fill="FFFFFF"/>
        <w:spacing w:before="75" w:after="150" w:line="240" w:lineRule="auto"/>
        <w:outlineLvl w:val="1"/>
        <w:rPr>
          <w:rFonts w:ascii="Georgia" w:eastAsia="Times New Roman" w:hAnsi="Georgia" w:cs="Lucida Sans Unicode"/>
          <w:b/>
          <w:bCs/>
          <w:color w:val="003399"/>
          <w:lang w:eastAsia="pl-PL"/>
        </w:rPr>
      </w:pPr>
      <w:r w:rsidRPr="00284FE3">
        <w:rPr>
          <w:rFonts w:ascii="Georgia" w:eastAsia="Times New Roman" w:hAnsi="Georgia" w:cs="Lucida Sans Unicode"/>
          <w:b/>
          <w:bCs/>
          <w:color w:val="003399"/>
          <w:lang w:eastAsia="pl-PL"/>
        </w:rPr>
        <w:t>Informacje praktyczne</w:t>
      </w:r>
    </w:p>
    <w:p w:rsidR="00284FE3" w:rsidRPr="00284FE3" w:rsidRDefault="00284FE3" w:rsidP="00284FE3">
      <w:pPr>
        <w:shd w:val="clear" w:color="auto" w:fill="FFFFFF"/>
        <w:spacing w:after="75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7" w:history="1">
        <w:proofErr w:type="spellStart"/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Pomoc</w:t>
        </w:r>
      </w:hyperlink>
      <w:hyperlink r:id="rId88" w:tooltip="Wyślij wiadomość do zespołu witryny TED" w:history="1"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Kontakt</w:t>
        </w:r>
      </w:hyperlink>
      <w:hyperlink r:id="rId89" w:tooltip="Przejdź do witryny eCERTIS" w:history="1"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>Informacje</w:t>
        </w:r>
        <w:proofErr w:type="spellEnd"/>
        <w:r w:rsidRPr="00284FE3">
          <w:rPr>
            <w:rFonts w:ascii="Lucida Sans Unicode" w:eastAsia="Times New Roman" w:hAnsi="Lucida Sans Unicode" w:cs="Lucida Sans Unicode"/>
            <w:color w:val="444444"/>
            <w:sz w:val="20"/>
            <w:szCs w:val="20"/>
            <w:lang w:eastAsia="pl-PL"/>
          </w:rPr>
          <w:t xml:space="preserve"> na temat zaświadczeń wymaganych w procedurach zamówień publicznych w UE </w:t>
        </w:r>
      </w:hyperlink>
    </w:p>
    <w:p w:rsidR="00284FE3" w:rsidRPr="00284FE3" w:rsidRDefault="00284FE3" w:rsidP="00284FE3">
      <w:pPr>
        <w:shd w:val="clear" w:color="auto" w:fill="F5F5F5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>ISSN 2529-5705</w:t>
      </w:r>
    </w:p>
    <w:p w:rsidR="00284FE3" w:rsidRPr="00284FE3" w:rsidRDefault="00284FE3" w:rsidP="00284FE3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t>Ostatnia aktualizacja: 09/02/2018</w:t>
      </w:r>
    </w:p>
    <w:p w:rsidR="00284FE3" w:rsidRPr="00284FE3" w:rsidRDefault="00284FE3" w:rsidP="00284FE3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0" w:tooltip="Mapa witryny" w:history="1">
        <w:r w:rsidRPr="00284FE3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Mapa witryny</w:t>
        </w:r>
      </w:hyperlink>
    </w:p>
    <w:p w:rsidR="00284FE3" w:rsidRPr="00284FE3" w:rsidRDefault="00284FE3" w:rsidP="00284FE3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1" w:tooltip="Czym jest TED" w:history="1">
        <w:r w:rsidRPr="00284FE3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O TED</w:t>
        </w:r>
      </w:hyperlink>
    </w:p>
    <w:p w:rsidR="00284FE3" w:rsidRPr="00284FE3" w:rsidRDefault="00284FE3" w:rsidP="00284FE3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2" w:history="1">
        <w:r w:rsidRPr="00284FE3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Pomoc</w:t>
        </w:r>
      </w:hyperlink>
    </w:p>
    <w:p w:rsidR="00284FE3" w:rsidRPr="00284FE3" w:rsidRDefault="00284FE3" w:rsidP="00284FE3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3" w:tooltip="Informacja prawna" w:history="1">
        <w:r w:rsidRPr="00284FE3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Ważna informacja prawna</w:t>
        </w:r>
      </w:hyperlink>
    </w:p>
    <w:p w:rsidR="00284FE3" w:rsidRPr="00284FE3" w:rsidRDefault="00284FE3" w:rsidP="00284FE3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4" w:tooltip="Przejdź do strony dotyczącej plików cookie" w:history="1">
        <w:r w:rsidRPr="00284FE3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Pliki cookie</w:t>
        </w:r>
      </w:hyperlink>
    </w:p>
    <w:p w:rsidR="00284FE3" w:rsidRPr="00284FE3" w:rsidRDefault="00284FE3" w:rsidP="00284FE3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5" w:tooltip="Wyślij wiadomość do zespołu witryny TED" w:history="1">
        <w:r w:rsidRPr="00284FE3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Kontakt</w:t>
        </w:r>
      </w:hyperlink>
    </w:p>
    <w:p w:rsidR="00284FE3" w:rsidRPr="00284FE3" w:rsidRDefault="00284FE3" w:rsidP="00284FE3">
      <w:pPr>
        <w:numPr>
          <w:ilvl w:val="0"/>
          <w:numId w:val="9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0"/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</w:pPr>
      <w:hyperlink r:id="rId96" w:anchor="topSite" w:tooltip="Powrót na początek strony" w:history="1">
        <w:r w:rsidRPr="00284FE3">
          <w:rPr>
            <w:rFonts w:ascii="Lucida Sans Unicode" w:eastAsia="Times New Roman" w:hAnsi="Lucida Sans Unicode" w:cs="Lucida Sans Unicode"/>
            <w:color w:val="444444"/>
            <w:sz w:val="18"/>
            <w:szCs w:val="18"/>
            <w:lang w:eastAsia="pl-PL"/>
          </w:rPr>
          <w:t>Początek strony</w:t>
        </w:r>
      </w:hyperlink>
    </w:p>
    <w:p w:rsidR="00284FE3" w:rsidRPr="00284FE3" w:rsidRDefault="00284FE3" w:rsidP="00284FE3">
      <w:pPr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84FE3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18"/>
          <w:szCs w:val="18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&lt;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img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src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="/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TEDMonitoring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/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stat?requestId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=Wn1YO1Dt2YYAAEnivakAAADW, Wn1YO1Dt2YYAAEnivakAAADW&amp;amp;startTime=1518164027106&amp;amp;jspProcessingTime=4&amp;amp;requestURI=%2FTED%2Fnotice%2Fudl&amp;amp;processEndTime=1518164027201" alt="" /&gt;</w:t>
      </w:r>
    </w:p>
    <w:p w:rsidR="00284FE3" w:rsidRPr="00284FE3" w:rsidRDefault="00284FE3" w:rsidP="00284F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84FE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55C22" w:rsidRDefault="00284FE3" w:rsidP="00284FE3"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&lt;div&gt;&lt;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img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alt="DCSIMG" id="DCSIMG" 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width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="1" </w:t>
      </w:r>
      <w:proofErr w:type="spellStart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height</w:t>
      </w:r>
      <w:proofErr w:type="spellEnd"/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="1" src="//wbtted.publications.europa.eu/dcsdx1km300000wsz34t5bqs8_4n6z/njs.gif?dcsuri=/nojavascript&amp;amp;WT.js=No&amp;amp;WT.tv=9.4.0&amp;amp;dcssip=www.ted.europa.eu"/&gt;&lt;/div&gt; </w:t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284FE3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bookmarkStart w:id="1" w:name="_GoBack"/>
      <w:bookmarkEnd w:id="1"/>
    </w:p>
    <w:sectPr w:rsidR="00855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1B84"/>
    <w:multiLevelType w:val="multilevel"/>
    <w:tmpl w:val="92F8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822EB"/>
    <w:multiLevelType w:val="multilevel"/>
    <w:tmpl w:val="B4AA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C3A08"/>
    <w:multiLevelType w:val="multilevel"/>
    <w:tmpl w:val="FC60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E6D99"/>
    <w:multiLevelType w:val="multilevel"/>
    <w:tmpl w:val="BBF6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41E8D"/>
    <w:multiLevelType w:val="multilevel"/>
    <w:tmpl w:val="9B4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8675E"/>
    <w:multiLevelType w:val="multilevel"/>
    <w:tmpl w:val="A1F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97B28"/>
    <w:multiLevelType w:val="multilevel"/>
    <w:tmpl w:val="05A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F4AA4"/>
    <w:multiLevelType w:val="multilevel"/>
    <w:tmpl w:val="606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8572C"/>
    <w:multiLevelType w:val="multilevel"/>
    <w:tmpl w:val="DF3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3"/>
    <w:rsid w:val="00284FE3"/>
    <w:rsid w:val="0085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F2989-D36C-4A8F-B311-8A998F8F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84FE3"/>
    <w:pPr>
      <w:spacing w:before="300" w:after="150" w:line="240" w:lineRule="auto"/>
      <w:outlineLvl w:val="0"/>
    </w:pPr>
    <w:rPr>
      <w:rFonts w:ascii="Georgia" w:eastAsia="Times New Roman" w:hAnsi="Georgia" w:cs="Times New Roman"/>
      <w:color w:val="2C862D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84FE3"/>
    <w:pPr>
      <w:spacing w:before="300" w:after="150" w:line="240" w:lineRule="auto"/>
      <w:outlineLvl w:val="1"/>
    </w:pPr>
    <w:rPr>
      <w:rFonts w:ascii="Georgia" w:eastAsia="Times New Roman" w:hAnsi="Georgia" w:cs="Times New Roman"/>
      <w:b/>
      <w:bCs/>
      <w:color w:val="2C862D"/>
      <w:sz w:val="43"/>
      <w:szCs w:val="43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84FE3"/>
    <w:pPr>
      <w:pBdr>
        <w:bottom w:val="single" w:sz="6" w:space="0" w:color="C8C9CA"/>
      </w:pBdr>
      <w:spacing w:before="300" w:after="150" w:line="240" w:lineRule="auto"/>
      <w:outlineLvl w:val="2"/>
    </w:pPr>
    <w:rPr>
      <w:rFonts w:ascii="Georgia" w:eastAsia="Times New Roman" w:hAnsi="Georgia" w:cs="Times New Roman"/>
      <w:color w:val="555555"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84FE3"/>
    <w:pPr>
      <w:spacing w:before="150" w:after="150" w:line="240" w:lineRule="auto"/>
      <w:outlineLvl w:val="3"/>
    </w:pPr>
    <w:rPr>
      <w:rFonts w:ascii="Georgia" w:eastAsia="Times New Roman" w:hAnsi="Georgia" w:cs="Times New Roman"/>
      <w:color w:val="2C862D"/>
      <w:sz w:val="29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FE3"/>
    <w:rPr>
      <w:rFonts w:ascii="Georgia" w:eastAsia="Times New Roman" w:hAnsi="Georgia" w:cs="Times New Roman"/>
      <w:color w:val="2C862D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FE3"/>
    <w:rPr>
      <w:rFonts w:ascii="Georgia" w:eastAsia="Times New Roman" w:hAnsi="Georgia" w:cs="Times New Roman"/>
      <w:b/>
      <w:bCs/>
      <w:color w:val="2C862D"/>
      <w:sz w:val="43"/>
      <w:szCs w:val="4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4FE3"/>
    <w:rPr>
      <w:rFonts w:ascii="Georgia" w:eastAsia="Times New Roman" w:hAnsi="Georgia" w:cs="Times New Roman"/>
      <w:color w:val="555555"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4FE3"/>
    <w:rPr>
      <w:rFonts w:ascii="Georgia" w:eastAsia="Times New Roman" w:hAnsi="Georgia" w:cs="Times New Roman"/>
      <w:color w:val="2C862D"/>
      <w:sz w:val="29"/>
      <w:szCs w:val="2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4FE3"/>
    <w:rPr>
      <w:strike w:val="0"/>
      <w:dstrike w:val="0"/>
      <w:color w:val="3366CC"/>
      <w:u w:val="single"/>
      <w:effect w:val="none"/>
      <w:shd w:val="clear" w:color="auto" w:fill="auto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84F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84FE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p-site-subtitle2">
    <w:name w:val="op-site-subtitle2"/>
    <w:basedOn w:val="Domylnaczcionkaakapitu"/>
    <w:rsid w:val="00284FE3"/>
  </w:style>
  <w:style w:type="paragraph" w:customStyle="1" w:styleId="docaction2">
    <w:name w:val="docaction2"/>
    <w:basedOn w:val="Normalny"/>
    <w:rsid w:val="00284FE3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2">
    <w:name w:val="tigrseq2"/>
    <w:basedOn w:val="Normalny"/>
    <w:rsid w:val="00284FE3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date">
    <w:name w:val="date"/>
    <w:basedOn w:val="Domylnaczcionkaakapitu"/>
    <w:rsid w:val="00284FE3"/>
  </w:style>
  <w:style w:type="character" w:customStyle="1" w:styleId="oj">
    <w:name w:val="oj"/>
    <w:basedOn w:val="Domylnaczcionkaakapitu"/>
    <w:rsid w:val="00284FE3"/>
  </w:style>
  <w:style w:type="character" w:customStyle="1" w:styleId="heading">
    <w:name w:val="heading"/>
    <w:basedOn w:val="Domylnaczcionkaakapitu"/>
    <w:rsid w:val="00284FE3"/>
  </w:style>
  <w:style w:type="character" w:customStyle="1" w:styleId="nomark9">
    <w:name w:val="nomark9"/>
    <w:basedOn w:val="Domylnaczcionkaakapitu"/>
    <w:rsid w:val="00284FE3"/>
    <w:rPr>
      <w:vanish w:val="0"/>
      <w:webHidden w:val="0"/>
      <w:specVanish w:val="0"/>
    </w:rPr>
  </w:style>
  <w:style w:type="character" w:customStyle="1" w:styleId="timark9">
    <w:name w:val="timark9"/>
    <w:basedOn w:val="Domylnaczcionkaakapitu"/>
    <w:rsid w:val="00284FE3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284FE3"/>
  </w:style>
  <w:style w:type="character" w:customStyle="1" w:styleId="cpvcode5">
    <w:name w:val="cpvcode5"/>
    <w:basedOn w:val="Domylnaczcionkaakapitu"/>
    <w:rsid w:val="00284FE3"/>
    <w:rPr>
      <w:color w:val="FF0000"/>
    </w:rPr>
  </w:style>
  <w:style w:type="character" w:customStyle="1" w:styleId="input-group-addon7">
    <w:name w:val="input-group-addon7"/>
    <w:basedOn w:val="Domylnaczcionkaakapitu"/>
    <w:rsid w:val="00284FE3"/>
    <w:rPr>
      <w:b w:val="0"/>
      <w:bCs w:val="0"/>
      <w:color w:val="555555"/>
      <w:sz w:val="21"/>
      <w:szCs w:val="21"/>
      <w:bdr w:val="single" w:sz="6" w:space="5" w:color="CCCCCC" w:frame="1"/>
      <w:shd w:val="clear" w:color="auto" w:fill="EEEEEE"/>
    </w:rPr>
  </w:style>
  <w:style w:type="character" w:customStyle="1" w:styleId="eur-lex-blue1">
    <w:name w:val="eur-lex-blue1"/>
    <w:basedOn w:val="Domylnaczcionkaakapitu"/>
    <w:rsid w:val="00284FE3"/>
    <w:rPr>
      <w:b/>
      <w:bCs/>
      <w:color w:val="0099CC"/>
    </w:rPr>
  </w:style>
  <w:style w:type="character" w:customStyle="1" w:styleId="bookshop-orange1">
    <w:name w:val="bookshop-orange1"/>
    <w:basedOn w:val="Domylnaczcionkaakapitu"/>
    <w:rsid w:val="00284FE3"/>
    <w:rPr>
      <w:b/>
      <w:bCs/>
      <w:color w:val="FF9933"/>
    </w:rPr>
  </w:style>
  <w:style w:type="character" w:customStyle="1" w:styleId="opendata-grey1">
    <w:name w:val="opendata-grey1"/>
    <w:basedOn w:val="Domylnaczcionkaakapitu"/>
    <w:rsid w:val="00284FE3"/>
    <w:rPr>
      <w:b/>
      <w:bCs/>
      <w:color w:val="7082B1"/>
    </w:rPr>
  </w:style>
  <w:style w:type="character" w:customStyle="1" w:styleId="whoswho-red1">
    <w:name w:val="whoswho-red1"/>
    <w:basedOn w:val="Domylnaczcionkaakapitu"/>
    <w:rsid w:val="00284FE3"/>
    <w:rPr>
      <w:b/>
      <w:bCs/>
      <w:color w:val="EE441E"/>
    </w:rPr>
  </w:style>
  <w:style w:type="character" w:customStyle="1" w:styleId="cordis-pink1">
    <w:name w:val="cordis-pink1"/>
    <w:basedOn w:val="Domylnaczcionkaakapitu"/>
    <w:rsid w:val="00284FE3"/>
    <w:rPr>
      <w:b/>
      <w:bCs/>
      <w:color w:val="EE5088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84F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84FE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645">
              <w:marLeft w:val="0"/>
              <w:marRight w:val="0"/>
              <w:marTop w:val="0"/>
              <w:marBottom w:val="0"/>
              <w:divBdr>
                <w:top w:val="single" w:sz="6" w:space="4" w:color="336699"/>
                <w:left w:val="single" w:sz="6" w:space="15" w:color="336699"/>
                <w:bottom w:val="single" w:sz="6" w:space="8" w:color="336699"/>
                <w:right w:val="single" w:sz="6" w:space="15" w:color="336699"/>
              </w:divBdr>
              <w:divsChild>
                <w:div w:id="1326476134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209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9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7803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158350153">
              <w:marLeft w:val="0"/>
              <w:marRight w:val="0"/>
              <w:marTop w:val="225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875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2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591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808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387223">
                  <w:marLeft w:val="0"/>
                  <w:marRight w:val="0"/>
                  <w:marTop w:val="0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829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4" w:color="DDDDDD"/>
                <w:bottom w:val="single" w:sz="6" w:space="8" w:color="DDDDDD"/>
                <w:right w:val="single" w:sz="6" w:space="4" w:color="DDDDDD"/>
              </w:divBdr>
            </w:div>
            <w:div w:id="246307642">
              <w:marLeft w:val="0"/>
              <w:marRight w:val="0"/>
              <w:marTop w:val="75"/>
              <w:marBottom w:val="0"/>
              <w:divBdr>
                <w:top w:val="single" w:sz="6" w:space="8" w:color="DDDDDD"/>
                <w:left w:val="single" w:sz="6" w:space="4" w:color="DDDDDD"/>
                <w:bottom w:val="single" w:sz="6" w:space="8" w:color="DDDDDD"/>
                <w:right w:val="single" w:sz="6" w:space="4" w:color="DDDDDD"/>
              </w:divBdr>
            </w:div>
            <w:div w:id="385877115">
              <w:marLeft w:val="0"/>
              <w:marRight w:val="0"/>
              <w:marTop w:val="75"/>
              <w:marBottom w:val="0"/>
              <w:divBdr>
                <w:top w:val="single" w:sz="6" w:space="8" w:color="DDDDDD"/>
                <w:left w:val="single" w:sz="6" w:space="4" w:color="DDDDDD"/>
                <w:bottom w:val="single" w:sz="6" w:space="8" w:color="DDDDDD"/>
                <w:right w:val="single" w:sz="6" w:space="4" w:color="DDDDDD"/>
              </w:divBdr>
            </w:div>
            <w:div w:id="110252811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4" w:color="DDDDDD"/>
                <w:bottom w:val="single" w:sz="6" w:space="8" w:color="DDDDDD"/>
                <w:right w:val="single" w:sz="6" w:space="4" w:color="DDDDDD"/>
              </w:divBdr>
            </w:div>
            <w:div w:id="1461530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274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10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4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8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000033"/>
                                    <w:right w:val="none" w:sz="0" w:space="0" w:color="auto"/>
                                  </w:divBdr>
                                </w:div>
                                <w:div w:id="22723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25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95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2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26507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2736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27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2596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2716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9701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3832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40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1115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867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9044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702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0602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15748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243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12194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0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7890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80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1317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0171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67392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8175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52392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0280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3180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76268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970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4374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798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8209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720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76771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17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52937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87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6061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731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06043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4670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9984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7587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94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6686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6015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7066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2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1633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8097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23084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7207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4600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75722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02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023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3548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21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4273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2376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89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2724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0230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0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6780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41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69963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36812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5390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21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34039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700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5509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11985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872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8381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45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19507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7706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270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5629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5796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7278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529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43998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102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64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4924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35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3579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6264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9459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94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110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48816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314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44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2181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91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8008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6174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5537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2493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36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93180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7767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8238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59990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079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79840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0810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3070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84655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7280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36663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7006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7387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642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87377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329625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2467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51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8319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89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71681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055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848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3070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6729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74430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58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752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72969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6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9482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691528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0298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5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4876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1857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879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342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62863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61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31970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949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7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27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7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5891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825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3578005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11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38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9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1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89293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226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%24do%28%27gp%27%2C%27pid%3DexpertSearch%27%2Ctrue%2Cfalse%2C%27_self%27%29%3B" TargetMode="External"/><Relationship Id="rId21" Type="http://schemas.openxmlformats.org/officeDocument/2006/relationships/image" Target="media/image4.png"/><Relationship Id="rId34" Type="http://schemas.openxmlformats.org/officeDocument/2006/relationships/hyperlink" Target="javascript:%24do%28%27gp%27%2C%27pid%3DbrowseByBO%27%2Ctrue%2Cfalse%2C%27_self%27%29%3B" TargetMode="External"/><Relationship Id="rId42" Type="http://schemas.openxmlformats.org/officeDocument/2006/relationships/hyperlink" Target="javascript:%24do%28%27gp%27%2C%27pid%3Dpreferences%27%2Ctrue%2Cfalse%2C%27_self%27%29%3B" TargetMode="External"/><Relationship Id="rId47" Type="http://schemas.openxmlformats.org/officeDocument/2006/relationships/hyperlink" Target="https://ec.europa.eu/growth/tools-databases/ecertis" TargetMode="External"/><Relationship Id="rId50" Type="http://schemas.openxmlformats.org/officeDocument/2006/relationships/image" Target="media/image9.wmf"/><Relationship Id="rId55" Type="http://schemas.openxmlformats.org/officeDocument/2006/relationships/control" Target="activeX/activeX9.xml"/><Relationship Id="rId63" Type="http://schemas.openxmlformats.org/officeDocument/2006/relationships/control" Target="activeX/activeX15.xml"/><Relationship Id="rId68" Type="http://schemas.openxmlformats.org/officeDocument/2006/relationships/hyperlink" Target="http://ted.europa.eu/TED/notice/udl?uri=TED:NOTICE:60431-2018:TEXT:PL:HTML" TargetMode="External"/><Relationship Id="rId76" Type="http://schemas.openxmlformats.org/officeDocument/2006/relationships/image" Target="media/image14.wmf"/><Relationship Id="rId84" Type="http://schemas.openxmlformats.org/officeDocument/2006/relationships/hyperlink" Target="http://europa.eu/whoiswho/public/index.cfm?lang=pl" TargetMode="External"/><Relationship Id="rId89" Type="http://schemas.openxmlformats.org/officeDocument/2006/relationships/hyperlink" Target="http://ec.europa.eu/markt/ecertis/login.do?selectedLanguage=pl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hyperlink" Target="http://www.su.krakow.pl/dzial-zamowien-publicznych" TargetMode="External"/><Relationship Id="rId92" Type="http://schemas.openxmlformats.org/officeDocument/2006/relationships/hyperlink" Target="http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cookieChoice%27%2Ctrue%2Cfalse%2C%27_self%27%29%3B" TargetMode="External"/><Relationship Id="rId29" Type="http://schemas.openxmlformats.org/officeDocument/2006/relationships/hyperlink" Target="http://simap.europa.eu/index_pl.htm" TargetMode="External"/><Relationship Id="rId11" Type="http://schemas.openxmlformats.org/officeDocument/2006/relationships/hyperlink" Target="javascript:%24do%28%27ccBannerChoice%27%2C%27ccChoiceCookie%3Dfalse%27%2Ctrue%2Cfalse%2C%27_self%27%29%3B" TargetMode="External"/><Relationship Id="rId24" Type="http://schemas.openxmlformats.org/officeDocument/2006/relationships/control" Target="activeX/activeX4.xml"/><Relationship Id="rId32" Type="http://schemas.openxmlformats.org/officeDocument/2006/relationships/hyperlink" Target="javascript:%24do%28%27searchOJSNotices%27%2C%27ojsId%3D2018028%27%2Cfalse%2Cfalse%2C%27_self%27%29%3B" TargetMode="External"/><Relationship Id="rId37" Type="http://schemas.openxmlformats.org/officeDocument/2006/relationships/hyperlink" Target="http://ted.europa.eu/TED/misc/helpPage.do?helpPageId=services.aboutRssFeeds" TargetMode="External"/><Relationship Id="rId40" Type="http://schemas.openxmlformats.org/officeDocument/2006/relationships/image" Target="media/image8.wmf"/><Relationship Id="rId45" Type="http://schemas.openxmlformats.org/officeDocument/2006/relationships/hyperlink" Target="http://data.europa.eu/euodp/pl/data/dataset/ted-1" TargetMode="External"/><Relationship Id="rId53" Type="http://schemas.openxmlformats.org/officeDocument/2006/relationships/control" Target="activeX/activeX8.xml"/><Relationship Id="rId58" Type="http://schemas.openxmlformats.org/officeDocument/2006/relationships/control" Target="activeX/activeX11.xml"/><Relationship Id="rId66" Type="http://schemas.openxmlformats.org/officeDocument/2006/relationships/hyperlink" Target="http://ted.europa.eu/TED/notice/udl?uri=TED:NOTICE:60431-2018:TEXT:PL:HTML" TargetMode="External"/><Relationship Id="rId74" Type="http://schemas.openxmlformats.org/officeDocument/2006/relationships/hyperlink" Target="http://www.uzp.gov.pl/" TargetMode="External"/><Relationship Id="rId79" Type="http://schemas.openxmlformats.org/officeDocument/2006/relationships/control" Target="activeX/activeX18.xml"/><Relationship Id="rId87" Type="http://schemas.openxmlformats.org/officeDocument/2006/relationships/hyperlink" Target="http://ted.europa.eu/TED/misc/helpPage.do?helpPageId=displayNotice" TargetMode="External"/><Relationship Id="rId5" Type="http://schemas.openxmlformats.org/officeDocument/2006/relationships/image" Target="media/image1.wmf"/><Relationship Id="rId61" Type="http://schemas.openxmlformats.org/officeDocument/2006/relationships/image" Target="media/image13.wmf"/><Relationship Id="rId82" Type="http://schemas.openxmlformats.org/officeDocument/2006/relationships/hyperlink" Target="https://publications.europa.eu/pl/web/general-publications/publications" TargetMode="External"/><Relationship Id="rId90" Type="http://schemas.openxmlformats.org/officeDocument/2006/relationships/hyperlink" Target="javascript:%24do%28%27gp%27%2C%27pid%3DsiteMap%27%2Ctrue%2Cfalse%2C%27_self%27%29%3B" TargetMode="External"/><Relationship Id="rId95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control" Target="activeX/activeX3.xml"/><Relationship Id="rId14" Type="http://schemas.openxmlformats.org/officeDocument/2006/relationships/hyperlink" Target="http://ted.europa.eu/TED/misc/helpPage.do?helpPageId=displayNotice" TargetMode="External"/><Relationship Id="rId22" Type="http://schemas.openxmlformats.org/officeDocument/2006/relationships/image" Target="media/image5.png"/><Relationship Id="rId27" Type="http://schemas.openxmlformats.org/officeDocument/2006/relationships/hyperlink" Target="javascript:%24do%28%27gp%27%2C%27pid%3Dhome%27%2Ctrue%2Cfalse%2C%27_self%27%29%3B" TargetMode="External"/><Relationship Id="rId30" Type="http://schemas.openxmlformats.org/officeDocument/2006/relationships/hyperlink" Target="http://simap.europa.eu/enotices/changeLanguage.do?language=pl" TargetMode="External"/><Relationship Id="rId35" Type="http://schemas.openxmlformats.org/officeDocument/2006/relationships/hyperlink" Target="javascript:%24do%28%27gp%27%2C%27pid%3Dsearch%27%2Ctrue%2Cfalse%2C%27_self%27%29%3B" TargetMode="External"/><Relationship Id="rId43" Type="http://schemas.openxmlformats.org/officeDocument/2006/relationships/hyperlink" Target="javascript:%24do%28%27gp%27%2C%27pid%3Dnews%27%2Ctrue%2Cfalse%2C%27_self%27%29%3B" TargetMode="External"/><Relationship Id="rId48" Type="http://schemas.openxmlformats.org/officeDocument/2006/relationships/hyperlink" Target="https://ec.europa.eu/growth/tools-databases/espd" TargetMode="External"/><Relationship Id="rId56" Type="http://schemas.openxmlformats.org/officeDocument/2006/relationships/control" Target="activeX/activeX10.xml"/><Relationship Id="rId64" Type="http://schemas.openxmlformats.org/officeDocument/2006/relationships/hyperlink" Target="http://ted.europa.eu/TED/notice/udl?uri=TED:NOTICE:60431-2018:TEXT:PL:HTML" TargetMode="External"/><Relationship Id="rId69" Type="http://schemas.openxmlformats.org/officeDocument/2006/relationships/hyperlink" Target="mailto:ajedrasiewicz@su.krakow.pl?subject=TED" TargetMode="External"/><Relationship Id="rId77" Type="http://schemas.openxmlformats.org/officeDocument/2006/relationships/control" Target="activeX/activeX16.xml"/><Relationship Id="rId8" Type="http://schemas.openxmlformats.org/officeDocument/2006/relationships/control" Target="activeX/activeX2.xml"/><Relationship Id="rId51" Type="http://schemas.openxmlformats.org/officeDocument/2006/relationships/control" Target="activeX/activeX7.xml"/><Relationship Id="rId72" Type="http://schemas.openxmlformats.org/officeDocument/2006/relationships/hyperlink" Target="mailto:ajedrasiewicz@su.krakow.pl?subject=TED" TargetMode="External"/><Relationship Id="rId80" Type="http://schemas.openxmlformats.org/officeDocument/2006/relationships/control" Target="activeX/activeX19.xml"/><Relationship Id="rId85" Type="http://schemas.openxmlformats.org/officeDocument/2006/relationships/hyperlink" Target="http://cordis.europa.eu/" TargetMode="External"/><Relationship Id="rId93" Type="http://schemas.openxmlformats.org/officeDocument/2006/relationships/hyperlink" Target="javascript:%24do%28%27gp%27%2C%27pid%3DlegalNotice%27%2Ctrue%2Cfalse%2C%27_self%27%29%3B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%24do%28%27gp%27%2C%27pid%3DsiteMap%27%2Ctrue%2Cfalse%2C%27_self%27%29%3B" TargetMode="External"/><Relationship Id="rId17" Type="http://schemas.openxmlformats.org/officeDocument/2006/relationships/hyperlink" Target="javascript:%24do%28%27gp%27%2C%27pid%3Dcontact%27%2Ctrue%2Cfalse%2C%27_self%27%29%3B" TargetMode="External"/><Relationship Id="rId25" Type="http://schemas.openxmlformats.org/officeDocument/2006/relationships/hyperlink" Target="javascript:%24do%28%27gp%27%2C%27pid%3Dsearch%27%2Ctrue%2Cfalse%2C%27_self%27%29%3B" TargetMode="External"/><Relationship Id="rId33" Type="http://schemas.openxmlformats.org/officeDocument/2006/relationships/hyperlink" Target="javascript:%24do%28%27gp%27%2C%27pid%3DreleaseCalendar%27%2Ctrue%2Cfalse%2C%27_self%27%29%3B" TargetMode="External"/><Relationship Id="rId38" Type="http://schemas.openxmlformats.org/officeDocument/2006/relationships/image" Target="media/image7.wmf"/><Relationship Id="rId46" Type="http://schemas.openxmlformats.org/officeDocument/2006/relationships/hyperlink" Target="http://ec.europa.eu/internal_market/scoreboard/performance_per_policy_area/public_procurement/index_pl.htm" TargetMode="External"/><Relationship Id="rId59" Type="http://schemas.openxmlformats.org/officeDocument/2006/relationships/control" Target="activeX/activeX12.xml"/><Relationship Id="rId67" Type="http://schemas.openxmlformats.org/officeDocument/2006/relationships/hyperlink" Target="http://ted.europa.eu/TED/notice/udl?uri=TED:NOTICE:60431-2018:TEXT:PL:HTML" TargetMode="External"/><Relationship Id="rId20" Type="http://schemas.openxmlformats.org/officeDocument/2006/relationships/hyperlink" Target="http://ted.europa.eu/TED/" TargetMode="External"/><Relationship Id="rId41" Type="http://schemas.openxmlformats.org/officeDocument/2006/relationships/control" Target="activeX/activeX6.xml"/><Relationship Id="rId54" Type="http://schemas.openxmlformats.org/officeDocument/2006/relationships/image" Target="media/image11.wmf"/><Relationship Id="rId62" Type="http://schemas.openxmlformats.org/officeDocument/2006/relationships/control" Target="activeX/activeX14.xml"/><Relationship Id="rId70" Type="http://schemas.openxmlformats.org/officeDocument/2006/relationships/hyperlink" Target="http://www.su.krakow.pl/" TargetMode="External"/><Relationship Id="rId75" Type="http://schemas.openxmlformats.org/officeDocument/2006/relationships/hyperlink" Target="http://www.uzp.gov.pl/" TargetMode="External"/><Relationship Id="rId83" Type="http://schemas.openxmlformats.org/officeDocument/2006/relationships/hyperlink" Target="http://data.europa.eu/euodp/pl" TargetMode="External"/><Relationship Id="rId88" Type="http://schemas.openxmlformats.org/officeDocument/2006/relationships/hyperlink" Target="javascript:%24do%28%27gp%27%2C%27pid%3Dcontact%27%2Ctrue%2Cfalse%2C%27_self%27%29%3B" TargetMode="External"/><Relationship Id="rId91" Type="http://schemas.openxmlformats.org/officeDocument/2006/relationships/hyperlink" Target="javascript:%24do%28%27gp%27%2C%27pid%3DaboutTed%27%2Ctrue%2Cfalse%2C%27_self%27%29%3B" TargetMode="External"/><Relationship Id="rId96" Type="http://schemas.openxmlformats.org/officeDocument/2006/relationships/hyperlink" Target="http://ted.europa.eu/TED/notice/udl?uri=TED:NOTICE:60431-2018:TEXT:PL:HTML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javascript:%24do%28%27gp%27%2C%27pid%3DlegalNotice%27%2Ctrue%2Cfalse%2C%27_self%27%29%3B" TargetMode="External"/><Relationship Id="rId23" Type="http://schemas.openxmlformats.org/officeDocument/2006/relationships/image" Target="media/image6.wmf"/><Relationship Id="rId28" Type="http://schemas.openxmlformats.org/officeDocument/2006/relationships/hyperlink" Target="javascript:%24do%28%27gp%27%2C%27pid%3Dhome%27%2Ctrue%2Cfalse%2C%27_self%27%29%3B" TargetMode="External"/><Relationship Id="rId36" Type="http://schemas.openxmlformats.org/officeDocument/2006/relationships/hyperlink" Target="javascript:%24do%28%27gp%27%2C%27pid%3DrssFeed%27%2Ctrue%2Cfalse%2C%27_self%27%29%3B" TargetMode="External"/><Relationship Id="rId49" Type="http://schemas.openxmlformats.org/officeDocument/2006/relationships/hyperlink" Target="http://ted.europa.eu/udl?uri=TED:NOTICE:60431-2018:DATA:PL:HTML&amp;tabId=3" TargetMode="External"/><Relationship Id="rId57" Type="http://schemas.openxmlformats.org/officeDocument/2006/relationships/image" Target="media/image12.wmf"/><Relationship Id="rId10" Type="http://schemas.openxmlformats.org/officeDocument/2006/relationships/hyperlink" Target="javascript:%24do%28%27ccBannerChoice%27%2C%27ccChoiceCookie%3Dtrue%27%2Ctrue%2Cfalse%2C%27_self%27%29%3B" TargetMode="External"/><Relationship Id="rId31" Type="http://schemas.openxmlformats.org/officeDocument/2006/relationships/hyperlink" Target="https://etendering.ted.europa.eu/general/page.html?name=home&amp;locale=pl" TargetMode="External"/><Relationship Id="rId44" Type="http://schemas.openxmlformats.org/officeDocument/2006/relationships/hyperlink" Target="https://www.youtube.com/playlist?list=PLT5rARDev_rkQdFimoHlpv2Och1H0uBLs" TargetMode="External"/><Relationship Id="rId52" Type="http://schemas.openxmlformats.org/officeDocument/2006/relationships/image" Target="media/image10.wmf"/><Relationship Id="rId60" Type="http://schemas.openxmlformats.org/officeDocument/2006/relationships/control" Target="activeX/activeX13.xml"/><Relationship Id="rId65" Type="http://schemas.openxmlformats.org/officeDocument/2006/relationships/hyperlink" Target="http://ted.europa.eu/TED/notice/udl?uri=TED:NOTICE:60431-2018:TEXT:PL:HTML" TargetMode="External"/><Relationship Id="rId73" Type="http://schemas.openxmlformats.org/officeDocument/2006/relationships/hyperlink" Target="http://www.su.krakow.pl/" TargetMode="External"/><Relationship Id="rId78" Type="http://schemas.openxmlformats.org/officeDocument/2006/relationships/control" Target="activeX/activeX17.xml"/><Relationship Id="rId81" Type="http://schemas.openxmlformats.org/officeDocument/2006/relationships/hyperlink" Target="http://eur-lex.europa.eu/homepage.html?locale=pl" TargetMode="External"/><Relationship Id="rId86" Type="http://schemas.openxmlformats.org/officeDocument/2006/relationships/hyperlink" Target="http://publications.europa.eu/pl/home" TargetMode="External"/><Relationship Id="rId94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misc/cookieChoice.do" TargetMode="External"/><Relationship Id="rId13" Type="http://schemas.openxmlformats.org/officeDocument/2006/relationships/hyperlink" Target="javascript:%24do%28%27gp%27%2C%27pid%3DaboutTed%27%2Ctrue%2Cfalse%2C%27_self%27%29%3B" TargetMode="External"/><Relationship Id="rId18" Type="http://schemas.openxmlformats.org/officeDocument/2006/relationships/image" Target="media/image3.wmf"/><Relationship Id="rId3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3026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2018-02-09T08:14:00Z</dcterms:created>
  <dcterms:modified xsi:type="dcterms:W3CDTF">2018-02-09T08:18:00Z</dcterms:modified>
</cp:coreProperties>
</file>