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814074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37B15A9C" w:rsidR="003B2074" w:rsidRPr="00814074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814074">
        <w:rPr>
          <w:rFonts w:ascii="Times New Roman" w:eastAsia="Times New Roman" w:hAnsi="Times New Roman" w:cs="Times New Roman"/>
          <w:lang w:eastAsia="ar-SA"/>
        </w:rPr>
        <w:t>DFP.271.</w:t>
      </w:r>
      <w:r w:rsidR="00901ECB">
        <w:rPr>
          <w:rFonts w:ascii="Times New Roman" w:eastAsia="Times New Roman" w:hAnsi="Times New Roman" w:cs="Times New Roman"/>
          <w:lang w:eastAsia="ar-SA"/>
        </w:rPr>
        <w:t>34</w:t>
      </w:r>
      <w:r w:rsidR="00527632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  <w:r w:rsidR="003B2074" w:rsidRPr="00814074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814074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814074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265571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265571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265571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265571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915"/>
        <w:gridCol w:w="1559"/>
      </w:tblGrid>
      <w:tr w:rsidR="00610CEB" w:rsidRPr="00814074" w14:paraId="00653E48" w14:textId="77777777" w:rsidTr="00901ECB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814074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814074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814074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814074" w14:paraId="6E3B986A" w14:textId="77777777" w:rsidTr="00901ECB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814074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814074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915" w:type="dxa"/>
            <w:vAlign w:val="center"/>
          </w:tcPr>
          <w:p w14:paraId="417638E5" w14:textId="74D34609" w:rsidR="00064379" w:rsidRPr="00814074" w:rsidRDefault="00901ECB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1ECB">
              <w:rPr>
                <w:rFonts w:ascii="Times New Roman" w:hAnsi="Times New Roman" w:cs="Times New Roman"/>
                <w:color w:val="000000"/>
              </w:rPr>
              <w:t>bioMérieux</w:t>
            </w:r>
            <w:proofErr w:type="spellEnd"/>
            <w:r w:rsidRPr="00901ECB">
              <w:rPr>
                <w:rFonts w:ascii="Times New Roman" w:hAnsi="Times New Roman" w:cs="Times New Roman"/>
                <w:color w:val="000000"/>
              </w:rPr>
              <w:t xml:space="preserve"> Polska Sp. z o. 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901ECB">
              <w:rPr>
                <w:rFonts w:ascii="Times New Roman" w:hAnsi="Times New Roman" w:cs="Times New Roman"/>
                <w:color w:val="000000"/>
              </w:rPr>
              <w:t>ul. Gen. Józefa Zajączka 9, 01-518 Warszawa</w:t>
            </w:r>
          </w:p>
        </w:tc>
        <w:tc>
          <w:tcPr>
            <w:tcW w:w="1559" w:type="dxa"/>
            <w:vAlign w:val="center"/>
          </w:tcPr>
          <w:p w14:paraId="6F717252" w14:textId="245D42CA" w:rsidR="001967E4" w:rsidRPr="00814074" w:rsidRDefault="00901ECB" w:rsidP="00AA71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1ECB">
              <w:rPr>
                <w:rFonts w:ascii="Times New Roman" w:hAnsi="Times New Roman" w:cs="Times New Roman"/>
                <w:color w:val="000000"/>
              </w:rPr>
              <w:t>2 161 218,80 zł</w:t>
            </w:r>
          </w:p>
        </w:tc>
      </w:tr>
    </w:tbl>
    <w:p w14:paraId="03DAE4A7" w14:textId="5955A8E3" w:rsidR="00EF5D62" w:rsidRPr="00814074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EF5D62" w:rsidRPr="00814074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B5DA1" w14:textId="77777777" w:rsidR="00745975" w:rsidRDefault="00745975" w:rsidP="00D55D13">
      <w:r>
        <w:separator/>
      </w:r>
    </w:p>
  </w:endnote>
  <w:endnote w:type="continuationSeparator" w:id="0">
    <w:p w14:paraId="7D26741E" w14:textId="77777777" w:rsidR="00745975" w:rsidRDefault="0074597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384B3" w14:textId="77777777" w:rsidR="00745975" w:rsidRDefault="00745975" w:rsidP="00D55D13">
      <w:r>
        <w:separator/>
      </w:r>
    </w:p>
  </w:footnote>
  <w:footnote w:type="continuationSeparator" w:id="0">
    <w:p w14:paraId="12EA409D" w14:textId="77777777" w:rsidR="00745975" w:rsidRDefault="0074597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21B5C"/>
    <w:rsid w:val="00426DB6"/>
    <w:rsid w:val="004349BD"/>
    <w:rsid w:val="00442952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5975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1ECB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A7139"/>
    <w:rsid w:val="00AB0BAC"/>
    <w:rsid w:val="00AB51F3"/>
    <w:rsid w:val="00AC181C"/>
    <w:rsid w:val="00AC1FE7"/>
    <w:rsid w:val="00AE0D1D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E74E0D-8387-467A-B78B-4A69DE32C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304</cp:revision>
  <cp:lastPrinted>2019-04-05T08:18:00Z</cp:lastPrinted>
  <dcterms:created xsi:type="dcterms:W3CDTF">2018-06-22T12:22:00Z</dcterms:created>
  <dcterms:modified xsi:type="dcterms:W3CDTF">2021-07-23T08:10:00Z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