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AB0" w:rsidRPr="00131AB0" w:rsidRDefault="00131AB0" w:rsidP="00131AB0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Kraków, dnia </w:t>
      </w:r>
      <w:r w:rsidR="006E3689">
        <w:rPr>
          <w:rFonts w:ascii="Garamond" w:eastAsia="Times New Roman" w:hAnsi="Garamond" w:cs="Times New Roman"/>
          <w:lang w:eastAsia="pl-PL"/>
        </w:rPr>
        <w:t>15.10</w:t>
      </w:r>
      <w:r w:rsidR="007551E3">
        <w:rPr>
          <w:rFonts w:ascii="Garamond" w:eastAsia="Times New Roman" w:hAnsi="Garamond" w:cs="Times New Roman"/>
          <w:lang w:eastAsia="pl-PL"/>
        </w:rPr>
        <w:t>.2020</w:t>
      </w:r>
      <w:r w:rsidRPr="00131AB0">
        <w:rPr>
          <w:rFonts w:ascii="Garamond" w:eastAsia="Times New Roman" w:hAnsi="Garamond" w:cs="Times New Roman"/>
          <w:lang w:eastAsia="pl-PL"/>
        </w:rPr>
        <w:t xml:space="preserve"> r.</w:t>
      </w:r>
    </w:p>
    <w:p w:rsidR="00131AB0" w:rsidRPr="00131AB0" w:rsidRDefault="006E3689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Numer sprawy: DFP.271.77</w:t>
      </w:r>
      <w:r w:rsidR="007551E3">
        <w:rPr>
          <w:rFonts w:ascii="Garamond" w:eastAsia="Times New Roman" w:hAnsi="Garamond" w:cs="Times New Roman"/>
          <w:lang w:eastAsia="pl-PL"/>
        </w:rPr>
        <w:t>.2020</w:t>
      </w:r>
      <w:r w:rsidR="00131AB0" w:rsidRPr="00131AB0">
        <w:rPr>
          <w:rFonts w:ascii="Garamond" w:eastAsia="Times New Roman" w:hAnsi="Garamond" w:cs="Times New Roman"/>
          <w:lang w:eastAsia="pl-PL"/>
        </w:rPr>
        <w:t>.LS</w:t>
      </w:r>
    </w:p>
    <w:p w:rsidR="002F101D" w:rsidRPr="00131AB0" w:rsidRDefault="002F101D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  <w:r w:rsidRPr="00131AB0">
        <w:rPr>
          <w:rFonts w:ascii="Garamond" w:eastAsia="Times New Roman" w:hAnsi="Garamond" w:cs="Times New Roman"/>
          <w:b/>
          <w:lang w:eastAsia="pl-PL"/>
        </w:rPr>
        <w:t>ZAWIADOMIENIE O WYBORZE NAJKORZYSTNIEJSZEJ OFERTY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bookmarkStart w:id="0" w:name="_GoBack"/>
      <w:bookmarkEnd w:id="0"/>
    </w:p>
    <w:p w:rsidR="00131AB0" w:rsidRPr="00131AB0" w:rsidRDefault="00131AB0" w:rsidP="00131AB0">
      <w:pPr>
        <w:widowControl w:val="0"/>
        <w:spacing w:after="0" w:line="240" w:lineRule="auto"/>
        <w:ind w:firstLine="708"/>
        <w:jc w:val="both"/>
        <w:rPr>
          <w:rFonts w:ascii="Garamond" w:eastAsia="Times New Roman" w:hAnsi="Garamond" w:cs="Times New Roman"/>
          <w:i/>
          <w:iCs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Na podstawie art. 92 ust. 1 i 2 ustawy Prawo zamówień publicznych przedstawiam informację o wyniku postępowania o udzielenie zamówienia publicznego na </w:t>
      </w:r>
      <w:r w:rsidR="006E3689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 xml:space="preserve">dostawę </w:t>
      </w:r>
      <w:r w:rsidR="006E3689" w:rsidRPr="006E3689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>urządzeń do wydawania czystej oraz zbierania brudnej odzieży operacyjnej wraz z instalacją i uruchomieniem oraz zapewnieniem oprogramowania do obsługi tych urządzeń i szkoleniem personelu</w:t>
      </w:r>
      <w:r w:rsidRPr="00131AB0">
        <w:rPr>
          <w:rFonts w:ascii="Garamond" w:eastAsia="Times New Roman" w:hAnsi="Garamond" w:cs="Times New Roman"/>
          <w:bCs/>
          <w:iCs/>
          <w:color w:val="000000"/>
          <w:szCs w:val="24"/>
          <w:lang w:eastAsia="pl-PL"/>
        </w:rPr>
        <w:t>.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lang w:val="en-US" w:eastAsia="pl-PL"/>
        </w:rPr>
      </w:pPr>
      <w:r w:rsidRPr="00131AB0">
        <w:rPr>
          <w:rFonts w:ascii="Garamond" w:eastAsia="Times New Roman" w:hAnsi="Garamond" w:cs="Times New Roman"/>
          <w:lang w:val="en-US" w:eastAsia="pl-PL"/>
        </w:rPr>
        <w:t>1. </w:t>
      </w:r>
      <w:proofErr w:type="spellStart"/>
      <w:r w:rsidRPr="00131AB0">
        <w:rPr>
          <w:rFonts w:ascii="Garamond" w:eastAsia="Times New Roman" w:hAnsi="Garamond" w:cs="Times New Roman"/>
          <w:lang w:val="en-US" w:eastAsia="pl-PL"/>
        </w:rPr>
        <w:t>Wybrano</w:t>
      </w:r>
      <w:proofErr w:type="spellEnd"/>
      <w:r w:rsidRPr="00131AB0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131AB0">
        <w:rPr>
          <w:rFonts w:ascii="Garamond" w:eastAsia="Times New Roman" w:hAnsi="Garamond" w:cs="Times New Roman"/>
          <w:lang w:val="en-US" w:eastAsia="pl-PL"/>
        </w:rPr>
        <w:t>następującą</w:t>
      </w:r>
      <w:proofErr w:type="spellEnd"/>
      <w:r w:rsidRPr="00131AB0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131AB0">
        <w:rPr>
          <w:rFonts w:ascii="Garamond" w:eastAsia="Times New Roman" w:hAnsi="Garamond" w:cs="Times New Roman"/>
          <w:lang w:val="en-US" w:eastAsia="pl-PL"/>
        </w:rPr>
        <w:t>ofertę</w:t>
      </w:r>
      <w:proofErr w:type="spellEnd"/>
      <w:r w:rsidRPr="00131AB0">
        <w:rPr>
          <w:rFonts w:ascii="Garamond" w:eastAsia="Times New Roman" w:hAnsi="Garamond" w:cs="Times New Roman"/>
          <w:lang w:val="en-US" w:eastAsia="pl-PL"/>
        </w:rPr>
        <w:t>:</w:t>
      </w:r>
    </w:p>
    <w:p w:rsidR="00131AB0" w:rsidRPr="00322EFD" w:rsidRDefault="00131AB0" w:rsidP="00131AB0">
      <w:pPr>
        <w:widowControl w:val="0"/>
        <w:tabs>
          <w:tab w:val="num" w:pos="180"/>
        </w:tabs>
        <w:spacing w:after="0" w:line="240" w:lineRule="auto"/>
        <w:ind w:left="180"/>
        <w:jc w:val="both"/>
        <w:rPr>
          <w:rFonts w:ascii="Garamond" w:eastAsia="Times New Roman" w:hAnsi="Garamond" w:cs="Times New Roman"/>
          <w:sz w:val="16"/>
          <w:szCs w:val="16"/>
          <w:lang w:val="en-US" w:eastAsia="pl-PL"/>
        </w:rPr>
      </w:pPr>
    </w:p>
    <w:tbl>
      <w:tblPr>
        <w:tblW w:w="9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637"/>
        <w:gridCol w:w="1673"/>
      </w:tblGrid>
      <w:tr w:rsidR="00131AB0" w:rsidRPr="00131AB0" w:rsidTr="003B051A">
        <w:trPr>
          <w:cantSplit/>
          <w:trHeight w:val="452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Numer</w:t>
            </w:r>
            <w:proofErr w:type="spellEnd"/>
            <w:r w:rsidRPr="00131AB0">
              <w:rPr>
                <w:rFonts w:ascii="Garamond" w:eastAsia="Times New Roman" w:hAnsi="Garamond" w:cs="Arial"/>
                <w:lang w:val="en-US" w:eastAsia="pl-PL"/>
              </w:rPr>
              <w:t xml:space="preserve"> </w:t>
            </w: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31AB0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Cena</w:t>
            </w:r>
            <w:proofErr w:type="spellEnd"/>
          </w:p>
        </w:tc>
      </w:tr>
      <w:tr w:rsidR="00131AB0" w:rsidRPr="00131AB0" w:rsidTr="003B051A">
        <w:trPr>
          <w:cantSplit/>
          <w:trHeight w:val="56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AB0" w:rsidRPr="00131AB0" w:rsidRDefault="002E0B45" w:rsidP="00131AB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>
              <w:rPr>
                <w:rFonts w:ascii="Garamond" w:eastAsia="Calibri" w:hAnsi="Garamond" w:cs="Times New Roman"/>
                <w:lang w:val="en-US"/>
              </w:rPr>
              <w:t>1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AB0" w:rsidRPr="00131AB0" w:rsidRDefault="006E3689" w:rsidP="006E3689">
            <w:pPr>
              <w:widowControl w:val="0"/>
              <w:tabs>
                <w:tab w:val="left" w:pos="5442"/>
              </w:tabs>
              <w:spacing w:after="0" w:line="240" w:lineRule="auto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PSPG Polska S</w:t>
            </w:r>
            <w:r w:rsidR="00322EFD">
              <w:rPr>
                <w:rFonts w:ascii="Garamond" w:eastAsia="Calibri" w:hAnsi="Garamond" w:cs="Times New Roman"/>
              </w:rPr>
              <w:t xml:space="preserve">p. z o.o., </w:t>
            </w:r>
            <w:r w:rsidRPr="006E3689">
              <w:rPr>
                <w:rFonts w:ascii="Garamond" w:eastAsia="Calibri" w:hAnsi="Garamond" w:cs="Times New Roman"/>
              </w:rPr>
              <w:t>Kiełpin, ul. Warszawska 227e, 05-092 Łomianki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AB0" w:rsidRPr="00322EFD" w:rsidRDefault="006E3689" w:rsidP="00131AB0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 w:rsidRPr="00322EFD">
              <w:rPr>
                <w:rFonts w:ascii="Garamond" w:eastAsia="Calibri" w:hAnsi="Garamond" w:cs="Times New Roman"/>
              </w:rPr>
              <w:t>1 197 903,15 zł</w:t>
            </w:r>
          </w:p>
        </w:tc>
      </w:tr>
    </w:tbl>
    <w:p w:rsidR="00131AB0" w:rsidRPr="00322EFD" w:rsidRDefault="00131AB0" w:rsidP="00131AB0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Uzasadnienie wyboru oferty: </w:t>
      </w:r>
      <w:r w:rsidRPr="00131AB0">
        <w:rPr>
          <w:rFonts w:ascii="Garamond" w:eastAsia="Times New Roman" w:hAnsi="Garamond" w:cs="Times New Roman"/>
          <w:lang w:val="x-none" w:eastAsia="pl-PL"/>
        </w:rPr>
        <w:t>Zamawiający dokonał wyboru najkorzystniejsz</w:t>
      </w:r>
      <w:r w:rsidRPr="00131AB0">
        <w:rPr>
          <w:rFonts w:ascii="Garamond" w:eastAsia="Times New Roman" w:hAnsi="Garamond" w:cs="Times New Roman"/>
          <w:lang w:eastAsia="pl-PL"/>
        </w:rPr>
        <w:t>ej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ofert</w:t>
      </w:r>
      <w:r w:rsidRPr="00131AB0">
        <w:rPr>
          <w:rFonts w:ascii="Garamond" w:eastAsia="Times New Roman" w:hAnsi="Garamond" w:cs="Times New Roman"/>
          <w:lang w:eastAsia="pl-PL"/>
        </w:rPr>
        <w:t>y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na podstawie kryteri</w:t>
      </w:r>
      <w:r w:rsidRPr="00131AB0">
        <w:rPr>
          <w:rFonts w:ascii="Garamond" w:eastAsia="Times New Roman" w:hAnsi="Garamond" w:cs="Times New Roman"/>
          <w:lang w:eastAsia="pl-PL"/>
        </w:rPr>
        <w:t>ów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oceny ofert określon</w:t>
      </w:r>
      <w:r w:rsidRPr="00131AB0">
        <w:rPr>
          <w:rFonts w:ascii="Garamond" w:eastAsia="Times New Roman" w:hAnsi="Garamond" w:cs="Times New Roman"/>
          <w:lang w:eastAsia="pl-PL"/>
        </w:rPr>
        <w:t xml:space="preserve">ych 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w specyfikacji istotnych warunków zamówienia. </w:t>
      </w:r>
      <w:r w:rsidR="00556C87">
        <w:rPr>
          <w:rFonts w:ascii="Garamond" w:eastAsia="Times New Roman" w:hAnsi="Garamond" w:cs="Times New Roman"/>
          <w:lang w:eastAsia="pl-PL"/>
        </w:rPr>
        <w:t xml:space="preserve">Wybrana </w:t>
      </w:r>
      <w:r w:rsidRPr="00131AB0">
        <w:rPr>
          <w:rFonts w:ascii="Garamond" w:eastAsia="Times New Roman" w:hAnsi="Garamond" w:cs="Times New Roman"/>
          <w:lang w:eastAsia="pl-PL"/>
        </w:rPr>
        <w:t>o</w:t>
      </w:r>
      <w:proofErr w:type="spellStart"/>
      <w:r w:rsidRPr="00131AB0">
        <w:rPr>
          <w:rFonts w:ascii="Garamond" w:eastAsia="Times New Roman" w:hAnsi="Garamond" w:cs="Times New Roman"/>
          <w:lang w:val="x-none" w:eastAsia="pl-PL"/>
        </w:rPr>
        <w:t>fert</w:t>
      </w:r>
      <w:r w:rsidRPr="00131AB0">
        <w:rPr>
          <w:rFonts w:ascii="Garamond" w:eastAsia="Times New Roman" w:hAnsi="Garamond" w:cs="Times New Roman"/>
          <w:lang w:eastAsia="pl-PL"/>
        </w:rPr>
        <w:t>a</w:t>
      </w:r>
      <w:proofErr w:type="spellEnd"/>
      <w:r w:rsidRPr="00131AB0">
        <w:rPr>
          <w:rFonts w:ascii="Garamond" w:eastAsia="Times New Roman" w:hAnsi="Garamond" w:cs="Times New Roman"/>
          <w:lang w:eastAsia="pl-PL"/>
        </w:rPr>
        <w:t xml:space="preserve"> </w:t>
      </w:r>
      <w:r w:rsidRPr="00131AB0">
        <w:rPr>
          <w:rFonts w:ascii="Garamond" w:eastAsia="Times New Roman" w:hAnsi="Garamond" w:cs="Times New Roman"/>
          <w:lang w:val="x-none" w:eastAsia="pl-PL"/>
        </w:rPr>
        <w:t>otrzymał</w:t>
      </w:r>
      <w:r w:rsidRPr="00131AB0">
        <w:rPr>
          <w:rFonts w:ascii="Garamond" w:eastAsia="Times New Roman" w:hAnsi="Garamond" w:cs="Times New Roman"/>
          <w:lang w:eastAsia="pl-PL"/>
        </w:rPr>
        <w:t>a</w:t>
      </w:r>
      <w:r w:rsidRPr="00131AB0">
        <w:rPr>
          <w:rFonts w:ascii="Garamond" w:eastAsia="Times New Roman" w:hAnsi="Garamond" w:cs="Times New Roman"/>
          <w:lang w:val="x-none" w:eastAsia="pl-PL"/>
        </w:rPr>
        <w:t xml:space="preserve"> </w:t>
      </w:r>
      <w:r w:rsidRPr="00131AB0">
        <w:rPr>
          <w:rFonts w:ascii="Garamond" w:eastAsia="Times New Roman" w:hAnsi="Garamond" w:cs="Times New Roman"/>
          <w:lang w:eastAsia="pl-PL"/>
        </w:rPr>
        <w:t xml:space="preserve">maksymalną </w:t>
      </w:r>
      <w:r w:rsidRPr="00131AB0">
        <w:rPr>
          <w:rFonts w:ascii="Garamond" w:eastAsia="Times New Roman" w:hAnsi="Garamond" w:cs="Times New Roman"/>
          <w:lang w:val="x-none" w:eastAsia="pl-PL"/>
        </w:rPr>
        <w:t>liczbę punktów.</w:t>
      </w:r>
    </w:p>
    <w:p w:rsidR="00131AB0" w:rsidRPr="00131AB0" w:rsidRDefault="00131AB0" w:rsidP="00131AB0">
      <w:pPr>
        <w:widowControl w:val="0"/>
        <w:tabs>
          <w:tab w:val="num" w:pos="180"/>
        </w:tabs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2. Wykaz wykonawców, którzy złożyli oferty:</w:t>
      </w:r>
    </w:p>
    <w:p w:rsidR="00131AB0" w:rsidRPr="00322EFD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sz w:val="16"/>
          <w:szCs w:val="16"/>
          <w:lang w:eastAsia="pl-PL"/>
        </w:rPr>
      </w:pPr>
    </w:p>
    <w:tbl>
      <w:tblPr>
        <w:tblW w:w="7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6663"/>
      </w:tblGrid>
      <w:tr w:rsidR="00131AB0" w:rsidRPr="00131AB0" w:rsidTr="00322EFD">
        <w:trPr>
          <w:cantSplit/>
          <w:trHeight w:val="394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r w:rsidRPr="00131AB0">
              <w:rPr>
                <w:rFonts w:ascii="Garamond" w:eastAsia="Times New Roman" w:hAnsi="Garamond" w:cs="Arial"/>
                <w:lang w:val="en-US" w:eastAsia="pl-PL"/>
              </w:rPr>
              <w:t xml:space="preserve">Nr </w:t>
            </w: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31AB0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</w:tr>
      <w:tr w:rsidR="002E0B45" w:rsidRPr="00131AB0" w:rsidTr="003B051A">
        <w:trPr>
          <w:cantSplit/>
          <w:trHeight w:val="478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45" w:rsidRPr="00131AB0" w:rsidRDefault="002E0B45" w:rsidP="00131AB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131AB0">
              <w:rPr>
                <w:rFonts w:ascii="Garamond" w:eastAsia="Calibri" w:hAnsi="Garamond" w:cs="Times New Roman"/>
                <w:lang w:val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45" w:rsidRPr="00322EFD" w:rsidRDefault="006E3689" w:rsidP="00322EFD">
            <w:pPr>
              <w:widowControl w:val="0"/>
              <w:tabs>
                <w:tab w:val="left" w:pos="5442"/>
              </w:tabs>
              <w:spacing w:after="0" w:line="240" w:lineRule="auto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PSPG Polska S</w:t>
            </w:r>
            <w:r w:rsidR="00322EFD">
              <w:rPr>
                <w:rFonts w:ascii="Garamond" w:eastAsia="Calibri" w:hAnsi="Garamond" w:cs="Times New Roman"/>
              </w:rPr>
              <w:t xml:space="preserve">p. z o.o., </w:t>
            </w:r>
            <w:r w:rsidRPr="006E3689">
              <w:rPr>
                <w:rFonts w:ascii="Garamond" w:eastAsia="Calibri" w:hAnsi="Garamond" w:cs="Times New Roman"/>
              </w:rPr>
              <w:t>Kiełpin, ul. Warszawska 227e, 05-092 Łomianki</w:t>
            </w:r>
          </w:p>
        </w:tc>
      </w:tr>
    </w:tbl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131AB0">
        <w:rPr>
          <w:rFonts w:ascii="Garamond" w:eastAsia="Times New Roman" w:hAnsi="Garamond" w:cs="Times New Roman"/>
          <w:color w:val="000000"/>
          <w:lang w:eastAsia="pl-PL"/>
        </w:rPr>
        <w:t xml:space="preserve">3. Streszczenie oceny i porównania złożonych ofert: </w:t>
      </w:r>
    </w:p>
    <w:p w:rsidR="00131AB0" w:rsidRPr="00322EFD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sz w:val="16"/>
          <w:szCs w:val="16"/>
          <w:lang w:eastAsia="pl-PL"/>
        </w:rPr>
      </w:pPr>
    </w:p>
    <w:tbl>
      <w:tblPr>
        <w:tblW w:w="9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4"/>
        <w:gridCol w:w="2118"/>
        <w:gridCol w:w="2118"/>
        <w:gridCol w:w="2118"/>
        <w:gridCol w:w="937"/>
      </w:tblGrid>
      <w:tr w:rsidR="006E3689" w:rsidRPr="00131AB0" w:rsidTr="006E3689">
        <w:trPr>
          <w:cantSplit/>
          <w:trHeight w:val="150"/>
          <w:jc w:val="center"/>
        </w:trPr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E3689" w:rsidRPr="00131AB0" w:rsidRDefault="006E3689" w:rsidP="00131AB0">
            <w:pPr>
              <w:widowControl w:val="0"/>
              <w:spacing w:after="0" w:line="240" w:lineRule="auto"/>
              <w:rPr>
                <w:rFonts w:ascii="Garamond" w:eastAsia="Arial Unicode MS" w:hAnsi="Garamond" w:cs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89" w:rsidRPr="00131AB0" w:rsidRDefault="006E3689" w:rsidP="006E3689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Li</w:t>
            </w:r>
            <w:r>
              <w:rPr>
                <w:rFonts w:ascii="Garamond" w:eastAsia="Arial Unicode MS" w:hAnsi="Garamond" w:cs="Times New Roman"/>
                <w:sz w:val="20"/>
                <w:szCs w:val="20"/>
              </w:rPr>
              <w:t>czba punktów w kryterium cena (6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0%)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89" w:rsidRPr="00131AB0" w:rsidRDefault="006E3689" w:rsidP="006E3689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Li</w:t>
            </w:r>
            <w:r>
              <w:rPr>
                <w:rFonts w:ascii="Garamond" w:eastAsia="Arial Unicode MS" w:hAnsi="Garamond" w:cs="Times New Roman"/>
                <w:sz w:val="20"/>
                <w:szCs w:val="20"/>
              </w:rPr>
              <w:t xml:space="preserve">czba punktów w kryterium </w:t>
            </w:r>
            <w:r>
              <w:rPr>
                <w:rFonts w:ascii="Garamond" w:eastAsia="Arial Unicode MS" w:hAnsi="Garamond" w:cs="Times New Roman"/>
                <w:sz w:val="20"/>
                <w:szCs w:val="20"/>
              </w:rPr>
              <w:t>okres gwarancji (2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0%)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89" w:rsidRPr="00131AB0" w:rsidRDefault="006E3689" w:rsidP="006E3689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 xml:space="preserve">Liczba punktów w kryterium </w:t>
            </w:r>
            <w:r>
              <w:rPr>
                <w:rFonts w:ascii="Garamond" w:eastAsia="Calibri" w:hAnsi="Garamond" w:cs="Times New Roman"/>
                <w:bCs/>
                <w:sz w:val="20"/>
                <w:szCs w:val="20"/>
              </w:rPr>
              <w:t>c</w:t>
            </w:r>
            <w:r w:rsidRPr="006E3689">
              <w:rPr>
                <w:rFonts w:ascii="Garamond" w:eastAsia="Calibri" w:hAnsi="Garamond" w:cs="Times New Roman"/>
                <w:bCs/>
                <w:sz w:val="20"/>
                <w:szCs w:val="20"/>
              </w:rPr>
              <w:t xml:space="preserve">zas usunięcia awarii w ramach zgłoszenia krytycznego </w:t>
            </w:r>
            <w:r>
              <w:rPr>
                <w:rFonts w:ascii="Garamond" w:eastAsia="Arial Unicode MS" w:hAnsi="Garamond" w:cs="Times New Roman"/>
                <w:sz w:val="20"/>
                <w:szCs w:val="20"/>
              </w:rPr>
              <w:t>(2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0%)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89" w:rsidRPr="00131AB0" w:rsidRDefault="006E3689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  <w:lang w:val="en-US"/>
              </w:rPr>
            </w:pPr>
            <w:proofErr w:type="spellStart"/>
            <w:r w:rsidRPr="00131AB0">
              <w:rPr>
                <w:rFonts w:ascii="Garamond" w:eastAsia="Arial Unicode MS" w:hAnsi="Garamond" w:cs="Times New Roman"/>
                <w:sz w:val="20"/>
                <w:szCs w:val="20"/>
                <w:lang w:val="en-US"/>
              </w:rPr>
              <w:t>Razem</w:t>
            </w:r>
            <w:proofErr w:type="spellEnd"/>
          </w:p>
        </w:tc>
      </w:tr>
      <w:tr w:rsidR="006E3689" w:rsidRPr="00131AB0" w:rsidTr="006E3689">
        <w:trPr>
          <w:trHeight w:val="221"/>
          <w:jc w:val="center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:rsidR="006E3689" w:rsidRDefault="006E3689" w:rsidP="006E3689">
            <w:pPr>
              <w:widowControl w:val="0"/>
              <w:spacing w:after="0" w:line="240" w:lineRule="auto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Oferta 1:</w:t>
            </w:r>
          </w:p>
          <w:p w:rsidR="006E3689" w:rsidRPr="00131AB0" w:rsidRDefault="006E3689" w:rsidP="00131AB0">
            <w:pPr>
              <w:widowControl w:val="0"/>
              <w:spacing w:after="0" w:line="240" w:lineRule="auto"/>
              <w:jc w:val="right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PSPG Polska S</w:t>
            </w:r>
            <w:r w:rsidRPr="006E3689">
              <w:rPr>
                <w:rFonts w:ascii="Garamond" w:eastAsia="Arial Unicode MS" w:hAnsi="Garamond" w:cs="Times New Roman"/>
                <w:sz w:val="20"/>
                <w:szCs w:val="20"/>
              </w:rPr>
              <w:t>p. z o.o.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89" w:rsidRPr="00131AB0" w:rsidRDefault="006E3689" w:rsidP="006E3689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60,00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89" w:rsidRDefault="006E3689" w:rsidP="006E3689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2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0,00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89" w:rsidRPr="00131AB0" w:rsidRDefault="006E3689" w:rsidP="006E3689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2</w:t>
            </w:r>
            <w:r w:rsidRPr="00131AB0">
              <w:rPr>
                <w:rFonts w:ascii="Garamond" w:eastAsia="Arial Unicode MS" w:hAnsi="Garamond" w:cs="Times New Roman"/>
                <w:sz w:val="20"/>
                <w:szCs w:val="20"/>
              </w:rPr>
              <w:t>0,00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689" w:rsidRPr="00131AB0" w:rsidRDefault="006E3689" w:rsidP="00131AB0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100,00</w:t>
            </w:r>
          </w:p>
        </w:tc>
      </w:tr>
    </w:tbl>
    <w:p w:rsidR="00131AB0" w:rsidRPr="00131AB0" w:rsidRDefault="00131AB0" w:rsidP="00131AB0">
      <w:pPr>
        <w:widowControl w:val="0"/>
        <w:spacing w:after="0" w:line="240" w:lineRule="auto"/>
        <w:ind w:left="284" w:right="110"/>
        <w:jc w:val="both"/>
        <w:rPr>
          <w:rFonts w:ascii="Garamond" w:eastAsia="Times New Roman" w:hAnsi="Garamond" w:cs="Arial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left="284" w:right="110"/>
        <w:jc w:val="both"/>
        <w:rPr>
          <w:rFonts w:ascii="Garamond" w:eastAsia="Times New Roman" w:hAnsi="Garamond" w:cs="Arial"/>
          <w:lang w:eastAsia="pl-PL"/>
        </w:rPr>
      </w:pPr>
      <w:r w:rsidRPr="00131AB0">
        <w:rPr>
          <w:rFonts w:ascii="Garamond" w:eastAsia="Times New Roman" w:hAnsi="Garamond" w:cs="Arial"/>
          <w:lang w:eastAsia="pl-PL"/>
        </w:rPr>
        <w:t xml:space="preserve">Uzasadnienie liczby przyznanych punktów: zgodnie z art. 91 ust. 1 ustawy Prawo zamówień publicznych, </w:t>
      </w:r>
      <w:r w:rsidR="009B359F">
        <w:rPr>
          <w:rFonts w:ascii="Garamond" w:eastAsia="Times New Roman" w:hAnsi="Garamond" w:cs="Arial"/>
          <w:lang w:eastAsia="pl-PL"/>
        </w:rPr>
        <w:t xml:space="preserve">powyższa </w:t>
      </w:r>
      <w:r w:rsidRPr="00131AB0">
        <w:rPr>
          <w:rFonts w:ascii="Garamond" w:eastAsia="Times New Roman" w:hAnsi="Garamond" w:cs="Arial"/>
          <w:lang w:eastAsia="pl-PL"/>
        </w:rPr>
        <w:t>oferta otrzymała punkty w poszczególnych kryteriach oceny ofert zgodnie ze sposobem ich przyznawania, określonym w Specyfikacji.</w:t>
      </w:r>
    </w:p>
    <w:p w:rsidR="00131AB0" w:rsidRP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4. Z udziału w postępowaniu o udzielenie zamówienia publicznego nie wykluczono żadnego wykonawcy.</w:t>
      </w:r>
    </w:p>
    <w:p w:rsidR="00131AB0" w:rsidRPr="00131AB0" w:rsidRDefault="00131AB0" w:rsidP="00131AB0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W związku z zastosowaniem procedury, o której mowa w art. 24aa ust. 1 ustawy Prawo zamówień publicznych Zamawiający badał czy Wykonawca nie podlega wykluczeniu oraz spełnia warunki udziału</w:t>
      </w:r>
      <w:r w:rsidR="007551E3">
        <w:rPr>
          <w:rFonts w:ascii="Garamond" w:eastAsia="Times New Roman" w:hAnsi="Garamond" w:cs="Times New Roman"/>
          <w:lang w:eastAsia="pl-PL"/>
        </w:rPr>
        <w:t xml:space="preserve"> </w:t>
      </w:r>
      <w:r w:rsidRPr="00131AB0">
        <w:rPr>
          <w:rFonts w:ascii="Garamond" w:eastAsia="Times New Roman" w:hAnsi="Garamond" w:cs="Times New Roman"/>
          <w:lang w:eastAsia="pl-PL"/>
        </w:rPr>
        <w:t>w postępowaniu tylko w przypadku, gdy jego oferta została oceniona jako najkorzystniejsza.</w:t>
      </w:r>
    </w:p>
    <w:p w:rsidR="00131AB0" w:rsidRPr="00131AB0" w:rsidRDefault="00131AB0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>5. W postępowaniu</w:t>
      </w:r>
      <w:r w:rsidR="007551E3">
        <w:rPr>
          <w:rFonts w:ascii="Garamond" w:eastAsia="Times New Roman" w:hAnsi="Garamond" w:cs="Times New Roman"/>
          <w:lang w:eastAsia="pl-PL"/>
        </w:rPr>
        <w:t xml:space="preserve"> nie</w:t>
      </w:r>
      <w:r w:rsidRPr="00131AB0">
        <w:rPr>
          <w:rFonts w:ascii="Garamond" w:eastAsia="Times New Roman" w:hAnsi="Garamond" w:cs="Times New Roman"/>
          <w:lang w:eastAsia="pl-PL"/>
        </w:rPr>
        <w:t xml:space="preserve"> od</w:t>
      </w:r>
      <w:r w:rsidR="007551E3">
        <w:rPr>
          <w:rFonts w:ascii="Garamond" w:eastAsia="Times New Roman" w:hAnsi="Garamond" w:cs="Times New Roman"/>
          <w:lang w:eastAsia="pl-PL"/>
        </w:rPr>
        <w:t>rzucono żadnej oferty.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284FD2" w:rsidRPr="00322EFD" w:rsidRDefault="00131AB0" w:rsidP="00322EFD">
      <w:pPr>
        <w:widowControl w:val="0"/>
        <w:snapToGrid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6. Umowa w sprawie zamówienia publicznego może być zawarta </w:t>
      </w:r>
      <w:r w:rsidR="00322EFD" w:rsidRPr="00322EFD">
        <w:rPr>
          <w:rFonts w:ascii="Garamond" w:eastAsia="Times New Roman" w:hAnsi="Garamond" w:cs="Times New Roman"/>
          <w:lang w:eastAsia="pl-PL"/>
        </w:rPr>
        <w:t>niezwłocznie po przesłaniu zawiadomienia o wyborze najkorzystniejszej oferty</w:t>
      </w:r>
      <w:r w:rsidRPr="00131AB0">
        <w:rPr>
          <w:rFonts w:ascii="Garamond" w:eastAsia="Times New Roman" w:hAnsi="Garamond" w:cs="Times New Roman"/>
          <w:lang w:eastAsia="pl-PL"/>
        </w:rPr>
        <w:t>.</w:t>
      </w:r>
    </w:p>
    <w:sectPr w:rsidR="00284FD2" w:rsidRPr="00322EFD" w:rsidSect="002F101D">
      <w:headerReference w:type="default" r:id="rId10"/>
      <w:footerReference w:type="default" r:id="rId11"/>
      <w:pgSz w:w="11906" w:h="16838"/>
      <w:pgMar w:top="1417" w:right="1417" w:bottom="1417" w:left="1417" w:header="426" w:footer="4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11F" w:rsidRDefault="0010111F" w:rsidP="00E22E7B">
      <w:pPr>
        <w:spacing w:after="0" w:line="240" w:lineRule="auto"/>
      </w:pPr>
      <w:r>
        <w:separator/>
      </w:r>
    </w:p>
  </w:endnote>
  <w:endnote w:type="continuationSeparator" w:id="0">
    <w:p w:rsidR="0010111F" w:rsidRDefault="0010111F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11F" w:rsidRDefault="0010111F" w:rsidP="00E22E7B">
      <w:pPr>
        <w:spacing w:after="0" w:line="240" w:lineRule="auto"/>
      </w:pPr>
      <w:r>
        <w:separator/>
      </w:r>
    </w:p>
  </w:footnote>
  <w:footnote w:type="continuationSeparator" w:id="0">
    <w:p w:rsidR="0010111F" w:rsidRDefault="0010111F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5E7F7B4" wp14:editId="0F16998C">
          <wp:extent cx="1760220" cy="952500"/>
          <wp:effectExtent l="0" t="0" r="0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101D" w:rsidRDefault="002F101D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97239"/>
    <w:rsid w:val="000B2E90"/>
    <w:rsid w:val="0010111F"/>
    <w:rsid w:val="00131AB0"/>
    <w:rsid w:val="001571A4"/>
    <w:rsid w:val="00264323"/>
    <w:rsid w:val="00284FD2"/>
    <w:rsid w:val="002D2FA0"/>
    <w:rsid w:val="002E0B45"/>
    <w:rsid w:val="002F101D"/>
    <w:rsid w:val="00322EFD"/>
    <w:rsid w:val="003B6BF5"/>
    <w:rsid w:val="003D7FB2"/>
    <w:rsid w:val="003F447D"/>
    <w:rsid w:val="004B441A"/>
    <w:rsid w:val="00556C87"/>
    <w:rsid w:val="005648AF"/>
    <w:rsid w:val="00600795"/>
    <w:rsid w:val="00610C19"/>
    <w:rsid w:val="0062142C"/>
    <w:rsid w:val="006C6989"/>
    <w:rsid w:val="006E3689"/>
    <w:rsid w:val="007551E3"/>
    <w:rsid w:val="007710AA"/>
    <w:rsid w:val="00851116"/>
    <w:rsid w:val="008734CE"/>
    <w:rsid w:val="008C31AF"/>
    <w:rsid w:val="008C5591"/>
    <w:rsid w:val="00957E08"/>
    <w:rsid w:val="009A5839"/>
    <w:rsid w:val="009B359F"/>
    <w:rsid w:val="009B3680"/>
    <w:rsid w:val="00A4270B"/>
    <w:rsid w:val="00AA2535"/>
    <w:rsid w:val="00B249FD"/>
    <w:rsid w:val="00B760A1"/>
    <w:rsid w:val="00C03926"/>
    <w:rsid w:val="00D8673B"/>
    <w:rsid w:val="00D876BE"/>
    <w:rsid w:val="00E22E7B"/>
    <w:rsid w:val="00E42DD1"/>
    <w:rsid w:val="00E631DB"/>
    <w:rsid w:val="00F80450"/>
    <w:rsid w:val="00F81E4E"/>
    <w:rsid w:val="00F87037"/>
    <w:rsid w:val="00FD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303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3</cp:revision>
  <cp:lastPrinted>2020-07-06T06:13:00Z</cp:lastPrinted>
  <dcterms:created xsi:type="dcterms:W3CDTF">2020-07-06T06:14:00Z</dcterms:created>
  <dcterms:modified xsi:type="dcterms:W3CDTF">2020-10-14T08:53:00Z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