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A" w:rsidRPr="00A10637" w:rsidRDefault="007D242A" w:rsidP="00A10637">
      <w:pPr>
        <w:rPr>
          <w:sz w:val="24"/>
          <w:szCs w:val="24"/>
          <w:lang w:val="pl-PL"/>
        </w:rPr>
      </w:pPr>
    </w:p>
    <w:p w:rsidR="00A10637" w:rsidRPr="00A10637" w:rsidRDefault="00A10637" w:rsidP="00A10637">
      <w:pPr>
        <w:jc w:val="right"/>
        <w:rPr>
          <w:rFonts w:ascii="Garamond" w:hAnsi="Garamond"/>
          <w:sz w:val="24"/>
          <w:szCs w:val="24"/>
          <w:lang w:val="pl-PL"/>
        </w:rPr>
      </w:pPr>
      <w:r w:rsidRPr="00A10637">
        <w:rPr>
          <w:rFonts w:ascii="Garamond" w:hAnsi="Garamond"/>
          <w:sz w:val="24"/>
          <w:szCs w:val="24"/>
          <w:lang w:val="pl-PL"/>
        </w:rPr>
        <w:t>Kraków, dnia 23.04.2020 r.</w:t>
      </w:r>
    </w:p>
    <w:p w:rsidR="00A10637" w:rsidRPr="00A10637" w:rsidRDefault="00A10637" w:rsidP="00A10637">
      <w:pPr>
        <w:rPr>
          <w:rFonts w:ascii="Garamond" w:hAnsi="Garamond"/>
          <w:sz w:val="24"/>
          <w:szCs w:val="24"/>
          <w:lang w:val="pl-PL"/>
        </w:rPr>
      </w:pPr>
    </w:p>
    <w:p w:rsidR="00A10637" w:rsidRPr="00A10637" w:rsidRDefault="00A10637" w:rsidP="00A10637">
      <w:pPr>
        <w:rPr>
          <w:rFonts w:ascii="Garamond" w:hAnsi="Garamond"/>
          <w:sz w:val="24"/>
          <w:szCs w:val="24"/>
          <w:lang w:val="pl-PL"/>
        </w:rPr>
      </w:pPr>
      <w:r w:rsidRPr="00A10637">
        <w:rPr>
          <w:rFonts w:ascii="Garamond" w:hAnsi="Garamond"/>
          <w:sz w:val="24"/>
          <w:szCs w:val="24"/>
          <w:lang w:val="pl-PL"/>
        </w:rPr>
        <w:t>NSSU.DFP.271.1.2020.EP</w:t>
      </w:r>
    </w:p>
    <w:p w:rsidR="00A10637" w:rsidRDefault="00A10637" w:rsidP="00A10637">
      <w:pPr>
        <w:rPr>
          <w:rFonts w:ascii="Garamond" w:hAnsi="Garamond"/>
          <w:sz w:val="24"/>
          <w:szCs w:val="24"/>
          <w:lang w:val="pl-PL"/>
        </w:rPr>
      </w:pPr>
      <w:r w:rsidRPr="00A10637">
        <w:rPr>
          <w:rFonts w:ascii="Garamond" w:hAnsi="Garamond"/>
          <w:sz w:val="24"/>
          <w:szCs w:val="24"/>
          <w:lang w:val="pl-PL"/>
        </w:rPr>
        <w:tab/>
      </w:r>
      <w:r w:rsidRPr="00A10637">
        <w:rPr>
          <w:rFonts w:ascii="Garamond" w:hAnsi="Garamond"/>
          <w:sz w:val="24"/>
          <w:szCs w:val="24"/>
          <w:lang w:val="pl-PL"/>
        </w:rPr>
        <w:tab/>
      </w:r>
      <w:r w:rsidRPr="00A10637">
        <w:rPr>
          <w:rFonts w:ascii="Garamond" w:hAnsi="Garamond"/>
          <w:sz w:val="24"/>
          <w:szCs w:val="24"/>
          <w:lang w:val="pl-PL"/>
        </w:rPr>
        <w:tab/>
      </w:r>
      <w:r w:rsidRPr="00A10637">
        <w:rPr>
          <w:rFonts w:ascii="Garamond" w:hAnsi="Garamond"/>
          <w:color w:val="FF0000"/>
          <w:sz w:val="24"/>
          <w:szCs w:val="24"/>
          <w:lang w:val="pl-PL"/>
        </w:rPr>
        <w:t xml:space="preserve"> </w:t>
      </w:r>
      <w:r w:rsidRPr="00A10637">
        <w:rPr>
          <w:rFonts w:ascii="Garamond" w:hAnsi="Garamond"/>
          <w:sz w:val="24"/>
          <w:szCs w:val="24"/>
          <w:lang w:val="pl-PL"/>
        </w:rPr>
        <w:t xml:space="preserve">      </w:t>
      </w:r>
    </w:p>
    <w:p w:rsidR="00A10637" w:rsidRPr="00A10637" w:rsidRDefault="00A10637" w:rsidP="00A10637">
      <w:pPr>
        <w:rPr>
          <w:rFonts w:ascii="Garamond" w:hAnsi="Garamond"/>
          <w:sz w:val="24"/>
          <w:szCs w:val="24"/>
          <w:lang w:val="pl-PL"/>
        </w:rPr>
      </w:pPr>
    </w:p>
    <w:p w:rsidR="00A10637" w:rsidRPr="00A10637" w:rsidRDefault="00A10637" w:rsidP="00A10637">
      <w:pPr>
        <w:keepNext/>
        <w:jc w:val="center"/>
        <w:outlineLvl w:val="1"/>
        <w:rPr>
          <w:rFonts w:ascii="Garamond" w:hAnsi="Garamond"/>
          <w:b/>
          <w:sz w:val="24"/>
          <w:szCs w:val="24"/>
          <w:lang w:val="pl-PL"/>
        </w:rPr>
      </w:pPr>
      <w:r w:rsidRPr="00A10637">
        <w:rPr>
          <w:rFonts w:ascii="Garamond" w:hAnsi="Garamond"/>
          <w:b/>
          <w:sz w:val="24"/>
          <w:szCs w:val="24"/>
          <w:lang w:val="pl-PL"/>
        </w:rPr>
        <w:t>ZAWIADOMIENIE O UNIEWAŻNIENIU POSTĘPOWANIA</w:t>
      </w:r>
    </w:p>
    <w:p w:rsidR="00A10637" w:rsidRPr="00A10637" w:rsidRDefault="00A10637" w:rsidP="00A10637">
      <w:pPr>
        <w:jc w:val="both"/>
        <w:rPr>
          <w:rFonts w:ascii="Garamond" w:hAnsi="Garamond"/>
          <w:sz w:val="24"/>
          <w:szCs w:val="24"/>
          <w:lang w:val="pl-PL"/>
        </w:rPr>
      </w:pPr>
    </w:p>
    <w:p w:rsidR="00A10637" w:rsidRPr="009A5BFE" w:rsidRDefault="00A10637" w:rsidP="00A10637">
      <w:pPr>
        <w:jc w:val="both"/>
        <w:rPr>
          <w:rFonts w:ascii="Garamond" w:hAnsi="Garamond"/>
          <w:b/>
          <w:sz w:val="24"/>
          <w:szCs w:val="24"/>
          <w:lang w:val="pl-PL"/>
        </w:rPr>
      </w:pPr>
      <w:r w:rsidRPr="00A10637">
        <w:rPr>
          <w:rFonts w:ascii="Garamond" w:hAnsi="Garamond"/>
          <w:sz w:val="24"/>
          <w:szCs w:val="24"/>
          <w:lang w:val="pl-PL"/>
        </w:rPr>
        <w:t>Na</w:t>
      </w:r>
      <w:r w:rsidRPr="009A5BFE">
        <w:rPr>
          <w:rFonts w:ascii="Garamond" w:hAnsi="Garamond"/>
          <w:sz w:val="24"/>
          <w:szCs w:val="24"/>
          <w:lang w:val="pl-PL"/>
        </w:rPr>
        <w:t xml:space="preserve"> podstawie art. 92 ust. 1 i 2 ustawy Prawo zamówień publicznych przedstawiam informację o </w:t>
      </w:r>
      <w:r w:rsidR="00F25CD4" w:rsidRPr="009A5BFE">
        <w:rPr>
          <w:rFonts w:ascii="Garamond" w:hAnsi="Garamond"/>
          <w:sz w:val="24"/>
          <w:szCs w:val="24"/>
          <w:lang w:val="pl-PL"/>
        </w:rPr>
        <w:t>unieważnieniu</w:t>
      </w:r>
      <w:r w:rsidRPr="009A5BFE">
        <w:rPr>
          <w:rFonts w:ascii="Garamond" w:hAnsi="Garamond"/>
          <w:sz w:val="24"/>
          <w:szCs w:val="24"/>
          <w:lang w:val="pl-PL"/>
        </w:rPr>
        <w:t xml:space="preserve"> postępowania o udzielenie zamówienia publicznego na </w:t>
      </w:r>
      <w:r w:rsidR="00F62251" w:rsidRPr="009A5BFE">
        <w:rPr>
          <w:rFonts w:ascii="Garamond" w:hAnsi="Garamond"/>
          <w:b/>
          <w:sz w:val="24"/>
          <w:szCs w:val="24"/>
          <w:lang w:val="pl-PL"/>
        </w:rPr>
        <w:t>dostawę</w:t>
      </w:r>
      <w:r w:rsidRPr="009A5BFE">
        <w:rPr>
          <w:rFonts w:ascii="Garamond" w:hAnsi="Garamond"/>
          <w:b/>
          <w:sz w:val="24"/>
          <w:szCs w:val="24"/>
          <w:lang w:val="pl-PL"/>
        </w:rPr>
        <w:t xml:space="preserve"> rezonansu magnetycznego – sy</w:t>
      </w:r>
      <w:bookmarkStart w:id="0" w:name="_GoBack"/>
      <w:bookmarkEnd w:id="0"/>
      <w:r w:rsidRPr="009A5BFE">
        <w:rPr>
          <w:rFonts w:ascii="Garamond" w:hAnsi="Garamond"/>
          <w:b/>
          <w:sz w:val="24"/>
          <w:szCs w:val="24"/>
          <w:lang w:val="pl-PL"/>
        </w:rPr>
        <w:t>stemu otwartego dla Nowej Siedziby Szpitala Uniwersyteckiego (NSSU) wraz z instalacją, uruchomieniem oraz szkoleniem personelu oraz z konieczną adaptacją pomieszczeń.</w:t>
      </w:r>
    </w:p>
    <w:p w:rsidR="00A10637" w:rsidRPr="009A5BFE" w:rsidRDefault="00A10637" w:rsidP="00A10637">
      <w:pPr>
        <w:jc w:val="both"/>
        <w:rPr>
          <w:rFonts w:ascii="Garamond" w:hAnsi="Garamond"/>
          <w:sz w:val="24"/>
          <w:szCs w:val="24"/>
          <w:lang w:val="pl-PL"/>
        </w:rPr>
      </w:pPr>
    </w:p>
    <w:p w:rsidR="00A10637" w:rsidRPr="009A5BFE" w:rsidRDefault="00A10637" w:rsidP="00A10637">
      <w:pPr>
        <w:rPr>
          <w:rFonts w:ascii="Garamond" w:hAnsi="Garamond"/>
          <w:sz w:val="24"/>
          <w:szCs w:val="24"/>
          <w:lang w:val="pl-PL"/>
        </w:rPr>
      </w:pPr>
      <w:r w:rsidRPr="009A5BFE">
        <w:rPr>
          <w:rFonts w:ascii="Garamond" w:hAnsi="Garamond"/>
          <w:sz w:val="24"/>
          <w:szCs w:val="24"/>
          <w:lang w:val="pl-PL"/>
        </w:rPr>
        <w:t>1. Wykaz wykonawców, którzy złożyli oferty:</w:t>
      </w:r>
    </w:p>
    <w:p w:rsidR="00A10637" w:rsidRPr="009A5BFE" w:rsidRDefault="00A10637" w:rsidP="00A10637">
      <w:pPr>
        <w:ind w:right="110"/>
        <w:jc w:val="both"/>
        <w:rPr>
          <w:rFonts w:ascii="Garamond" w:hAnsi="Garamond" w:cs="Arial"/>
          <w:sz w:val="24"/>
          <w:szCs w:val="24"/>
          <w:lang w:val="pl-PL"/>
        </w:rPr>
      </w:pP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6601"/>
      </w:tblGrid>
      <w:tr w:rsidR="009A5BFE" w:rsidRPr="009A5BFE" w:rsidTr="00E91440">
        <w:trPr>
          <w:cantSplit/>
          <w:trHeight w:val="285"/>
          <w:jc w:val="center"/>
        </w:trPr>
        <w:tc>
          <w:tcPr>
            <w:tcW w:w="1704" w:type="dxa"/>
            <w:vAlign w:val="center"/>
          </w:tcPr>
          <w:p w:rsidR="00A10637" w:rsidRPr="009A5BFE" w:rsidRDefault="00A10637" w:rsidP="00E91440">
            <w:pPr>
              <w:widowControl/>
              <w:jc w:val="center"/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</w:pPr>
            <w:r w:rsidRPr="009A5BFE"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6601" w:type="dxa"/>
            <w:vAlign w:val="center"/>
          </w:tcPr>
          <w:p w:rsidR="00A10637" w:rsidRPr="009A5BFE" w:rsidRDefault="00A10637" w:rsidP="00E91440">
            <w:pPr>
              <w:jc w:val="both"/>
              <w:rPr>
                <w:rFonts w:ascii="Garamond" w:hAnsi="Garamond"/>
                <w:b/>
                <w:sz w:val="24"/>
                <w:szCs w:val="24"/>
                <w:lang w:val="pl-PL"/>
              </w:rPr>
            </w:pPr>
            <w:r w:rsidRPr="009A5BFE">
              <w:rPr>
                <w:rFonts w:ascii="Garamond" w:eastAsia="Times New Roman" w:hAnsi="Garamond" w:cs="Arial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</w:tr>
      <w:tr w:rsidR="00A10637" w:rsidRPr="009A5BFE" w:rsidTr="00E91440">
        <w:trPr>
          <w:cantSplit/>
          <w:trHeight w:val="419"/>
          <w:jc w:val="center"/>
        </w:trPr>
        <w:tc>
          <w:tcPr>
            <w:tcW w:w="1704" w:type="dxa"/>
            <w:vAlign w:val="center"/>
          </w:tcPr>
          <w:p w:rsidR="00A10637" w:rsidRPr="009A5BFE" w:rsidRDefault="00A10637" w:rsidP="00E91440">
            <w:pPr>
              <w:widowControl/>
              <w:jc w:val="center"/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</w:pPr>
            <w:r w:rsidRPr="009A5BFE"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6601" w:type="dxa"/>
            <w:vAlign w:val="center"/>
          </w:tcPr>
          <w:p w:rsidR="00A10637" w:rsidRPr="009A5BFE" w:rsidRDefault="00A10637" w:rsidP="00A1063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  <w:lang w:val="pl-PL"/>
              </w:rPr>
            </w:pPr>
            <w:r w:rsidRPr="009A5BFE">
              <w:rPr>
                <w:rFonts w:ascii="Garamond" w:hAnsi="Garamond"/>
                <w:sz w:val="24"/>
                <w:szCs w:val="24"/>
                <w:lang w:val="pl-PL"/>
              </w:rPr>
              <w:t>SHIM-MED POLSKA Sp. z o.o.</w:t>
            </w:r>
          </w:p>
          <w:p w:rsidR="00A10637" w:rsidRPr="009A5BFE" w:rsidRDefault="00A10637" w:rsidP="00A10637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  <w:lang w:val="pl-PL"/>
              </w:rPr>
            </w:pPr>
            <w:r w:rsidRPr="009A5BFE">
              <w:rPr>
                <w:rFonts w:ascii="Garamond" w:hAnsi="Garamond"/>
                <w:sz w:val="24"/>
                <w:szCs w:val="24"/>
                <w:lang w:val="pl-PL"/>
              </w:rPr>
              <w:t>ul. Skrzetuskiego 15A, 02-726 Warszawa</w:t>
            </w:r>
          </w:p>
        </w:tc>
      </w:tr>
    </w:tbl>
    <w:p w:rsidR="00A10637" w:rsidRPr="009A5BFE" w:rsidRDefault="00A10637" w:rsidP="00A10637">
      <w:pPr>
        <w:jc w:val="both"/>
        <w:rPr>
          <w:rFonts w:ascii="Garamond" w:hAnsi="Garamond"/>
          <w:sz w:val="24"/>
          <w:szCs w:val="24"/>
          <w:lang w:val="pl-PL"/>
        </w:rPr>
      </w:pPr>
    </w:p>
    <w:p w:rsidR="00A10637" w:rsidRPr="009A5BFE" w:rsidRDefault="00A10637" w:rsidP="00A10637">
      <w:pPr>
        <w:rPr>
          <w:sz w:val="24"/>
          <w:szCs w:val="24"/>
          <w:lang w:val="pl-PL"/>
        </w:rPr>
      </w:pPr>
    </w:p>
    <w:p w:rsidR="00A10637" w:rsidRPr="009A5BFE" w:rsidRDefault="00A10637" w:rsidP="00A10637">
      <w:pPr>
        <w:widowControl/>
        <w:jc w:val="both"/>
        <w:rPr>
          <w:rFonts w:ascii="Garamond" w:eastAsia="Times New Roman" w:hAnsi="Garamond"/>
          <w:sz w:val="24"/>
          <w:szCs w:val="24"/>
          <w:lang w:val="pl-PL" w:eastAsia="pl-PL"/>
        </w:rPr>
      </w:pPr>
      <w:r w:rsidRPr="009A5BFE">
        <w:rPr>
          <w:rFonts w:ascii="Garamond" w:hAnsi="Garamond"/>
          <w:sz w:val="24"/>
          <w:szCs w:val="24"/>
          <w:lang w:val="pl-PL"/>
        </w:rPr>
        <w:t xml:space="preserve">2. </w:t>
      </w:r>
      <w:r w:rsidRPr="009A5BFE">
        <w:rPr>
          <w:rFonts w:ascii="Garamond" w:eastAsia="Times New Roman" w:hAnsi="Garamond"/>
          <w:sz w:val="24"/>
          <w:szCs w:val="24"/>
          <w:lang w:val="pl-PL" w:eastAsia="pl-PL"/>
        </w:rPr>
        <w:t>Postępowanie zostało unieważnione:</w:t>
      </w:r>
    </w:p>
    <w:p w:rsidR="00F25CD4" w:rsidRPr="009A5BFE" w:rsidRDefault="00F25CD4" w:rsidP="00A10637">
      <w:pPr>
        <w:widowControl/>
        <w:jc w:val="both"/>
        <w:rPr>
          <w:rFonts w:ascii="Garamond" w:eastAsia="Times New Roman" w:hAnsi="Garamond"/>
          <w:sz w:val="24"/>
          <w:szCs w:val="24"/>
          <w:lang w:val="pl-PL" w:eastAsia="pl-PL"/>
        </w:rPr>
      </w:pPr>
    </w:p>
    <w:p w:rsidR="00A10637" w:rsidRPr="009A5BFE" w:rsidRDefault="00A10637" w:rsidP="00A10637">
      <w:pPr>
        <w:snapToGrid w:val="0"/>
        <w:ind w:left="284"/>
        <w:jc w:val="both"/>
        <w:rPr>
          <w:rFonts w:ascii="Garamond" w:eastAsia="Times New Roman" w:hAnsi="Garamond"/>
          <w:iCs/>
          <w:sz w:val="24"/>
          <w:szCs w:val="24"/>
          <w:lang w:val="pl-PL" w:eastAsia="pl-PL"/>
        </w:rPr>
      </w:pPr>
      <w:r w:rsidRPr="009A5BFE">
        <w:rPr>
          <w:rFonts w:ascii="Garamond" w:eastAsia="Times New Roman" w:hAnsi="Garamond"/>
          <w:b/>
          <w:iCs/>
          <w:sz w:val="24"/>
          <w:szCs w:val="24"/>
          <w:lang w:val="pl-PL" w:eastAsia="pl-PL"/>
        </w:rPr>
        <w:t>Uzasadnienie prawne:</w:t>
      </w:r>
      <w:r w:rsidRPr="009A5BFE">
        <w:rPr>
          <w:rFonts w:ascii="Garamond" w:eastAsia="Times New Roman" w:hAnsi="Garamond"/>
          <w:iCs/>
          <w:sz w:val="24"/>
          <w:szCs w:val="24"/>
          <w:lang w:val="pl-PL" w:eastAsia="pl-PL"/>
        </w:rPr>
        <w:t xml:space="preserve"> </w:t>
      </w:r>
      <w:r w:rsidRPr="009A5BFE">
        <w:rPr>
          <w:rFonts w:ascii="Garamond" w:hAnsi="Garamond"/>
          <w:sz w:val="24"/>
          <w:szCs w:val="24"/>
          <w:lang w:val="pl-PL"/>
        </w:rPr>
        <w:t xml:space="preserve">art. 93 ust. 1 pkt. 4 </w:t>
      </w:r>
      <w:r w:rsidRPr="009A5BFE">
        <w:rPr>
          <w:rFonts w:ascii="Garamond" w:eastAsia="Times New Roman" w:hAnsi="Garamond"/>
          <w:iCs/>
          <w:sz w:val="24"/>
          <w:szCs w:val="24"/>
          <w:lang w:val="pl-PL" w:eastAsia="pl-PL"/>
        </w:rPr>
        <w:t>ustawy Prawo zamówień publicznych.</w:t>
      </w:r>
    </w:p>
    <w:p w:rsidR="00F25CD4" w:rsidRPr="009A5BFE" w:rsidRDefault="00F25CD4" w:rsidP="00A10637">
      <w:pPr>
        <w:snapToGrid w:val="0"/>
        <w:ind w:left="284"/>
        <w:jc w:val="both"/>
        <w:rPr>
          <w:rFonts w:ascii="Garamond" w:eastAsia="Times New Roman" w:hAnsi="Garamond"/>
          <w:iCs/>
          <w:sz w:val="24"/>
          <w:szCs w:val="24"/>
          <w:lang w:val="pl-PL" w:eastAsia="pl-PL"/>
        </w:rPr>
      </w:pPr>
    </w:p>
    <w:p w:rsidR="00A10637" w:rsidRPr="00A10637" w:rsidRDefault="00A10637" w:rsidP="00A10637">
      <w:pPr>
        <w:snapToGrid w:val="0"/>
        <w:ind w:left="284"/>
        <w:jc w:val="both"/>
        <w:rPr>
          <w:rFonts w:ascii="Garamond" w:eastAsia="Times New Roman" w:hAnsi="Garamond"/>
          <w:iCs/>
          <w:sz w:val="24"/>
          <w:szCs w:val="24"/>
          <w:lang w:val="pl-PL" w:eastAsia="pl-PL"/>
        </w:rPr>
      </w:pPr>
      <w:r w:rsidRPr="009A5BFE">
        <w:rPr>
          <w:rFonts w:ascii="Garamond" w:eastAsia="Times New Roman" w:hAnsi="Garamond"/>
          <w:b/>
          <w:iCs/>
          <w:sz w:val="24"/>
          <w:szCs w:val="24"/>
          <w:lang w:val="pl-PL" w:eastAsia="pl-PL"/>
        </w:rPr>
        <w:t>Uzasadnienie faktyczne:</w:t>
      </w:r>
      <w:r w:rsidRPr="009A5BFE">
        <w:rPr>
          <w:rFonts w:ascii="Garamond" w:eastAsia="Times New Roman" w:hAnsi="Garamond"/>
          <w:iCs/>
          <w:sz w:val="24"/>
          <w:szCs w:val="24"/>
          <w:lang w:val="pl-PL" w:eastAsia="pl-PL"/>
        </w:rPr>
        <w:t xml:space="preserve"> </w:t>
      </w:r>
      <w:r w:rsidRPr="009A5BFE">
        <w:rPr>
          <w:rFonts w:ascii="Garamond" w:hAnsi="Garamond"/>
          <w:sz w:val="24"/>
          <w:szCs w:val="24"/>
          <w:lang w:val="pl-PL"/>
        </w:rPr>
        <w:t xml:space="preserve">postępowanie zostało unieważnione, gdyż </w:t>
      </w:r>
      <w:r w:rsidR="00F25CD4" w:rsidRPr="009A5BFE">
        <w:rPr>
          <w:rFonts w:ascii="Garamond" w:hAnsi="Garamond"/>
          <w:sz w:val="24"/>
          <w:szCs w:val="24"/>
          <w:lang w:val="pl-PL"/>
        </w:rPr>
        <w:t xml:space="preserve">cena jedynej złożonej oferty </w:t>
      </w:r>
      <w:r w:rsidRPr="009A5BFE">
        <w:rPr>
          <w:rFonts w:ascii="Garamond" w:hAnsi="Garamond" w:cs="Arial"/>
          <w:sz w:val="24"/>
          <w:szCs w:val="24"/>
          <w:lang w:val="pl-PL"/>
        </w:rPr>
        <w:t xml:space="preserve">(6 515 337,00 zł) przewyższa kwotę, którą zamawiający zamierza przeznaczyć na </w:t>
      </w:r>
      <w:r w:rsidRPr="00A10637">
        <w:rPr>
          <w:rFonts w:ascii="Garamond" w:hAnsi="Garamond" w:cs="Arial"/>
          <w:sz w:val="24"/>
          <w:szCs w:val="24"/>
          <w:lang w:val="pl-PL"/>
        </w:rPr>
        <w:t>sfinansowanie zamówienia (5 374 500,00 zł), a Zamawiający</w:t>
      </w:r>
      <w:r w:rsidRPr="00A10637">
        <w:rPr>
          <w:rFonts w:ascii="Garamond" w:hAnsi="Garamond"/>
          <w:sz w:val="24"/>
          <w:szCs w:val="24"/>
          <w:lang w:val="pl-PL"/>
        </w:rPr>
        <w:t xml:space="preserve"> nie może zwiększyć tej kwoty do ceny najkorzystniejszej oferty</w:t>
      </w:r>
      <w:r w:rsidRPr="00A10637">
        <w:rPr>
          <w:rFonts w:ascii="Garamond" w:hAnsi="Garamond" w:cs="Arial"/>
          <w:sz w:val="24"/>
          <w:szCs w:val="24"/>
          <w:lang w:val="pl-PL"/>
        </w:rPr>
        <w:t>.</w:t>
      </w:r>
    </w:p>
    <w:p w:rsidR="00A10637" w:rsidRPr="00A10637" w:rsidRDefault="00A10637" w:rsidP="00A10637">
      <w:pPr>
        <w:rPr>
          <w:sz w:val="24"/>
          <w:szCs w:val="24"/>
          <w:lang w:val="pl-PL"/>
        </w:rPr>
      </w:pPr>
    </w:p>
    <w:sectPr w:rsidR="00A10637" w:rsidRPr="00A10637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0B" w:rsidRDefault="00D3080B" w:rsidP="001E517E">
      <w:r>
        <w:separator/>
      </w:r>
    </w:p>
  </w:endnote>
  <w:endnote w:type="continuationSeparator" w:id="0">
    <w:p w:rsidR="00D3080B" w:rsidRDefault="00D3080B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0B" w:rsidRDefault="00D3080B" w:rsidP="001E517E">
      <w:r>
        <w:separator/>
      </w:r>
    </w:p>
  </w:footnote>
  <w:footnote w:type="continuationSeparator" w:id="0">
    <w:p w:rsidR="00D3080B" w:rsidRDefault="00D3080B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308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3080B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3080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D1A44"/>
    <w:rsid w:val="001E517E"/>
    <w:rsid w:val="00327567"/>
    <w:rsid w:val="00370B2B"/>
    <w:rsid w:val="003879BC"/>
    <w:rsid w:val="003B1799"/>
    <w:rsid w:val="003D1905"/>
    <w:rsid w:val="003D56B1"/>
    <w:rsid w:val="00465E11"/>
    <w:rsid w:val="0049788A"/>
    <w:rsid w:val="005048F4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0C0D"/>
    <w:rsid w:val="009A5BFE"/>
    <w:rsid w:val="009A5C4F"/>
    <w:rsid w:val="009E5C1A"/>
    <w:rsid w:val="00A10637"/>
    <w:rsid w:val="00AA5654"/>
    <w:rsid w:val="00AB0615"/>
    <w:rsid w:val="00AB4393"/>
    <w:rsid w:val="00AE5C1E"/>
    <w:rsid w:val="00C30A2A"/>
    <w:rsid w:val="00D21B53"/>
    <w:rsid w:val="00D3080B"/>
    <w:rsid w:val="00D67170"/>
    <w:rsid w:val="00E45C42"/>
    <w:rsid w:val="00E63133"/>
    <w:rsid w:val="00E91A5A"/>
    <w:rsid w:val="00EF1DC1"/>
    <w:rsid w:val="00F1375F"/>
    <w:rsid w:val="00F25CD4"/>
    <w:rsid w:val="00F62251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C40F9-28D4-4359-885C-62B04BC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2020-03-25T12:16:00Z</cp:lastPrinted>
  <dcterms:created xsi:type="dcterms:W3CDTF">2020-04-23T06:39:00Z</dcterms:created>
  <dcterms:modified xsi:type="dcterms:W3CDTF">2020-04-23T06:39:00Z</dcterms:modified>
</cp:coreProperties>
</file>