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55A78" w:rsidRPr="00A55A78" w:rsidRDefault="001167FE" w:rsidP="00A55A78">
      <w:pPr>
        <w:spacing w:after="0" w:line="240" w:lineRule="auto"/>
        <w:ind w:left="142"/>
        <w:rPr>
          <w:rFonts w:ascii="Garamond" w:eastAsia="Times New Roman" w:hAnsi="Garamond" w:cs="Times New Roman"/>
          <w:lang w:eastAsia="pl-PL"/>
        </w:rPr>
      </w:pPr>
      <w:r>
        <w:rPr>
          <w:rFonts w:ascii="Garamond" w:eastAsia="Times New Roman" w:hAnsi="Garamond" w:cs="Times New Roman"/>
          <w:lang w:eastAsia="pl-PL"/>
        </w:rPr>
        <w:t>Nr sprawy: NSSU.</w:t>
      </w:r>
      <w:bookmarkStart w:id="0" w:name="_GoBack"/>
      <w:bookmarkEnd w:id="0"/>
      <w:r>
        <w:rPr>
          <w:rFonts w:ascii="Garamond" w:eastAsia="Times New Roman" w:hAnsi="Garamond" w:cs="Times New Roman"/>
          <w:lang w:eastAsia="pl-PL"/>
        </w:rPr>
        <w:t>DFP.271.97</w:t>
      </w:r>
      <w:r w:rsidR="00A55A78" w:rsidRPr="00A55A78">
        <w:rPr>
          <w:rFonts w:ascii="Garamond" w:eastAsia="Times New Roman" w:hAnsi="Garamond" w:cs="Times New Roman"/>
          <w:lang w:eastAsia="pl-PL"/>
        </w:rPr>
        <w:t>.2019.LS</w:t>
      </w:r>
    </w:p>
    <w:p w:rsidR="00A55A78" w:rsidRPr="00A55A78" w:rsidRDefault="00A55A78" w:rsidP="00A55A78">
      <w:pPr>
        <w:tabs>
          <w:tab w:val="left" w:pos="708"/>
          <w:tab w:val="center" w:pos="4536"/>
          <w:tab w:val="right" w:pos="9072"/>
        </w:tabs>
        <w:spacing w:after="0" w:line="240" w:lineRule="auto"/>
        <w:rPr>
          <w:rFonts w:ascii="Garamond" w:eastAsia="Times New Roman" w:hAnsi="Garamond" w:cs="Times New Roman"/>
          <w:color w:val="000000"/>
          <w:lang w:eastAsia="pl-PL"/>
        </w:rPr>
      </w:pPr>
    </w:p>
    <w:p w:rsidR="00A55A78" w:rsidRPr="00A55A78" w:rsidRDefault="00A55A78" w:rsidP="00A55A78">
      <w:pPr>
        <w:tabs>
          <w:tab w:val="left" w:pos="708"/>
          <w:tab w:val="center" w:pos="4536"/>
          <w:tab w:val="right" w:pos="9072"/>
        </w:tabs>
        <w:spacing w:after="0" w:line="240" w:lineRule="auto"/>
        <w:rPr>
          <w:rFonts w:ascii="Garamond" w:eastAsia="Times New Roman" w:hAnsi="Garamond" w:cs="Times New Roman"/>
          <w:color w:val="000000"/>
          <w:lang w:eastAsia="pl-PL"/>
        </w:rPr>
      </w:pPr>
    </w:p>
    <w:p w:rsidR="00A55A78" w:rsidRPr="00A55A78" w:rsidRDefault="00A55A78" w:rsidP="00A55A78">
      <w:pPr>
        <w:spacing w:after="0" w:line="240" w:lineRule="auto"/>
        <w:ind w:left="2552"/>
        <w:jc w:val="right"/>
        <w:rPr>
          <w:rFonts w:ascii="Garamond" w:eastAsia="Times New Roman" w:hAnsi="Garamond" w:cs="Times New Roman"/>
          <w:b/>
          <w:sz w:val="24"/>
          <w:szCs w:val="24"/>
          <w:u w:val="single"/>
          <w:lang w:eastAsia="pl-PL"/>
        </w:rPr>
      </w:pPr>
      <w:r w:rsidRPr="00A55A78">
        <w:rPr>
          <w:rFonts w:ascii="Garamond" w:eastAsia="Times New Roman" w:hAnsi="Garamond" w:cs="Times New Roman"/>
          <w:b/>
          <w:sz w:val="24"/>
          <w:szCs w:val="24"/>
          <w:u w:val="single"/>
          <w:lang w:eastAsia="pl-PL"/>
        </w:rPr>
        <w:t>Informacja o sposobie zadawania pytań</w:t>
      </w:r>
    </w:p>
    <w:p w:rsidR="00A55A78" w:rsidRPr="00A55A78" w:rsidRDefault="00A55A78" w:rsidP="00A55A78">
      <w:pPr>
        <w:tabs>
          <w:tab w:val="num" w:pos="851"/>
        </w:tabs>
        <w:spacing w:after="0" w:line="240" w:lineRule="auto"/>
        <w:jc w:val="both"/>
        <w:rPr>
          <w:rFonts w:ascii="Garamond" w:eastAsia="Times New Roman" w:hAnsi="Garamond" w:cs="Times New Roman"/>
          <w:b/>
          <w:color w:val="000000"/>
          <w:lang w:eastAsia="pl-PL"/>
        </w:rPr>
      </w:pPr>
    </w:p>
    <w:p w:rsidR="00A55A78" w:rsidRPr="00A55A78" w:rsidRDefault="00A55A78" w:rsidP="00A55A78">
      <w:pPr>
        <w:tabs>
          <w:tab w:val="num" w:pos="851"/>
        </w:tabs>
        <w:spacing w:after="0" w:line="240" w:lineRule="auto"/>
        <w:jc w:val="both"/>
        <w:rPr>
          <w:rFonts w:ascii="Garamond" w:eastAsia="Times New Roman" w:hAnsi="Garamond" w:cs="Times New Roman"/>
          <w:b/>
          <w:color w:val="000000"/>
          <w:lang w:eastAsia="pl-PL"/>
        </w:rPr>
      </w:pPr>
    </w:p>
    <w:p w:rsidR="00A55A78" w:rsidRPr="00A55A78" w:rsidRDefault="00A55A78" w:rsidP="00A55A78">
      <w:pPr>
        <w:autoSpaceDE w:val="0"/>
        <w:autoSpaceDN w:val="0"/>
        <w:adjustRightInd w:val="0"/>
        <w:spacing w:after="0" w:line="240" w:lineRule="auto"/>
        <w:ind w:left="851" w:hanging="709"/>
        <w:jc w:val="both"/>
        <w:rPr>
          <w:rFonts w:ascii="Arial" w:eastAsia="Times New Roman" w:hAnsi="Arial" w:cs="Arial"/>
          <w:color w:val="000000"/>
          <w:sz w:val="20"/>
          <w:szCs w:val="20"/>
          <w:lang w:eastAsia="pl-PL"/>
        </w:rPr>
      </w:pPr>
      <w:r w:rsidRPr="00A55A78">
        <w:rPr>
          <w:rFonts w:ascii="Garamond" w:eastAsia="Times New Roman" w:hAnsi="Garamond" w:cs="Times New Roman"/>
          <w:bCs/>
          <w:sz w:val="20"/>
          <w:szCs w:val="20"/>
          <w:lang w:eastAsia="pl-PL"/>
        </w:rPr>
        <w:t xml:space="preserve">Dotyczy: </w:t>
      </w:r>
      <w:r w:rsidRPr="00A55A78">
        <w:rPr>
          <w:rFonts w:ascii="Garamond" w:eastAsia="Calibri" w:hAnsi="Garamond" w:cs="Arial"/>
          <w:sz w:val="20"/>
          <w:szCs w:val="20"/>
        </w:rPr>
        <w:t xml:space="preserve">postępowania o udzielenie zamówienia publicznego na </w:t>
      </w:r>
      <w:r w:rsidR="001167FE" w:rsidRPr="001167FE">
        <w:rPr>
          <w:rFonts w:ascii="Garamond" w:eastAsia="Calibri" w:hAnsi="Garamond" w:cs="Times New Roman"/>
          <w:bCs/>
          <w:sz w:val="20"/>
          <w:szCs w:val="20"/>
        </w:rPr>
        <w:t>świadczenie kompleksowej usługi prania asortymentu wraz z jego leasingiem oraz usługi prania asortymentu będącego własnością Szpitala Uniwersyteckiego, wraz z zapewnieniem oprogramowania do obsługi procesu obiegu pralniczego oraz przeprowadzenie szkoleń</w:t>
      </w:r>
      <w:r w:rsidRPr="00A55A78">
        <w:rPr>
          <w:rFonts w:ascii="Garamond" w:eastAsia="Calibri" w:hAnsi="Garamond" w:cs="Times New Roman"/>
          <w:bCs/>
          <w:sz w:val="20"/>
          <w:szCs w:val="20"/>
        </w:rPr>
        <w:t>.</w:t>
      </w:r>
    </w:p>
    <w:p w:rsidR="00A55A78" w:rsidRPr="00A55A78" w:rsidRDefault="00A55A78" w:rsidP="00A55A78">
      <w:pPr>
        <w:spacing w:after="0" w:line="240" w:lineRule="auto"/>
        <w:rPr>
          <w:rFonts w:ascii="Times New Roman" w:eastAsia="Times New Roman" w:hAnsi="Times New Roman" w:cs="Times New Roman"/>
          <w:i/>
          <w:lang w:eastAsia="pl-PL"/>
        </w:rPr>
      </w:pPr>
    </w:p>
    <w:p w:rsidR="00A55A78" w:rsidRPr="00A55A78" w:rsidRDefault="00A55A78" w:rsidP="00A55A78">
      <w:pPr>
        <w:spacing w:after="0" w:line="240" w:lineRule="auto"/>
        <w:ind w:left="142"/>
        <w:rPr>
          <w:rFonts w:ascii="Garamond" w:eastAsia="Times New Roman" w:hAnsi="Garamond" w:cs="Times New Roman"/>
          <w:lang w:eastAsia="pl-PL"/>
        </w:rPr>
      </w:pPr>
    </w:p>
    <w:p w:rsidR="00A55A78" w:rsidRPr="00A55A78" w:rsidRDefault="00A55A78" w:rsidP="00A55A78">
      <w:pPr>
        <w:shd w:val="clear" w:color="auto" w:fill="FFFFFF"/>
        <w:spacing w:after="0" w:line="240" w:lineRule="auto"/>
        <w:ind w:firstLine="709"/>
        <w:jc w:val="both"/>
        <w:rPr>
          <w:rFonts w:ascii="Garamond" w:eastAsia="Calibri" w:hAnsi="Garamond" w:cs="Times New Roman"/>
        </w:rPr>
      </w:pPr>
      <w:r w:rsidRPr="00A55A78">
        <w:rPr>
          <w:rFonts w:ascii="Garamond" w:eastAsia="Calibri" w:hAnsi="Garamond" w:cs="Times New Roman"/>
          <w:lang w:eastAsia="pl-PL"/>
        </w:rPr>
        <w:t xml:space="preserve">Zamawiający informuje, iż sposób korzystania przez wykonawców z platformy EPZ zgodnie z punktem </w:t>
      </w:r>
      <w:r w:rsidRPr="00A55A78">
        <w:rPr>
          <w:rFonts w:ascii="Garamond" w:eastAsia="Calibri" w:hAnsi="Garamond" w:cs="Times New Roman"/>
        </w:rPr>
        <w:t>10.4.3 specyfikacji został przedstawiony w zakładce „</w:t>
      </w:r>
      <w:hyperlink r:id="rId10" w:history="1">
        <w:r w:rsidRPr="00A55A78">
          <w:rPr>
            <w:rFonts w:ascii="Garamond" w:eastAsia="Calibri" w:hAnsi="Garamond" w:cs="Times New Roman"/>
          </w:rPr>
          <w:t>FAQ</w:t>
        </w:r>
      </w:hyperlink>
      <w:r w:rsidRPr="00A55A78">
        <w:rPr>
          <w:rFonts w:ascii="Garamond" w:eastAsia="Calibri" w:hAnsi="Garamond" w:cs="Times New Roman"/>
        </w:rPr>
        <w:t xml:space="preserve">” oraz w zamieszczonych na platformie filmach instruktażowych. Zamawiający w szczególności informuje, że </w:t>
      </w:r>
      <w:r w:rsidRPr="00A55A78">
        <w:rPr>
          <w:rFonts w:ascii="Garamond" w:eastAsia="Calibri" w:hAnsi="Garamond" w:cs="Times New Roman"/>
          <w:u w:val="single"/>
        </w:rPr>
        <w:t>miejsce do dodawania plików nie jest miejscem przeznaczonym do składania wniosków o wyjaśnienie treści specyfikacji istotnych warunków zamówienia oraz załączników do tych wniosków</w:t>
      </w:r>
      <w:r w:rsidRPr="00A55A78">
        <w:rPr>
          <w:rFonts w:ascii="Garamond" w:eastAsia="Calibri" w:hAnsi="Garamond" w:cs="Times New Roman"/>
        </w:rPr>
        <w:t xml:space="preserve">. Miejscem przeznaczonym do zadawania pytań o wyjaśnienie treści specyfikacji jest zakładka </w:t>
      </w:r>
      <w:r w:rsidRPr="00A55A78">
        <w:rPr>
          <w:rFonts w:ascii="Garamond" w:eastAsia="Calibri" w:hAnsi="Garamond" w:cs="Times New Roman"/>
          <w:u w:val="single"/>
        </w:rPr>
        <w:t>„</w:t>
      </w:r>
      <w:r w:rsidRPr="00A55A78">
        <w:rPr>
          <w:rFonts w:ascii="Garamond" w:eastAsia="Calibri" w:hAnsi="Garamond" w:cs="Times New Roman"/>
          <w:b/>
          <w:bCs/>
          <w:u w:val="single"/>
        </w:rPr>
        <w:t>Pytania</w:t>
      </w:r>
      <w:r w:rsidRPr="00A55A78">
        <w:rPr>
          <w:rFonts w:ascii="Garamond" w:eastAsia="Calibri" w:hAnsi="Garamond" w:cs="Times New Roman"/>
          <w:u w:val="single"/>
        </w:rPr>
        <w:t>”</w:t>
      </w:r>
      <w:r w:rsidRPr="00A55A78">
        <w:rPr>
          <w:rFonts w:ascii="Garamond" w:eastAsia="Calibri" w:hAnsi="Garamond" w:cs="Times New Roman"/>
        </w:rPr>
        <w:t>.</w:t>
      </w:r>
    </w:p>
    <w:p w:rsidR="00A55A78" w:rsidRPr="00A55A78" w:rsidRDefault="00A55A78" w:rsidP="00A55A78">
      <w:pPr>
        <w:autoSpaceDE w:val="0"/>
        <w:autoSpaceDN w:val="0"/>
        <w:adjustRightInd w:val="0"/>
        <w:spacing w:after="0" w:line="240" w:lineRule="auto"/>
        <w:ind w:left="142" w:firstLine="567"/>
        <w:jc w:val="both"/>
        <w:rPr>
          <w:rFonts w:ascii="Garamond" w:eastAsia="Calibri" w:hAnsi="Garamond" w:cs="Times New Roman"/>
          <w:bCs/>
          <w:sz w:val="20"/>
          <w:szCs w:val="20"/>
        </w:rPr>
      </w:pPr>
    </w:p>
    <w:p w:rsidR="00A55A78" w:rsidRPr="00A55A78" w:rsidRDefault="00A55A78" w:rsidP="00A55A78">
      <w:pPr>
        <w:widowControl w:val="0"/>
        <w:spacing w:after="0" w:line="240" w:lineRule="auto"/>
        <w:rPr>
          <w:rFonts w:ascii="Calibri" w:eastAsia="Calibri" w:hAnsi="Calibri" w:cs="Times New Roman"/>
        </w:rPr>
      </w:pPr>
    </w:p>
    <w:p w:rsidR="00284FD2" w:rsidRPr="00A55A78" w:rsidRDefault="00284FD2" w:rsidP="00A55A78"/>
    <w:sectPr w:rsidR="00284FD2" w:rsidRPr="00A55A78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45001" w:rsidRDefault="00145001" w:rsidP="00E22E7B">
      <w:pPr>
        <w:spacing w:after="0" w:line="240" w:lineRule="auto"/>
      </w:pPr>
      <w:r>
        <w:separator/>
      </w:r>
    </w:p>
  </w:endnote>
  <w:endnote w:type="continuationSeparator" w:id="0">
    <w:p w:rsidR="00145001" w:rsidRDefault="00145001" w:rsidP="00E22E7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Adobe Garamond Pro">
    <w:altName w:val="Nyala"/>
    <w:panose1 w:val="00000000000000000000"/>
    <w:charset w:val="00"/>
    <w:family w:val="roman"/>
    <w:notTrueType/>
    <w:pitch w:val="variable"/>
    <w:sig w:usb0="00000001" w:usb1="00000001" w:usb2="00000000" w:usb3="00000000" w:csb0="00000093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648AF" w:rsidRDefault="005648AF">
    <w:pPr>
      <w:pStyle w:val="Stopk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B6BF5" w:rsidRDefault="005648AF" w:rsidP="007710AA">
    <w:pPr>
      <w:pStyle w:val="Stopka"/>
      <w:jc w:val="center"/>
      <w:rPr>
        <w:rFonts w:ascii="Adobe Garamond Pro" w:hAnsi="Adobe Garamond Pro"/>
        <w:color w:val="B5123E"/>
        <w:sz w:val="24"/>
      </w:rPr>
    </w:pPr>
    <w:r w:rsidRPr="003F447D">
      <w:rPr>
        <w:rFonts w:ascii="Adobe Garamond Pro" w:hAnsi="Adobe Garamond Pro"/>
        <w:color w:val="B5123E"/>
        <w:sz w:val="24"/>
      </w:rPr>
      <w:t xml:space="preserve">PL 31-501 Kraków, ul. </w:t>
    </w:r>
    <w:r w:rsidR="00AA2535">
      <w:rPr>
        <w:rFonts w:ascii="Adobe Garamond Pro" w:hAnsi="Adobe Garamond Pro"/>
        <w:color w:val="B5123E"/>
        <w:sz w:val="24"/>
      </w:rPr>
      <w:t xml:space="preserve">Mikołaja </w:t>
    </w:r>
    <w:r w:rsidRPr="003F447D">
      <w:rPr>
        <w:rFonts w:ascii="Adobe Garamond Pro" w:hAnsi="Adobe Garamond Pro"/>
        <w:color w:val="B5123E"/>
        <w:sz w:val="24"/>
      </w:rPr>
      <w:t xml:space="preserve">Kopernika 36, </w:t>
    </w:r>
  </w:p>
  <w:p w:rsidR="00E22E7B" w:rsidRPr="00F81E4E" w:rsidRDefault="005648AF" w:rsidP="007710AA">
    <w:pPr>
      <w:pStyle w:val="Stopka"/>
      <w:jc w:val="center"/>
      <w:rPr>
        <w:lang w:val="en-US"/>
      </w:rPr>
    </w:pPr>
    <w:r w:rsidRPr="00F81E4E">
      <w:rPr>
        <w:rFonts w:ascii="Adobe Garamond Pro" w:hAnsi="Adobe Garamond Pro"/>
        <w:color w:val="B5123E"/>
        <w:sz w:val="24"/>
        <w:lang w:val="en-US"/>
      </w:rPr>
      <w:t>tel. +(48) 12 424 70 01, fax. +(48) 12 424 74 87</w:t>
    </w:r>
    <w:r w:rsidRPr="00F81E4E">
      <w:rPr>
        <w:rFonts w:ascii="Adobe Garamond Pro" w:hAnsi="Adobe Garamond Pro"/>
        <w:color w:val="B5123E"/>
        <w:sz w:val="24"/>
        <w:lang w:val="en-US"/>
      </w:rPr>
      <w:br/>
      <w:t>www.su.krakow.pl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648AF" w:rsidRDefault="005648AF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45001" w:rsidRDefault="00145001" w:rsidP="00E22E7B">
      <w:pPr>
        <w:spacing w:after="0" w:line="240" w:lineRule="auto"/>
      </w:pPr>
      <w:r>
        <w:separator/>
      </w:r>
    </w:p>
  </w:footnote>
  <w:footnote w:type="continuationSeparator" w:id="0">
    <w:p w:rsidR="00145001" w:rsidRDefault="00145001" w:rsidP="00E22E7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648AF" w:rsidRDefault="005648AF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22E7B" w:rsidRDefault="00F81E4E" w:rsidP="00E22E7B">
    <w:pPr>
      <w:pStyle w:val="Nagwek"/>
      <w:jc w:val="center"/>
    </w:pPr>
    <w:r>
      <w:rPr>
        <w:noProof/>
        <w:lang w:eastAsia="pl-PL"/>
      </w:rPr>
      <w:drawing>
        <wp:inline distT="0" distB="0" distL="0" distR="0">
          <wp:extent cx="1760220" cy="952500"/>
          <wp:effectExtent l="0" t="0" r="0" b="0"/>
          <wp:docPr id="1" name="Obraz 1" descr="logdASDADoasda_newZasób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dASDADoasda_newZasób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60220" cy="9525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648AF" w:rsidRDefault="005648AF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22E7B"/>
    <w:rsid w:val="00074020"/>
    <w:rsid w:val="000B2E90"/>
    <w:rsid w:val="001167FE"/>
    <w:rsid w:val="00145001"/>
    <w:rsid w:val="00217BF4"/>
    <w:rsid w:val="00264323"/>
    <w:rsid w:val="00284FD2"/>
    <w:rsid w:val="003B6BF5"/>
    <w:rsid w:val="003F447D"/>
    <w:rsid w:val="00421030"/>
    <w:rsid w:val="00457884"/>
    <w:rsid w:val="005648AF"/>
    <w:rsid w:val="005811D8"/>
    <w:rsid w:val="00600795"/>
    <w:rsid w:val="00637B86"/>
    <w:rsid w:val="006639EB"/>
    <w:rsid w:val="00666E58"/>
    <w:rsid w:val="006A1E0D"/>
    <w:rsid w:val="007710AA"/>
    <w:rsid w:val="00957E08"/>
    <w:rsid w:val="00990DB3"/>
    <w:rsid w:val="009A5839"/>
    <w:rsid w:val="009B3680"/>
    <w:rsid w:val="00A55A78"/>
    <w:rsid w:val="00AA2535"/>
    <w:rsid w:val="00B44B9C"/>
    <w:rsid w:val="00B760A1"/>
    <w:rsid w:val="00BA67BB"/>
    <w:rsid w:val="00BD1D86"/>
    <w:rsid w:val="00C03926"/>
    <w:rsid w:val="00D6482F"/>
    <w:rsid w:val="00D855D4"/>
    <w:rsid w:val="00D876BE"/>
    <w:rsid w:val="00E22E7B"/>
    <w:rsid w:val="00E42DD1"/>
    <w:rsid w:val="00E631DB"/>
    <w:rsid w:val="00F80450"/>
    <w:rsid w:val="00F81E4E"/>
    <w:rsid w:val="00F870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E22E7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22E7B"/>
  </w:style>
  <w:style w:type="paragraph" w:styleId="Stopka">
    <w:name w:val="footer"/>
    <w:basedOn w:val="Normalny"/>
    <w:link w:val="StopkaZnak"/>
    <w:uiPriority w:val="99"/>
    <w:unhideWhenUsed/>
    <w:rsid w:val="00E22E7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22E7B"/>
  </w:style>
  <w:style w:type="paragraph" w:styleId="Tekstdymka">
    <w:name w:val="Balloon Text"/>
    <w:basedOn w:val="Normalny"/>
    <w:link w:val="TekstdymkaZnak"/>
    <w:uiPriority w:val="99"/>
    <w:semiHidden/>
    <w:unhideWhenUsed/>
    <w:rsid w:val="00AA253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A2535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E22E7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22E7B"/>
  </w:style>
  <w:style w:type="paragraph" w:styleId="Stopka">
    <w:name w:val="footer"/>
    <w:basedOn w:val="Normalny"/>
    <w:link w:val="StopkaZnak"/>
    <w:uiPriority w:val="99"/>
    <w:unhideWhenUsed/>
    <w:rsid w:val="00E22E7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22E7B"/>
  </w:style>
  <w:style w:type="paragraph" w:styleId="Tekstdymka">
    <w:name w:val="Balloon Text"/>
    <w:basedOn w:val="Normalny"/>
    <w:link w:val="TekstdymkaZnak"/>
    <w:uiPriority w:val="99"/>
    <w:semiHidden/>
    <w:unhideWhenUsed/>
    <w:rsid w:val="00AA253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A253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microsoft.com/office/2007/relationships/stylesWithEffects" Target="stylesWithEffects.xml"/><Relationship Id="rId15" Type="http://schemas.openxmlformats.org/officeDocument/2006/relationships/header" Target="header3.xml"/><Relationship Id="rId10" Type="http://schemas.openxmlformats.org/officeDocument/2006/relationships/hyperlink" Target="https://www.soldea.pl/epz/epz/pomoc.php" TargetMode="External"/><Relationship Id="rId4" Type="http://schemas.openxmlformats.org/officeDocument/2006/relationships/styles" Target="styles.xml"/><Relationship Id="rId9" Type="http://schemas.openxmlformats.org/officeDocument/2006/relationships/endnotes" Target="endnotes.xml"/><Relationship Id="rId14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D647D93475792A4185DAA34C9E03A457" ma:contentTypeVersion="5" ma:contentTypeDescription="Utwórz nowy dokument." ma:contentTypeScope="" ma:versionID="b39c85566f77ca6847b681847b3be1f8">
  <xsd:schema xmlns:xsd="http://www.w3.org/2001/XMLSchema" xmlns:xs="http://www.w3.org/2001/XMLSchema" xmlns:p="http://schemas.microsoft.com/office/2006/metadata/properties" xmlns:ns2="9a42bfb1-fe9d-4440-922c-7b83ab1f4a33" targetNamespace="http://schemas.microsoft.com/office/2006/metadata/properties" ma:root="true" ma:fieldsID="d0986aa2a7ced8814947b1003fcf6a53" ns2:_="">
    <xsd:import namespace="9a42bfb1-fe9d-4440-922c-7b83ab1f4a3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a42bfb1-fe9d-4440-922c-7b83ab1f4a3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MediaServiceAutoTags" ma:internalName="MediaServiceAutoTags" ma:readOnly="true">
      <xsd:simpleType>
        <xsd:restriction base="dms:Text"/>
      </xsd:simpleType>
    </xsd:element>
    <xsd:element name="MediaServiceOCR" ma:index="11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3E7ECBB3-FF54-4C8B-B29E-05505472F78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a42bfb1-fe9d-4440-922c-7b83ab1f4a3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048DA041-F408-4017-A011-C0E2B8385C7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28E9F7CE-CAB8-45CA-A4EA-5DDB7E6856C6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141</Words>
  <Characters>852</Characters>
  <Application>Microsoft Office Word</Application>
  <DocSecurity>0</DocSecurity>
  <Lines>7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Agnieszka Diaków</dc:creator>
  <cp:lastModifiedBy>Łukasz Sendo</cp:lastModifiedBy>
  <cp:revision>2</cp:revision>
  <cp:lastPrinted>2019-11-26T12:41:00Z</cp:lastPrinted>
  <dcterms:created xsi:type="dcterms:W3CDTF">2020-01-15T08:11:00Z</dcterms:created>
  <dcterms:modified xsi:type="dcterms:W3CDTF">2020-01-15T08:11:00Z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0x010100D647D93475792A4185DAA34C9E03A457</vt:lpwstr>
  </property>
</Properties>
</file>