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 xml:space="preserve">aparatów do hemodializy i </w:t>
            </w:r>
            <w:proofErr w:type="spellStart"/>
            <w:r w:rsidR="0096229F" w:rsidRPr="0096229F">
              <w:rPr>
                <w:rFonts w:cs="Times New Roman"/>
                <w:b/>
              </w:rPr>
              <w:t>hemofiltracji</w:t>
            </w:r>
            <w:proofErr w:type="spellEnd"/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B8498C" w:rsidRPr="00B8498C" w:rsidRDefault="00F07423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Część 2 </w:t>
            </w:r>
            <w:bookmarkStart w:id="0" w:name="_Hlk517809184"/>
            <w:bookmarkStart w:id="1" w:name="_GoBack"/>
            <w:r>
              <w:rPr>
                <w:rFonts w:cs="Times New Roman"/>
                <w:b/>
              </w:rPr>
              <w:t>Aparaty</w:t>
            </w:r>
            <w:r w:rsidRPr="00F07423">
              <w:rPr>
                <w:rFonts w:cs="Times New Roman"/>
                <w:b/>
              </w:rPr>
              <w:t xml:space="preserve"> do </w:t>
            </w:r>
            <w:proofErr w:type="spellStart"/>
            <w:r w:rsidRPr="00F07423">
              <w:rPr>
                <w:rFonts w:cs="Times New Roman"/>
                <w:b/>
              </w:rPr>
              <w:t>hemofiltracji</w:t>
            </w:r>
            <w:proofErr w:type="spellEnd"/>
            <w:r w:rsidRPr="00F07423">
              <w:rPr>
                <w:rFonts w:cs="Times New Roman"/>
                <w:b/>
              </w:rPr>
              <w:t xml:space="preserve"> / terapii nerkozastępczej   typ. 1 – 9 szt.</w:t>
            </w:r>
            <w:bookmarkEnd w:id="0"/>
            <w:bookmarkEnd w:id="1"/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E40EE">
        <w:rPr>
          <w:rFonts w:cs="Times New Roman"/>
          <w:sz w:val="22"/>
          <w:szCs w:val="22"/>
        </w:rPr>
        <w:t>rekondycjonowanym</w:t>
      </w:r>
      <w:proofErr w:type="spellEnd"/>
      <w:r w:rsidRPr="009E40EE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2114F3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5A4F18" w:rsidRDefault="005A4F18" w:rsidP="005A4F18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A4F18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5A4F18" w:rsidRPr="00E6764C" w:rsidRDefault="005A4F18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dostawa aparatów do hemodializy i </w:t>
            </w:r>
            <w:proofErr w:type="spellStart"/>
            <w:r w:rsidRPr="00E6764C">
              <w:rPr>
                <w:b/>
                <w:color w:val="000000" w:themeColor="text1"/>
                <w:sz w:val="22"/>
                <w:szCs w:val="22"/>
              </w:rPr>
              <w:t>hemofiltracji</w:t>
            </w:r>
            <w:proofErr w:type="spellEnd"/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5A4F18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4F18" w:rsidRPr="00E6764C" w:rsidRDefault="005A4F18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5A4F18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5A4F18">
            <w:pPr>
              <w:rPr>
                <w:color w:val="000000"/>
                <w:sz w:val="22"/>
                <w:szCs w:val="22"/>
              </w:rPr>
            </w:pPr>
            <w:r w:rsidRPr="005A4F18">
              <w:rPr>
                <w:color w:val="000000"/>
                <w:sz w:val="22"/>
                <w:szCs w:val="22"/>
              </w:rPr>
              <w:t xml:space="preserve">Aparaty do </w:t>
            </w:r>
            <w:proofErr w:type="spellStart"/>
            <w:r w:rsidRPr="005A4F18">
              <w:rPr>
                <w:color w:val="000000"/>
                <w:sz w:val="22"/>
                <w:szCs w:val="22"/>
              </w:rPr>
              <w:t>hemofiltracji</w:t>
            </w:r>
            <w:proofErr w:type="spellEnd"/>
            <w:r w:rsidRPr="005A4F18">
              <w:rPr>
                <w:color w:val="000000"/>
                <w:sz w:val="22"/>
                <w:szCs w:val="22"/>
              </w:rPr>
              <w:t xml:space="preserve"> / terapii nerkozastępczej typ.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5A4F18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4F18" w:rsidRPr="00E6764C" w:rsidRDefault="005A4F18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5A4F18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5A4F18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5A4F18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5A4F18" w:rsidRPr="00B93E32" w:rsidTr="00F8436D">
        <w:tc>
          <w:tcPr>
            <w:tcW w:w="14220" w:type="dxa"/>
            <w:shd w:val="clear" w:color="auto" w:fill="F2F2F2" w:themeFill="background1" w:themeFillShade="F2"/>
          </w:tcPr>
          <w:p w:rsidR="00F8436D" w:rsidRPr="00B93E32" w:rsidRDefault="00F8436D" w:rsidP="00F8436D">
            <w:pPr>
              <w:jc w:val="center"/>
              <w:rPr>
                <w:b/>
                <w:sz w:val="22"/>
                <w:szCs w:val="22"/>
              </w:rPr>
            </w:pPr>
            <w:r w:rsidRPr="00B93E32">
              <w:rPr>
                <w:b/>
                <w:sz w:val="22"/>
                <w:szCs w:val="22"/>
              </w:rPr>
              <w:t>ZAMÓWIENIE OPCJONALNE:</w:t>
            </w:r>
          </w:p>
          <w:p w:rsidR="005A4F18" w:rsidRPr="00B93E32" w:rsidRDefault="00F8436D" w:rsidP="00F8436D">
            <w:pPr>
              <w:jc w:val="center"/>
              <w:rPr>
                <w:b/>
                <w:sz w:val="22"/>
                <w:szCs w:val="22"/>
              </w:rPr>
            </w:pPr>
            <w:r w:rsidRPr="00B93E32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5A4F18" w:rsidRPr="00B93E32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F8436D" w:rsidRPr="00B93E32" w:rsidTr="00F8436D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jc w:val="center"/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jc w:val="center"/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436D" w:rsidRPr="00B93E32" w:rsidRDefault="00F8436D" w:rsidP="00F8436D">
            <w:pPr>
              <w:rPr>
                <w:sz w:val="22"/>
                <w:szCs w:val="22"/>
              </w:rPr>
            </w:pPr>
            <w:r w:rsidRPr="00B93E32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8436D" w:rsidRPr="00B93E32" w:rsidRDefault="00F8436D" w:rsidP="00F8436D">
            <w:pPr>
              <w:rPr>
                <w:sz w:val="22"/>
                <w:szCs w:val="22"/>
              </w:rPr>
            </w:pPr>
            <w:r w:rsidRPr="00B93E32">
              <w:rPr>
                <w:b/>
                <w:sz w:val="22"/>
                <w:szCs w:val="22"/>
              </w:rPr>
              <w:t>D:</w:t>
            </w:r>
            <w:r w:rsidRPr="00B93E32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5A4F18" w:rsidRPr="00E6764C" w:rsidTr="00F8436D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B93E32" w:rsidRDefault="005A4F18" w:rsidP="00E2723D">
            <w:pPr>
              <w:rPr>
                <w:color w:val="000000"/>
                <w:sz w:val="22"/>
                <w:szCs w:val="22"/>
              </w:rPr>
            </w:pPr>
            <w:r w:rsidRPr="00B93E32">
              <w:rPr>
                <w:color w:val="000000"/>
                <w:sz w:val="22"/>
                <w:szCs w:val="22"/>
              </w:rPr>
              <w:t xml:space="preserve">Aparaty do </w:t>
            </w:r>
            <w:proofErr w:type="spellStart"/>
            <w:r w:rsidRPr="00B93E32">
              <w:rPr>
                <w:color w:val="000000"/>
                <w:sz w:val="22"/>
                <w:szCs w:val="22"/>
              </w:rPr>
              <w:t>hemofiltracji</w:t>
            </w:r>
            <w:proofErr w:type="spellEnd"/>
            <w:r w:rsidRPr="00B93E32">
              <w:rPr>
                <w:color w:val="000000"/>
                <w:sz w:val="22"/>
                <w:szCs w:val="22"/>
              </w:rPr>
              <w:t xml:space="preserve"> / terapii nerkozastępczej typ.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B93E32" w:rsidRDefault="005A4F18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B93E32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4F18" w:rsidRPr="00E6764C" w:rsidRDefault="005A4F18" w:rsidP="00E272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3E32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F18" w:rsidRPr="00E6764C" w:rsidRDefault="005A4F18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hAnsi="Times New Roman" w:cs="Times New Roman"/>
        </w:rPr>
      </w:pPr>
    </w:p>
    <w:p w:rsidR="005A4F18" w:rsidRPr="00E6764C" w:rsidRDefault="005A4F18" w:rsidP="005A4F18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5A4F18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A4F18" w:rsidRPr="00E6764C" w:rsidRDefault="005A4F18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A4F18" w:rsidRPr="00E6764C" w:rsidRDefault="005A4F18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5A4F18" w:rsidRPr="00E6764C" w:rsidRDefault="005A4F18" w:rsidP="005A4F18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Aparat w pełni mobilny, wykorzystuje płyny pobierane z fabrycznych worków.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wykonania zabiegu ciągłej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żylno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– żylnej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hemofiltracji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(CVVH)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wykonywania zabiegu wysokoobjętościowej ciągłej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żylno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– żylnej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hemofiltracji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(HV – CVVH). Substytucja podawana jednocześnie przed i po </w:t>
            </w:r>
            <w:proofErr w:type="spellStart"/>
            <w:r w:rsidRPr="0005403E">
              <w:rPr>
                <w:rFonts w:ascii="Times New Roman" w:hAnsi="Times New Roman" w:cs="Times New Roman"/>
              </w:rPr>
              <w:t>hemofiltrze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wykonania zabiegu ciągłej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żylno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– żylnej hemodializy (CVVHD)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wykonania zabiegu ciągłej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żylno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– żylnej </w:t>
            </w:r>
            <w:proofErr w:type="spellStart"/>
            <w:r w:rsidRPr="0005403E">
              <w:rPr>
                <w:rFonts w:ascii="Times New Roman" w:hAnsi="Times New Roman" w:cs="Times New Roman"/>
              </w:rPr>
              <w:t>hemodiafiltracji</w:t>
            </w:r>
            <w:proofErr w:type="spellEnd"/>
            <w:r w:rsidRPr="0005403E">
              <w:rPr>
                <w:rFonts w:ascii="Times New Roman" w:hAnsi="Times New Roman" w:cs="Times New Roman"/>
              </w:rPr>
              <w:t xml:space="preserve"> (CVVHDF)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45F1A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C9529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D45F1A" w:rsidRDefault="00C95293" w:rsidP="00C95293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9D3FBC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9D3FBC">
              <w:rPr>
                <w:rFonts w:ascii="Times New Roman" w:hAnsi="Times New Roman" w:cs="Times New Roman"/>
              </w:rPr>
              <w:t>Możliwość wykonania zabiegu powolnej ciągłej ultrafiltracji (SCUF) lub</w:t>
            </w:r>
          </w:p>
          <w:p w:rsidR="00C95293" w:rsidRPr="0005403E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9D3FBC">
              <w:rPr>
                <w:rFonts w:ascii="Times New Roman" w:hAnsi="Times New Roman" w:cs="Times New Roman"/>
              </w:rPr>
              <w:t>instalacja opcji w okresie gwarancji udzielonej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F07423" w:rsidRDefault="00C95293" w:rsidP="00C9529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D45F1A" w:rsidRDefault="00C95293" w:rsidP="00C9529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05403E" w:rsidRDefault="00C95293" w:rsidP="00C9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FBC">
              <w:rPr>
                <w:rFonts w:ascii="Times New Roman" w:eastAsia="Times New Roman" w:hAnsi="Times New Roman" w:cs="Times New Roman"/>
                <w:lang w:eastAsia="ar-SA"/>
              </w:rPr>
              <w:t>opcja w oferowanym aparacie - 1 pkt, instalacja w okresie gwarancji - 0 pkt</w:t>
            </w:r>
          </w:p>
        </w:tc>
      </w:tr>
      <w:tr w:rsidR="00C9529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D45F1A" w:rsidRDefault="00C95293" w:rsidP="00C95293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05403E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wykonania zabiegu plazmaferezy (PF)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9D3FBC">
              <w:rPr>
                <w:rFonts w:ascii="Times New Roman" w:hAnsi="Times New Roman" w:cs="Times New Roman"/>
              </w:rPr>
              <w:t xml:space="preserve">lub instalacja opcji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  <w:r w:rsidRPr="009D3FBC">
              <w:rPr>
                <w:rFonts w:ascii="Times New Roman" w:hAnsi="Times New Roman" w:cs="Times New Roman"/>
              </w:rPr>
              <w:t>w okresie gwa</w:t>
            </w:r>
            <w:r>
              <w:rPr>
                <w:rFonts w:ascii="Times New Roman" w:hAnsi="Times New Roman" w:cs="Times New Roman"/>
              </w:rPr>
              <w:t>rancji udzielonej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F07423" w:rsidRDefault="00C95293" w:rsidP="00C9529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D45F1A" w:rsidRDefault="00C95293" w:rsidP="00C9529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05403E" w:rsidRDefault="00C95293" w:rsidP="00C9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FBC">
              <w:rPr>
                <w:rFonts w:ascii="Times New Roman" w:eastAsia="Times New Roman" w:hAnsi="Times New Roman" w:cs="Times New Roman"/>
                <w:lang w:eastAsia="ar-SA"/>
              </w:rPr>
              <w:t>opcja w oferowanym aparacie - 1 pkt, instalacja w okresie gwarancji - 0 pkt</w:t>
            </w:r>
          </w:p>
        </w:tc>
      </w:tr>
      <w:tr w:rsidR="00C9529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D45F1A" w:rsidRDefault="00C95293" w:rsidP="00C95293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05403E" w:rsidRDefault="00C95293" w:rsidP="00C95293">
            <w:pPr>
              <w:jc w:val="both"/>
              <w:rPr>
                <w:rFonts w:ascii="Times New Roman" w:hAnsi="Times New Roman" w:cs="Times New Roman"/>
              </w:rPr>
            </w:pPr>
            <w:r w:rsidRPr="009D3FBC">
              <w:rPr>
                <w:rFonts w:ascii="Times New Roman" w:hAnsi="Times New Roman" w:cs="Times New Roman"/>
              </w:rPr>
              <w:t>Możliwość wyko</w:t>
            </w:r>
            <w:r>
              <w:rPr>
                <w:rFonts w:ascii="Times New Roman" w:hAnsi="Times New Roman" w:cs="Times New Roman"/>
              </w:rPr>
              <w:t xml:space="preserve">nania zabiegu hemoperfuzji (HP) </w:t>
            </w:r>
            <w:r w:rsidRPr="009D3FBC">
              <w:rPr>
                <w:rFonts w:ascii="Times New Roman" w:hAnsi="Times New Roman" w:cs="Times New Roman"/>
              </w:rPr>
              <w:t xml:space="preserve">lub instalacja opcji 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  <w:r w:rsidRPr="009D3FBC">
              <w:rPr>
                <w:rFonts w:ascii="Times New Roman" w:hAnsi="Times New Roman" w:cs="Times New Roman"/>
              </w:rPr>
              <w:t>w okresie gwarancji udzielonej na urządzenie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F07423" w:rsidRDefault="00C95293" w:rsidP="00C9529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293" w:rsidRPr="00D45F1A" w:rsidRDefault="00C95293" w:rsidP="00C95293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293" w:rsidRPr="0005403E" w:rsidRDefault="00C95293" w:rsidP="00C952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D3FBC">
              <w:rPr>
                <w:rFonts w:ascii="Times New Roman" w:eastAsia="Times New Roman" w:hAnsi="Times New Roman" w:cs="Times New Roman"/>
                <w:lang w:eastAsia="ar-SA"/>
              </w:rPr>
              <w:t>opcja w oferowanym aparacie - 1 pkt, instalacja w okresie gwarancji - 0 pkt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Graficzny, kolorowy podgląd istotnych stanów pracy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Bateria, która w przypadku braku zasilania sieciowego, zapewni pracę aparatu[min] - podać czas podtrzymania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napToGrid w:val="0"/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Ultrafiltracja netto 0-990 ml/godz.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Przepływ płynu substytucyjnego (10-160 ml/min)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D45F1A" w:rsidRDefault="00F07423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Przepływ dializatu (10-80 ml/min)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F07423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Dwa indywidualne systemy do podgrzewania płynu substytucyjnego         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</w:t>
            </w: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 i dializatu z możliwością wyłączenia w trakcie zabiegu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5 pkt</w:t>
            </w:r>
          </w:p>
          <w:p w:rsidR="009E7AA6" w:rsidRPr="006A0D8E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pkt</w:t>
            </w:r>
          </w:p>
        </w:tc>
      </w:tr>
      <w:tr w:rsidR="00F07423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Regulacja przepływu pompy krwi (10-500 ml/min)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F07423">
            <w:pPr>
              <w:jc w:val="center"/>
              <w:rPr>
                <w:rFonts w:ascii="Times New Roman" w:hAnsi="Times New Roman" w:cs="Times New Roman"/>
              </w:rPr>
            </w:pPr>
            <w:r w:rsidRPr="00F07423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tabs>
                <w:tab w:val="left" w:pos="60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Kasetowy system drenów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tabs>
                <w:tab w:val="left" w:pos="606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Możliwość wielokrotnej wymiany samego filtra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w trakcie zabiegu, bez konieczności wymiany całej kasety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9E7AA6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</w:t>
            </w:r>
            <w:r w:rsidRPr="009E7AA6">
              <w:rPr>
                <w:rFonts w:ascii="Times New Roman" w:hAnsi="Times New Roman" w:cs="Times New Roman"/>
              </w:rPr>
              <w:t xml:space="preserve"> pkt</w:t>
            </w:r>
          </w:p>
          <w:p w:rsidR="00F07423" w:rsidRPr="006A0D8E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F07423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Default="00F07423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05403E" w:rsidRDefault="00F07423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System bilansujący: cztery niezależne wagi do płynów dializacyjnych, substytucyjnych, osocza, </w:t>
            </w:r>
            <w:proofErr w:type="spellStart"/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ultrafiltratu</w:t>
            </w:r>
            <w:proofErr w:type="spellEnd"/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, itp.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3" w:rsidRPr="00D45F1A" w:rsidRDefault="00F07423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3" w:rsidRPr="006A0D8E" w:rsidRDefault="00F07423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6A0D8E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C95293" w:rsidRDefault="006A0D8E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C95293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C95293" w:rsidRDefault="00674475" w:rsidP="00360086">
            <w:pPr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Dokładność ważenia – min. 1 [g]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D8E" w:rsidRPr="00C95293" w:rsidRDefault="00674475" w:rsidP="006A0D8E">
            <w:pPr>
              <w:jc w:val="center"/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D8E" w:rsidRPr="00C95293" w:rsidRDefault="006A0D8E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C95293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tak – 5 pkt</w:t>
            </w:r>
          </w:p>
          <w:p w:rsidR="006A0D8E" w:rsidRPr="00C95293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C95293">
              <w:rPr>
                <w:rFonts w:ascii="Times New Roman" w:hAnsi="Times New Roman" w:cs="Times New Roman"/>
              </w:rPr>
              <w:t>nie – 0 pkt</w:t>
            </w: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67447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4475">
              <w:rPr>
                <w:rFonts w:ascii="Times New Roman" w:eastAsia="Times New Roman" w:hAnsi="Times New Roman" w:cs="Times New Roman"/>
                <w:lang w:eastAsia="ar-SA"/>
              </w:rPr>
              <w:t>Liczba i przeznaczenie pomp  w zależności od trybu pracy (min. substytutu, dializatu, krwi, filtratu)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7447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74475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74475">
              <w:rPr>
                <w:rFonts w:ascii="Times New Roman" w:hAnsi="Times New Roman" w:cs="Times New Roman"/>
              </w:rPr>
              <w:t>4 pompy – 0 pkt.,</w:t>
            </w:r>
          </w:p>
          <w:p w:rsidR="00674475" w:rsidRPr="006A0D8E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74475">
              <w:rPr>
                <w:rFonts w:ascii="Times New Roman" w:hAnsi="Times New Roman" w:cs="Times New Roman"/>
              </w:rPr>
              <w:t xml:space="preserve">więcej niż </w:t>
            </w:r>
            <w:r>
              <w:rPr>
                <w:rFonts w:ascii="Times New Roman" w:hAnsi="Times New Roman" w:cs="Times New Roman"/>
              </w:rPr>
              <w:t xml:space="preserve">                              </w:t>
            </w:r>
            <w:r w:rsidRPr="00674475">
              <w:rPr>
                <w:rFonts w:ascii="Times New Roman" w:hAnsi="Times New Roman" w:cs="Times New Roman"/>
              </w:rPr>
              <w:t>5 pomp – 5 pkt.</w:t>
            </w: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67447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674475">
              <w:rPr>
                <w:rFonts w:ascii="Times New Roman" w:eastAsia="Times New Roman" w:hAnsi="Times New Roman" w:cs="Times New Roman"/>
                <w:lang w:eastAsia="ar-SA"/>
              </w:rPr>
              <w:t>Wszystkie pompy zintegrowane na płycie czołowej. Zintegrowane dreny cytrynianu i wapnia z układem krążenia pozaustrojowego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A0D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 xml:space="preserve">Możliwość </w:t>
            </w:r>
            <w:proofErr w:type="spellStart"/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>antykoagulacji</w:t>
            </w:r>
            <w:proofErr w:type="spellEnd"/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 xml:space="preserve"> cytrynianowej co najmniej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2B5A95">
              <w:rPr>
                <w:rFonts w:ascii="Times New Roman" w:eastAsia="Times New Roman" w:hAnsi="Times New Roman" w:cs="Times New Roman"/>
                <w:lang w:eastAsia="ar-SA"/>
              </w:rPr>
              <w:t>w zabiegach CVVHD lub CVVHDF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10</w:t>
            </w:r>
            <w:r w:rsidRPr="009E7AA6">
              <w:rPr>
                <w:rFonts w:ascii="Times New Roman" w:hAnsi="Times New Roman" w:cs="Times New Roman"/>
              </w:rPr>
              <w:t xml:space="preserve"> pkt</w:t>
            </w:r>
          </w:p>
          <w:p w:rsidR="00674475" w:rsidRPr="006A0D8E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67447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Default="0067447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05403E" w:rsidRDefault="002B5A95" w:rsidP="0045383A">
            <w:pPr>
              <w:jc w:val="both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Możliwość poboru płynu dializacyjnego z 4 worków po 5 [l] jednocześnie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475" w:rsidRPr="00D45F1A" w:rsidRDefault="0067447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475" w:rsidRPr="006A0D8E" w:rsidRDefault="00674475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Dwa detektory powietrza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Oprogramowanie i komunikacja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Możliwość czasowego odłączenia pacjenta i opcja recyrkulacji na czas przeprowadzenia zabiegu operacyjnego, diagnostyki, badań RTG,TK itp. </w:t>
            </w:r>
          </w:p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Dedykowana funkcja „PRZERWA W ZABIEGU” z możliwością recyrkulacji bez lub ze zwrotem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772AA8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Możliwość prowadzenia terapii typu jednoprzejściowej dializy albuminowej (SPAD) w trybie CVVHD lub CVVHDF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9E7AA6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tak – 5 pkt</w:t>
            </w:r>
          </w:p>
          <w:p w:rsidR="002B5A95" w:rsidRDefault="009E7AA6" w:rsidP="009E7AA6">
            <w:pPr>
              <w:jc w:val="center"/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Obrotowy ekran dotykowy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9E7AA6" w:rsidP="002B5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tak – 5 pkt</w:t>
            </w:r>
          </w:p>
          <w:p w:rsidR="002B5A95" w:rsidRDefault="009E7AA6" w:rsidP="009E7AA6">
            <w:pPr>
              <w:jc w:val="center"/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B5A95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 xml:space="preserve">Przekątna ekranu min. </w:t>
            </w:r>
            <w:r w:rsidRPr="0057401A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1</w:t>
            </w:r>
            <w:r w:rsidR="0057401A" w:rsidRPr="0057401A">
              <w:rPr>
                <w:rFonts w:ascii="Times New Roman" w:eastAsia="Times New Roman" w:hAnsi="Times New Roman" w:cs="Times New Roman"/>
                <w:color w:val="FF0000"/>
                <w:lang w:eastAsia="ar-SA"/>
              </w:rPr>
              <w:t>0,4</w:t>
            </w:r>
            <w:r w:rsidRPr="0005403E">
              <w:rPr>
                <w:rFonts w:ascii="Times New Roman" w:eastAsia="Times New Roman" w:hAnsi="Times New Roman" w:cs="Times New Roman"/>
                <w:lang w:eastAsia="ar-SA"/>
              </w:rPr>
              <w:t>’’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2B5A95" w:rsidP="0067447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2B5A95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największa wartość – 5 pkt,</w:t>
            </w:r>
          </w:p>
          <w:p w:rsidR="002B5A95" w:rsidRPr="002B5A95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wymagane – 0 pkt,</w:t>
            </w:r>
          </w:p>
          <w:p w:rsidR="002B5A95" w:rsidRPr="006A0D8E" w:rsidRDefault="002B5A95" w:rsidP="002B5A95">
            <w:pPr>
              <w:jc w:val="center"/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wykonywania terapii z membraną  o wysokiej wartości </w:t>
            </w:r>
            <w:r w:rsidRPr="0005403E">
              <w:rPr>
                <w:rFonts w:ascii="Times New Roman" w:hAnsi="Times New Roman" w:cs="Times New Roman"/>
              </w:rPr>
              <w:lastRenderedPageBreak/>
              <w:t>odcięcia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BB5B62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jc w:val="both"/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>Możliwość uzyskania wstecznego przepływu krwi w celu udrożnienia dostępu naczyniowego bez konieczności rozłączania układu krążenia pozaustrojowego i płukania cewnika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AA6" w:rsidRPr="009E7AA6" w:rsidRDefault="009E7AA6" w:rsidP="009E7AA6">
            <w:pPr>
              <w:jc w:val="center"/>
              <w:rPr>
                <w:rFonts w:ascii="Times New Roman" w:hAnsi="Times New Roman" w:cs="Times New Roman"/>
              </w:rPr>
            </w:pPr>
            <w:r w:rsidRPr="009E7AA6">
              <w:rPr>
                <w:rFonts w:ascii="Times New Roman" w:hAnsi="Times New Roman" w:cs="Times New Roman"/>
              </w:rPr>
              <w:t>tak – 5 pkt</w:t>
            </w:r>
          </w:p>
          <w:p w:rsidR="002B5A95" w:rsidRDefault="009E7AA6" w:rsidP="009E7AA6">
            <w:pPr>
              <w:jc w:val="center"/>
            </w:pPr>
            <w:r w:rsidRPr="009E7AA6">
              <w:rPr>
                <w:rFonts w:ascii="Times New Roman" w:hAnsi="Times New Roman" w:cs="Times New Roman"/>
              </w:rPr>
              <w:t>nie – 0 pkt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rPr>
                <w:rFonts w:ascii="Times New Roman" w:hAnsi="Times New Roman" w:cs="Times New Roman"/>
              </w:rPr>
            </w:pPr>
            <w:r w:rsidRPr="0005403E">
              <w:rPr>
                <w:rFonts w:ascii="Times New Roman" w:hAnsi="Times New Roman" w:cs="Times New Roman"/>
              </w:rPr>
              <w:t xml:space="preserve">Możliwość przejścia w czasie zabiegu w „tryb pielęgnacji” z wyłączonym bilansowaniem i zmniejszonym przepływem krwi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BB5B62">
              <w:rPr>
                <w:rFonts w:ascii="Times New Roman" w:hAnsi="Times New Roman" w:cs="Times New Roman"/>
              </w:rPr>
              <w:t>- - -</w:t>
            </w:r>
          </w:p>
        </w:tc>
      </w:tr>
      <w:tr w:rsidR="002B5A95" w:rsidRPr="00D45F1A" w:rsidTr="002B5A9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05403E" w:rsidRDefault="002B5A95" w:rsidP="0045383A">
            <w:pPr>
              <w:rPr>
                <w:rFonts w:ascii="Times New Roman" w:hAnsi="Times New Roman" w:cs="Times New Roman"/>
              </w:rPr>
            </w:pPr>
            <w:r w:rsidRPr="002B5A95">
              <w:rPr>
                <w:rFonts w:ascii="Times New Roman" w:hAnsi="Times New Roman" w:cs="Times New Roman"/>
              </w:rPr>
              <w:t>Dwa uchwyty z przodu i z tyłu aparatu ułatwiające przesuwanie/obracanie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Pr="006A0D8E" w:rsidRDefault="009E7AA6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95" w:rsidRPr="00D45F1A" w:rsidRDefault="002B5A95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95" w:rsidRDefault="002B5A95" w:rsidP="002B5A95">
            <w:pPr>
              <w:jc w:val="center"/>
            </w:pPr>
            <w:r w:rsidRPr="00BB5B62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D45F1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 xml:space="preserve">Zamawiający zastrzega, że górną granicą punktacji gwarancji będzie </w:t>
            </w:r>
            <w:r w:rsidRPr="00B8498C">
              <w:rPr>
                <w:color w:val="000000" w:themeColor="text1"/>
                <w:sz w:val="22"/>
                <w:szCs w:val="22"/>
              </w:rPr>
              <w:lastRenderedPageBreak/>
              <w:t>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lastRenderedPageBreak/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3D41B2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3D41B2">
              <w:rPr>
                <w:rFonts w:ascii="Times New Roman" w:eastAsia="Calibri" w:hAnsi="Times New Roman" w:cs="Times New Roman"/>
                <w:color w:val="FF0000"/>
                <w:lang w:eastAsia="ar-SA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3D41B2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3D41B2">
              <w:rPr>
                <w:rFonts w:ascii="Times New Roman" w:eastAsia="Calibri" w:hAnsi="Times New Roman" w:cs="Times New Roman"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6B3" w:rsidRDefault="00C726B3" w:rsidP="002B10C5">
      <w:pPr>
        <w:spacing w:after="0" w:line="240" w:lineRule="auto"/>
      </w:pPr>
      <w:r>
        <w:separator/>
      </w:r>
    </w:p>
  </w:endnote>
  <w:endnote w:type="continuationSeparator" w:id="0">
    <w:p w:rsidR="00C726B3" w:rsidRDefault="00C726B3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1B2">
          <w:rPr>
            <w:noProof/>
          </w:rPr>
          <w:t>8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6B3" w:rsidRDefault="00C726B3" w:rsidP="002B10C5">
      <w:pPr>
        <w:spacing w:after="0" w:line="240" w:lineRule="auto"/>
      </w:pPr>
      <w:r>
        <w:separator/>
      </w:r>
    </w:p>
  </w:footnote>
  <w:footnote w:type="continuationSeparator" w:id="0">
    <w:p w:rsidR="00C726B3" w:rsidRDefault="00C726B3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725E" w:rsidRDefault="00A6725E" w:rsidP="00A6725E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5734493C" wp14:editId="0BEA6362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6725E" w:rsidRDefault="00A6725E" w:rsidP="00A6725E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 Część 2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6725E" w:rsidRDefault="00A6725E" w:rsidP="00A6725E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A6725E" w:rsidRPr="00E6764C" w:rsidRDefault="00A6725E" w:rsidP="00A6725E">
    <w:pPr>
      <w:pStyle w:val="Tekstpodstawowy"/>
      <w:rPr>
        <w:sz w:val="16"/>
        <w:szCs w:val="16"/>
      </w:rPr>
    </w:pPr>
  </w:p>
  <w:p w:rsidR="004950AC" w:rsidRPr="00A6725E" w:rsidRDefault="00A6725E" w:rsidP="00A6725E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B1C5A"/>
    <w:rsid w:val="000C38A6"/>
    <w:rsid w:val="000E296E"/>
    <w:rsid w:val="00106FA1"/>
    <w:rsid w:val="00125705"/>
    <w:rsid w:val="00126403"/>
    <w:rsid w:val="001346AD"/>
    <w:rsid w:val="00153000"/>
    <w:rsid w:val="00165312"/>
    <w:rsid w:val="00195D24"/>
    <w:rsid w:val="001C5AC0"/>
    <w:rsid w:val="001E3DD1"/>
    <w:rsid w:val="001F741A"/>
    <w:rsid w:val="002114F3"/>
    <w:rsid w:val="00224229"/>
    <w:rsid w:val="00226290"/>
    <w:rsid w:val="0022632B"/>
    <w:rsid w:val="00226C7E"/>
    <w:rsid w:val="00235F9F"/>
    <w:rsid w:val="002418CF"/>
    <w:rsid w:val="00296B5E"/>
    <w:rsid w:val="002B1075"/>
    <w:rsid w:val="002B10C5"/>
    <w:rsid w:val="002B5A95"/>
    <w:rsid w:val="002E7641"/>
    <w:rsid w:val="0031723C"/>
    <w:rsid w:val="0035006A"/>
    <w:rsid w:val="003502EB"/>
    <w:rsid w:val="00354096"/>
    <w:rsid w:val="003816D4"/>
    <w:rsid w:val="00386BDE"/>
    <w:rsid w:val="003870C0"/>
    <w:rsid w:val="003D41B2"/>
    <w:rsid w:val="00420195"/>
    <w:rsid w:val="00431206"/>
    <w:rsid w:val="00444EC2"/>
    <w:rsid w:val="004537A6"/>
    <w:rsid w:val="004820C3"/>
    <w:rsid w:val="00482C2F"/>
    <w:rsid w:val="004950AC"/>
    <w:rsid w:val="004A3639"/>
    <w:rsid w:val="004A4815"/>
    <w:rsid w:val="004B5E68"/>
    <w:rsid w:val="004F0C7E"/>
    <w:rsid w:val="00505CFB"/>
    <w:rsid w:val="00520FFB"/>
    <w:rsid w:val="00555EC6"/>
    <w:rsid w:val="0055762C"/>
    <w:rsid w:val="0057401A"/>
    <w:rsid w:val="005776D8"/>
    <w:rsid w:val="005942D8"/>
    <w:rsid w:val="00595A76"/>
    <w:rsid w:val="005A233B"/>
    <w:rsid w:val="005A4F18"/>
    <w:rsid w:val="005C2DEE"/>
    <w:rsid w:val="005C6D9B"/>
    <w:rsid w:val="005E776A"/>
    <w:rsid w:val="00617EC5"/>
    <w:rsid w:val="006309BF"/>
    <w:rsid w:val="006740E7"/>
    <w:rsid w:val="00674475"/>
    <w:rsid w:val="00682BFE"/>
    <w:rsid w:val="006A0D8E"/>
    <w:rsid w:val="006B6FF0"/>
    <w:rsid w:val="006C132C"/>
    <w:rsid w:val="006E09BB"/>
    <w:rsid w:val="00716F0E"/>
    <w:rsid w:val="00734CA4"/>
    <w:rsid w:val="007475D7"/>
    <w:rsid w:val="00770419"/>
    <w:rsid w:val="00797794"/>
    <w:rsid w:val="007B4693"/>
    <w:rsid w:val="007D2398"/>
    <w:rsid w:val="007D67E6"/>
    <w:rsid w:val="008028E8"/>
    <w:rsid w:val="008235EE"/>
    <w:rsid w:val="00827157"/>
    <w:rsid w:val="00877102"/>
    <w:rsid w:val="008B537E"/>
    <w:rsid w:val="008E4B96"/>
    <w:rsid w:val="009319E1"/>
    <w:rsid w:val="0093379E"/>
    <w:rsid w:val="0096229F"/>
    <w:rsid w:val="0097793F"/>
    <w:rsid w:val="00980A6D"/>
    <w:rsid w:val="00984712"/>
    <w:rsid w:val="009B0ED9"/>
    <w:rsid w:val="009E40EE"/>
    <w:rsid w:val="009E6FC0"/>
    <w:rsid w:val="009E7AA6"/>
    <w:rsid w:val="00A25FF3"/>
    <w:rsid w:val="00A37445"/>
    <w:rsid w:val="00A6725E"/>
    <w:rsid w:val="00A8133F"/>
    <w:rsid w:val="00A827FC"/>
    <w:rsid w:val="00A83419"/>
    <w:rsid w:val="00A96693"/>
    <w:rsid w:val="00AA4EE4"/>
    <w:rsid w:val="00AF7709"/>
    <w:rsid w:val="00B33D13"/>
    <w:rsid w:val="00B72884"/>
    <w:rsid w:val="00B8498C"/>
    <w:rsid w:val="00B935A3"/>
    <w:rsid w:val="00B93E32"/>
    <w:rsid w:val="00BC410B"/>
    <w:rsid w:val="00BD6659"/>
    <w:rsid w:val="00BE7B7B"/>
    <w:rsid w:val="00C10E44"/>
    <w:rsid w:val="00C2669F"/>
    <w:rsid w:val="00C364FA"/>
    <w:rsid w:val="00C560F8"/>
    <w:rsid w:val="00C62F9D"/>
    <w:rsid w:val="00C64C0B"/>
    <w:rsid w:val="00C726B3"/>
    <w:rsid w:val="00C75220"/>
    <w:rsid w:val="00C95293"/>
    <w:rsid w:val="00CC45DC"/>
    <w:rsid w:val="00CD64E3"/>
    <w:rsid w:val="00D15F1D"/>
    <w:rsid w:val="00D238B9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4BE0"/>
    <w:rsid w:val="00EA6DEC"/>
    <w:rsid w:val="00EC18E8"/>
    <w:rsid w:val="00EC6DB9"/>
    <w:rsid w:val="00EC7C3F"/>
    <w:rsid w:val="00EF0AFB"/>
    <w:rsid w:val="00F07423"/>
    <w:rsid w:val="00F34EF1"/>
    <w:rsid w:val="00F64A43"/>
    <w:rsid w:val="00F65B8E"/>
    <w:rsid w:val="00F8436D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53DC29"/>
  <w15:docId w15:val="{EAB982EB-53AF-4AEB-A6B0-C100B1EF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34D0-DA52-4DEC-9B69-9D14EFC5D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1560</Words>
  <Characters>9366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Paweł</cp:lastModifiedBy>
  <cp:revision>4</cp:revision>
  <cp:lastPrinted>2018-04-03T10:52:00Z</cp:lastPrinted>
  <dcterms:created xsi:type="dcterms:W3CDTF">2018-06-05T09:23:00Z</dcterms:created>
  <dcterms:modified xsi:type="dcterms:W3CDTF">2018-06-26T18:44:00Z</dcterms:modified>
</cp:coreProperties>
</file>