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011146" w:rsidRPr="002C20C1" w:rsidRDefault="00011146" w:rsidP="00011146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  <w:r w:rsidRPr="002C20C1"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  <w:t xml:space="preserve">PRACOWNIA 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  <w:t>BIOCHEMICZNA</w:t>
      </w:r>
    </w:p>
    <w:p w:rsidR="00011146" w:rsidRDefault="00011146" w:rsidP="00011146">
      <w:pPr>
        <w:jc w:val="center"/>
        <w:rPr>
          <w:rFonts w:ascii="Times New Roman" w:hAnsi="Times New Roman" w:cs="Times New Roman"/>
          <w:b/>
          <w:color w:val="00B0F0"/>
          <w:sz w:val="28"/>
          <w:szCs w:val="28"/>
        </w:rPr>
      </w:pPr>
    </w:p>
    <w:p w:rsidR="00011146" w:rsidRPr="002C20C1" w:rsidRDefault="00011146" w:rsidP="00011146">
      <w:pPr>
        <w:jc w:val="center"/>
        <w:rPr>
          <w:rFonts w:ascii="Times New Roman" w:hAnsi="Times New Roman" w:cs="Times New Roman"/>
          <w:b/>
          <w:color w:val="00B0F0"/>
          <w:sz w:val="28"/>
          <w:szCs w:val="28"/>
        </w:rPr>
      </w:pPr>
      <w:r w:rsidRPr="002C20C1">
        <w:rPr>
          <w:rFonts w:ascii="Times New Roman" w:hAnsi="Times New Roman" w:cs="Times New Roman"/>
          <w:b/>
          <w:color w:val="00B0F0"/>
          <w:sz w:val="28"/>
          <w:szCs w:val="28"/>
        </w:rPr>
        <w:t xml:space="preserve">BADANIA WYKONYWANE W TRYBIE </w:t>
      </w:r>
      <w:r w:rsidR="00D15400">
        <w:rPr>
          <w:rFonts w:ascii="Times New Roman" w:hAnsi="Times New Roman" w:cs="Times New Roman"/>
          <w:b/>
          <w:color w:val="00B0F0"/>
          <w:sz w:val="28"/>
          <w:szCs w:val="28"/>
        </w:rPr>
        <w:t>„</w:t>
      </w:r>
      <w:r w:rsidRPr="002C20C1">
        <w:rPr>
          <w:rFonts w:ascii="Times New Roman" w:hAnsi="Times New Roman" w:cs="Times New Roman"/>
          <w:b/>
          <w:color w:val="00B0F0"/>
          <w:sz w:val="28"/>
          <w:szCs w:val="28"/>
        </w:rPr>
        <w:t>RUTYNA</w:t>
      </w:r>
      <w:r w:rsidR="00D15400">
        <w:rPr>
          <w:rFonts w:ascii="Times New Roman" w:hAnsi="Times New Roman" w:cs="Times New Roman"/>
          <w:b/>
          <w:color w:val="00B0F0"/>
          <w:sz w:val="28"/>
          <w:szCs w:val="28"/>
        </w:rPr>
        <w:t>”</w:t>
      </w:r>
    </w:p>
    <w:p w:rsidR="00011146" w:rsidRPr="002C20C1" w:rsidRDefault="00011146" w:rsidP="00011146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011146" w:rsidRPr="002C20C1" w:rsidRDefault="00011146" w:rsidP="00011146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011146" w:rsidRPr="002C20C1" w:rsidRDefault="00011146" w:rsidP="00011146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  <w:r w:rsidRPr="002C20C1"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  <w:t>Ul. Kopernika 23</w:t>
      </w:r>
    </w:p>
    <w:p w:rsidR="00011146" w:rsidRPr="002C20C1" w:rsidRDefault="00011146" w:rsidP="00011146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011146" w:rsidRPr="002C20C1" w:rsidRDefault="00011146" w:rsidP="00011146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  <w:r w:rsidRPr="002C20C1"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  <w:t>tel. całodobowy: 12-424-83-12</w:t>
      </w:r>
    </w:p>
    <w:p w:rsidR="00011146" w:rsidRPr="002C20C1" w:rsidRDefault="00011146" w:rsidP="00011146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  <w:bookmarkStart w:id="0" w:name="_GoBack"/>
      <w:bookmarkEnd w:id="0"/>
    </w:p>
    <w:p w:rsidR="00011146" w:rsidRPr="002C20C1" w:rsidRDefault="00011146" w:rsidP="00011146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011146" w:rsidRPr="002C20C1" w:rsidRDefault="00011146" w:rsidP="00011146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2C20C1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Punkt Przyjęcia Materiału:           tel. 12-424-83-10</w:t>
      </w:r>
    </w:p>
    <w:p w:rsidR="00011146" w:rsidRPr="002C20C1" w:rsidRDefault="00011146" w:rsidP="00011146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011146" w:rsidRPr="002C20C1" w:rsidRDefault="00011146" w:rsidP="00011146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011146" w:rsidRPr="002C20C1" w:rsidRDefault="00011146" w:rsidP="00011146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:rsidR="00011146" w:rsidRPr="002C20C1" w:rsidRDefault="00011146" w:rsidP="00011146">
      <w:pPr>
        <w:suppressAutoHyphens/>
        <w:spacing w:after="0" w:line="240" w:lineRule="auto"/>
        <w:jc w:val="center"/>
        <w:rPr>
          <w:rFonts w:ascii="PL Times New Roman" w:eastAsia="Times New Roman" w:hAnsi="PL Times New Roman" w:cs="Times New Roman"/>
          <w:b/>
          <w:sz w:val="32"/>
          <w:szCs w:val="32"/>
          <w:lang w:eastAsia="pl-PL"/>
        </w:rPr>
      </w:pPr>
      <w:r w:rsidRPr="002C20C1">
        <w:rPr>
          <w:rFonts w:ascii="PL Times New Roman" w:eastAsia="Times New Roman" w:hAnsi="PL Times New Roman" w:cs="Times New Roman"/>
          <w:b/>
          <w:sz w:val="32"/>
          <w:szCs w:val="32"/>
          <w:lang w:eastAsia="pl-PL"/>
        </w:rPr>
        <w:t>Ul. Jakubowskiego 2</w:t>
      </w:r>
    </w:p>
    <w:p w:rsidR="00011146" w:rsidRPr="002C20C1" w:rsidRDefault="00011146" w:rsidP="00011146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32"/>
          <w:szCs w:val="32"/>
          <w:u w:val="single"/>
          <w:lang w:eastAsia="pl-PL"/>
        </w:rPr>
      </w:pPr>
    </w:p>
    <w:p w:rsidR="00011146" w:rsidRPr="002C20C1" w:rsidRDefault="00011146" w:rsidP="00011146">
      <w:pPr>
        <w:suppressAutoHyphens/>
        <w:spacing w:after="0" w:line="240" w:lineRule="auto"/>
        <w:jc w:val="center"/>
        <w:rPr>
          <w:rFonts w:ascii="PL Times New Roman" w:eastAsia="Times New Roman" w:hAnsi="PL Times New Roman" w:cs="Times New Roman"/>
          <w:b/>
          <w:sz w:val="32"/>
          <w:szCs w:val="32"/>
          <w:lang w:eastAsia="pl-PL"/>
        </w:rPr>
      </w:pPr>
      <w:r w:rsidRPr="002C20C1">
        <w:rPr>
          <w:rFonts w:ascii="PL Times New Roman" w:eastAsia="Times New Roman" w:hAnsi="PL Times New Roman" w:cs="Times New Roman"/>
          <w:b/>
          <w:sz w:val="32"/>
          <w:szCs w:val="32"/>
          <w:lang w:eastAsia="pl-PL"/>
        </w:rPr>
        <w:t>tel. całodobowy:  12-400-36-47</w:t>
      </w: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2A39E0" w:rsidRPr="002A39E0" w:rsidRDefault="002A39E0" w:rsidP="00A44BF3">
      <w:pPr>
        <w:rPr>
          <w:rFonts w:ascii="Times New Roman" w:hAnsi="Times New Roman" w:cs="Times New Roman"/>
          <w:b/>
          <w:sz w:val="28"/>
          <w:szCs w:val="28"/>
        </w:rPr>
      </w:pPr>
    </w:p>
    <w:p w:rsidR="00A44BF3" w:rsidRPr="002A39E0" w:rsidRDefault="00A44BF3" w:rsidP="00011146">
      <w:pPr>
        <w:rPr>
          <w:rFonts w:ascii="Times New Roman" w:hAnsi="Times New Roman" w:cs="Times New Roman"/>
          <w:b/>
          <w:sz w:val="28"/>
          <w:szCs w:val="28"/>
        </w:rPr>
      </w:pPr>
      <w:r w:rsidRPr="002A39E0">
        <w:rPr>
          <w:rFonts w:ascii="Times New Roman" w:hAnsi="Times New Roman" w:cs="Times New Roman"/>
          <w:b/>
          <w:sz w:val="28"/>
          <w:szCs w:val="28"/>
        </w:rPr>
        <w:t xml:space="preserve">Punkt </w:t>
      </w:r>
      <w:r w:rsidR="00A91DCD">
        <w:rPr>
          <w:rFonts w:ascii="Times New Roman" w:hAnsi="Times New Roman" w:cs="Times New Roman"/>
          <w:b/>
          <w:sz w:val="28"/>
          <w:szCs w:val="28"/>
        </w:rPr>
        <w:t>O</w:t>
      </w:r>
      <w:r w:rsidRPr="002A39E0">
        <w:rPr>
          <w:rFonts w:ascii="Times New Roman" w:hAnsi="Times New Roman" w:cs="Times New Roman"/>
          <w:b/>
          <w:sz w:val="28"/>
          <w:szCs w:val="28"/>
        </w:rPr>
        <w:t xml:space="preserve">dbioru </w:t>
      </w:r>
      <w:r w:rsidR="00A91DCD">
        <w:rPr>
          <w:rFonts w:ascii="Times New Roman" w:hAnsi="Times New Roman" w:cs="Times New Roman"/>
          <w:b/>
          <w:sz w:val="28"/>
          <w:szCs w:val="28"/>
        </w:rPr>
        <w:t>M</w:t>
      </w:r>
      <w:r w:rsidRPr="002A39E0">
        <w:rPr>
          <w:rFonts w:ascii="Times New Roman" w:hAnsi="Times New Roman" w:cs="Times New Roman"/>
          <w:b/>
          <w:sz w:val="28"/>
          <w:szCs w:val="28"/>
        </w:rPr>
        <w:t>ateriału: 12-400-36-</w:t>
      </w:r>
      <w:r w:rsidR="00F22A16">
        <w:rPr>
          <w:rFonts w:ascii="Times New Roman" w:hAnsi="Times New Roman" w:cs="Times New Roman"/>
          <w:b/>
          <w:sz w:val="28"/>
          <w:szCs w:val="28"/>
        </w:rPr>
        <w:t>18</w:t>
      </w:r>
    </w:p>
    <w:p w:rsidR="00A44BF3" w:rsidRPr="002A39E0" w:rsidRDefault="00A44BF3" w:rsidP="00011146">
      <w:pPr>
        <w:rPr>
          <w:rFonts w:ascii="Times New Roman" w:hAnsi="Times New Roman" w:cs="Times New Roman"/>
          <w:b/>
          <w:sz w:val="28"/>
          <w:szCs w:val="28"/>
        </w:rPr>
      </w:pPr>
      <w:r w:rsidRPr="002A39E0">
        <w:rPr>
          <w:rFonts w:ascii="Times New Roman" w:hAnsi="Times New Roman" w:cs="Times New Roman"/>
          <w:b/>
          <w:sz w:val="28"/>
          <w:szCs w:val="28"/>
        </w:rPr>
        <w:t>Pracownia Biochemiczna: 12-400-36-</w:t>
      </w:r>
      <w:r w:rsidR="00675EA4" w:rsidRPr="002A39E0">
        <w:rPr>
          <w:rFonts w:ascii="Times New Roman" w:hAnsi="Times New Roman" w:cs="Times New Roman"/>
          <w:b/>
          <w:sz w:val="28"/>
          <w:szCs w:val="28"/>
        </w:rPr>
        <w:t>20</w:t>
      </w:r>
    </w:p>
    <w:p w:rsidR="00A44BF3" w:rsidRPr="002A39E0" w:rsidRDefault="00A44BF3" w:rsidP="00011146">
      <w:pPr>
        <w:rPr>
          <w:rFonts w:ascii="Times New Roman" w:hAnsi="Times New Roman" w:cs="Times New Roman"/>
          <w:b/>
          <w:sz w:val="28"/>
          <w:szCs w:val="28"/>
        </w:rPr>
      </w:pPr>
      <w:r w:rsidRPr="002A39E0">
        <w:rPr>
          <w:rFonts w:ascii="Times New Roman" w:hAnsi="Times New Roman" w:cs="Times New Roman"/>
          <w:b/>
          <w:sz w:val="28"/>
          <w:szCs w:val="28"/>
        </w:rPr>
        <w:t>Pracownia Izotopowa: 12-400-36-10</w:t>
      </w:r>
    </w:p>
    <w:p w:rsidR="00A44BF3" w:rsidRPr="002A39E0" w:rsidRDefault="00A44BF3" w:rsidP="00011146">
      <w:pPr>
        <w:rPr>
          <w:rFonts w:ascii="Times New Roman" w:hAnsi="Times New Roman" w:cs="Times New Roman"/>
          <w:b/>
          <w:sz w:val="28"/>
          <w:szCs w:val="28"/>
        </w:rPr>
      </w:pPr>
      <w:r w:rsidRPr="002A39E0">
        <w:rPr>
          <w:rFonts w:ascii="Times New Roman" w:hAnsi="Times New Roman" w:cs="Times New Roman"/>
          <w:b/>
          <w:sz w:val="28"/>
          <w:szCs w:val="28"/>
        </w:rPr>
        <w:t>Pracownia Białek specyficznych: 12-400-36-1</w:t>
      </w:r>
      <w:r w:rsidR="00675EA4" w:rsidRPr="002A39E0">
        <w:rPr>
          <w:rFonts w:ascii="Times New Roman" w:hAnsi="Times New Roman" w:cs="Times New Roman"/>
          <w:b/>
          <w:sz w:val="28"/>
          <w:szCs w:val="28"/>
        </w:rPr>
        <w:t>1</w:t>
      </w:r>
    </w:p>
    <w:p w:rsidR="00A44BF3" w:rsidRPr="002A39E0" w:rsidRDefault="00A44BF3" w:rsidP="00011146">
      <w:pPr>
        <w:rPr>
          <w:rFonts w:ascii="Times New Roman" w:hAnsi="Times New Roman" w:cs="Times New Roman"/>
          <w:b/>
          <w:sz w:val="28"/>
          <w:szCs w:val="28"/>
        </w:rPr>
      </w:pPr>
      <w:r w:rsidRPr="002A39E0">
        <w:rPr>
          <w:rFonts w:ascii="Times New Roman" w:hAnsi="Times New Roman" w:cs="Times New Roman"/>
          <w:b/>
          <w:sz w:val="28"/>
          <w:szCs w:val="28"/>
        </w:rPr>
        <w:t>Pracow</w:t>
      </w:r>
      <w:r w:rsidR="00A91DCD">
        <w:rPr>
          <w:rFonts w:ascii="Times New Roman" w:hAnsi="Times New Roman" w:cs="Times New Roman"/>
          <w:b/>
          <w:sz w:val="28"/>
          <w:szCs w:val="28"/>
        </w:rPr>
        <w:t>n</w:t>
      </w:r>
      <w:r w:rsidRPr="002A39E0">
        <w:rPr>
          <w:rFonts w:ascii="Times New Roman" w:hAnsi="Times New Roman" w:cs="Times New Roman"/>
          <w:b/>
          <w:sz w:val="28"/>
          <w:szCs w:val="28"/>
        </w:rPr>
        <w:t>ia Elektroforez: 12-400-36-1</w:t>
      </w:r>
      <w:r w:rsidR="00675EA4" w:rsidRPr="002A39E0">
        <w:rPr>
          <w:rFonts w:ascii="Times New Roman" w:hAnsi="Times New Roman" w:cs="Times New Roman"/>
          <w:b/>
          <w:sz w:val="28"/>
          <w:szCs w:val="28"/>
        </w:rPr>
        <w:t>2</w:t>
      </w:r>
    </w:p>
    <w:p w:rsidR="004E1EA4" w:rsidRPr="00913D8C" w:rsidRDefault="004E1EA4">
      <w:pPr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149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12"/>
        <w:gridCol w:w="1679"/>
        <w:gridCol w:w="2127"/>
        <w:gridCol w:w="1560"/>
        <w:gridCol w:w="1843"/>
        <w:gridCol w:w="1560"/>
        <w:gridCol w:w="2269"/>
        <w:gridCol w:w="1275"/>
        <w:gridCol w:w="1560"/>
      </w:tblGrid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 z pobranym materiałem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22A16" w:rsidRPr="004E1EA4" w:rsidTr="00F22A16">
        <w:trPr>
          <w:jc w:val="center"/>
        </w:trPr>
        <w:tc>
          <w:tcPr>
            <w:tcW w:w="14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Badania biochemiczne i immunochemiczne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Albumina*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zielenią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bromokrezolową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35 - 52 g/L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trybie planowym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2.5 mies.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miesiąca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I17.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ALT*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IFCC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aktywacją fosforanem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pirydoksalu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10 - 35 U/L                                ♂ 10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- 50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powyżej 7 dni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88I19.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AST*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IFCC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aktywacją fosforanem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pirydoksalu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10 - 35 U/L                                ♂ 10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- 50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4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I23.103.191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val="en-US"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val="en-US" w:eastAsia="pl-PL"/>
              </w:rPr>
              <w:t>Amoniak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val="en-US"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użyciem dehydrogenazy glutaminianowej (GLDH)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11 - 51 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16 – 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Próbkę pobierać kiedy pacjent jest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w spoczynku, bez użycia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stazy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Pacjent nie powinien palić papierosów przed pobraniem próbki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EDTA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Dostarczyć do laboratorium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w lodzie niezwłocznie po pobraniu w temperaturze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2°- 8°.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Materiał odwirować i odciągnąć osocze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w przeciągu 20 min od pobrania.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30 min.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godz.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3 dni 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I25.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Amylaza*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EPS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 w 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28 - 100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unikać mrożenia próbek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całkowite*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Biuretowa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66.0 – 87.0 g/L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Krew pobrana na skrzep!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Pacjenci powinni być w pozycji leżącej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6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I81.11.1113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Białko 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C-reaktywne*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CRP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Immunoturbidymetryczna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wzmocniona cząstkami lateksu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5 mg/L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11 dni.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36 miesięcy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Bilirubina całk.*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Bil-T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kolorymetryczna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DPD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0.00 – 21.00 µmol/L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 do 24 godz.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6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Bilirubina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.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Bil-D*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kolorymetryczna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DPD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0.00 – 5.00 µmol/L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 do 2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I97.11.065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Chlorki*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98 – 107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Cholesterol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całk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CHOD-POD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3.2 – 5.2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K01.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Cholesterol HDL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CHER-CHOD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&gt; 1.2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1.0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K03.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Cholesterol LDL-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direct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jednorodna kolorymetryczna z 4-aminoantypiryną i EMSE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&lt; 3.4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do 12 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K03.11.23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Cholesterol LDL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Wartość wyliczana wg wzoru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Friedewalda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&lt; 3.4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69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ind w:left="6314" w:hanging="6314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                 w  tym samym   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ind w:left="6314" w:hanging="6314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K95.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Cholinesteraza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tiocholiną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5320 – 12920 U/L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w temp. pokojowej do 6 godz.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M18.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CK*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 xml:space="preserve">Kinaza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fosfokreatynowa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 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fosfokreatyną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, wg IFCC, ADP + NAC, 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0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C, UV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26 - 192 U/L                                ♂ 39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- 308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CK-MB*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(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izoenzymMB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immunonihibicji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NADP,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3 - 25 U/L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2A39E0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2A39E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K16.11.21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2A39E0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2A39E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Cystatyna</w:t>
            </w:r>
            <w:proofErr w:type="spellEnd"/>
            <w:r w:rsidRPr="002A39E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immunoturbidymetryczna</w:t>
            </w:r>
            <w:proofErr w:type="spellEnd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ze wzmocnionymi cząstkami lateksu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97A8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0.61 – 0.95 mg/L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11149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 tym samym dniu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mies.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trHeight w:val="1497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L11.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Fosfataza alkaliczna*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p-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nitrofenylofosforanem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, i buf. AMP i HEDTA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Schumanna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35 - 104 U/L                                ♂ 40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- 129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miesięcy</w:t>
            </w:r>
          </w:p>
        </w:tc>
      </w:tr>
      <w:tr w:rsidR="00F22A16" w:rsidRPr="004E1EA4" w:rsidTr="00F22A16">
        <w:trPr>
          <w:trHeight w:val="1497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L15.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Fosfataza kwaśna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ACP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p-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nitrofenylofosforanem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,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0.00 – 6.50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Surowicę 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z dodanym stabilizatorem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8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powyżej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</w:tr>
      <w:tr w:rsidR="00F22A16" w:rsidRPr="004E1EA4" w:rsidTr="00F22A16">
        <w:trPr>
          <w:trHeight w:val="1497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L17.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Fosfataza sterczowa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ACP sterczowa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kolorymetrzczna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1-naftylofosforanem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i winianem w modyfikacji wg.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Hillmanna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,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3.5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ind w:firstLine="708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Surowicę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z dodanym stabilizatorem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powyżej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L23.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Fosfor nieorganiczny*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fosfomolibdenianem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amonu i kwasem siarkowym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0.81 - 1.45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24 godz.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L31.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GGTP* 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 xml:space="preserve">(γ-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glutamylo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transpeptydaza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substratem γ-glutamylo-3-karboksy-p-nitroanilidem i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glicyloglicyną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wg  IFCC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5 - 36 U/L                                ♂ 8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- 61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L43.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heksokinazą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3,30 - 5,60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skrzep, heparynę lub fluorek sodu.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 xml:space="preserve">Krew odwirować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i odciągnąć surowicę w przeciągu 30 minut od pobrania.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Krew z fluorkiem sodu odwirować</w:t>
            </w:r>
            <w:r w:rsidRPr="004E1EA4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br/>
              <w:t xml:space="preserve"> i odciągnąć osocze w ciągu 24 godz. od pobrania.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unikać mrożenia próbek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pobrane na fluorek: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L62.11.194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L-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Homocysteina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66FD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enzymatyczna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Dzieci  &lt; 15 lat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&lt; 10 </w:t>
            </w:r>
            <w:proofErr w:type="spellStart"/>
            <w:r>
              <w:rPr>
                <w:rFonts w:ascii="Book Antiqua" w:eastAsia="Times New Roman" w:hAnsi="Book Antiqua" w:cs="Arial"/>
                <w:b/>
                <w:bCs/>
                <w:sz w:val="16"/>
                <w:szCs w:val="16"/>
                <w:lang w:eastAsia="pl-PL"/>
              </w:rPr>
              <w:t>μ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mol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Dorośli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15 – 65 lat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15 </w:t>
            </w:r>
            <w:proofErr w:type="spellStart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Dorośli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&gt; 65 lat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20 </w:t>
            </w:r>
            <w:proofErr w:type="spellStart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Kobiety w ciąży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&lt; 10 </w:t>
            </w:r>
            <w:proofErr w:type="spellStart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775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13DD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4 dni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dni.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</w:p>
          <w:p w:rsidR="00F22A16" w:rsidRPr="00B13DD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10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Kreatynina*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alkalicznym pikrynianem i kompensacją wg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Jaffego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44 – 80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/L   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                           ♂ 62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– 106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GFR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 ze wzoru MDRD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› 60 ml/min/1.73 m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  <w:t>2</w:t>
            </w:r>
          </w:p>
        </w:tc>
        <w:tc>
          <w:tcPr>
            <w:tcW w:w="69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M45.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Kwas moczowy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urykazą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143 - 340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/L  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                            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202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– 416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K33.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LDH*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(dehydrogenaza mleczanowa)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>Test UV  L-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>mleczan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 xml:space="preserve">-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>pirogronian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 xml:space="preserve"> ACC to IFCC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135-214 U/L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135 – 225 U/L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Noworodki 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(4-20 dni) 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225 – 600 U/L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Dzieci (2-15 lat) 120 – 300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50 dni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M67.11.191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Lipaza*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Enzymatyczna metoda kolorymetryczna substrat-ester kwasu 3-glutarowego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13 - 60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 2godzin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Magnez całkowity*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jonami Mg i błękitem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ksylidylowym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0.66 - 1.07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N11.104.191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Mleczan*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Lactat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Metodat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kolorymetryczna z LOD-POD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0.5 - 2.2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Próbkę pobierać kiedy pacjent jest w spoczynku, bez użycia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stazy</w:t>
            </w:r>
            <w:proofErr w:type="spellEnd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, lub w ciągu 3 minut od założenia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stazy</w:t>
            </w:r>
            <w:proofErr w:type="spellEnd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lecz przed jej zwolnieniem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fluorek sodowy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Dostarczyć do laboratorium niezwłocznie po pobraniu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w temperaturze 2°- 8°.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Materiał odwirować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i odciągnąć osocze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w przeciągu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15 minut od pobrania.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(oddzielone)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godzin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Mocznik*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ureazą i GLDH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2,76 - 8,07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2515F8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N13.11.23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BUN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(azot mocznika)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poziomu mocznika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w surowicy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514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Niemowlęta 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do 1 r. ż.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4-19 mg/dl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Dzieci do 18 r. ż.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5-18 mg/dl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Dorośli 18-60 lat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6-20 mg/dl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 &gt; 60 r. ż. 8-23 mg/dl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Wartości mocznika i BUN wyrażone 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w [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/l] 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są sobie równe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514D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N45. 11.065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Potas*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3.50 - 5.10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O35.11.065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Sód*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136 - 145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Wapń całkowity*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kompleksem NMBAPTA w środowisku zasadowym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2.15 - 2.55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Noworodki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0-1 mies. 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1.9 – 2.60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21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8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O75.11.23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Wapń zjonizowany*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Parametr wyliczany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(z poziomu Ca i białka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surowicy)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0,98 - 1,13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O49.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Triglicerydy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TG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enzymatyczno-kolorymetryczna,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GPO-PAP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2.26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10 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O93.11.23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TIBC  wyliczany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Wartość wyliczana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z poziomu UIBC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i Fe w surowicy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40.80 – 76.60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69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     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O94.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UIBC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ferrozyną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24.2 – 70.1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♂ 22.3 – 61.7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unikać mrożenia próbek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O95.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Żelazo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askorbinianem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ferrozyną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5.83 – 34.50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21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kilku lat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M53.11.191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Kwasy żółciowe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enzymatyczna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2.0 – 10.0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5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N58.11.1137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Prokalcytonina</w:t>
            </w:r>
            <w:proofErr w:type="spellEnd"/>
            <w: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28FD">
              <w:rPr>
                <w:rFonts w:ascii="Arial" w:hAnsi="Arial" w:cs="Arial"/>
                <w:sz w:val="16"/>
                <w:szCs w:val="16"/>
              </w:rPr>
              <w:t xml:space="preserve">Metoda </w:t>
            </w:r>
            <w:proofErr w:type="spellStart"/>
            <w:r w:rsidRPr="007728FD">
              <w:rPr>
                <w:rFonts w:ascii="Arial" w:hAnsi="Arial" w:cs="Arial"/>
                <w:sz w:val="16"/>
                <w:szCs w:val="16"/>
              </w:rPr>
              <w:t>elektrochemiluminescencji</w:t>
            </w:r>
            <w:proofErr w:type="spellEnd"/>
            <w:r w:rsidRPr="007728FD">
              <w:rPr>
                <w:rFonts w:ascii="Arial" w:hAnsi="Arial" w:cs="Arial"/>
                <w:sz w:val="16"/>
                <w:szCs w:val="16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C0B2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28FD">
              <w:rPr>
                <w:rFonts w:ascii="Arial" w:hAnsi="Arial" w:cs="Arial"/>
                <w:b/>
                <w:bCs/>
                <w:sz w:val="16"/>
                <w:szCs w:val="16"/>
              </w:rPr>
              <w:t>♀/♂</w:t>
            </w:r>
          </w:p>
          <w:p w:rsidR="00F22A16" w:rsidRPr="00111154" w:rsidRDefault="00F22A16" w:rsidP="009C0B2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&lt; 0.5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ng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7728FD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28FD">
              <w:rPr>
                <w:rFonts w:ascii="Arial" w:hAnsi="Arial" w:cs="Arial"/>
                <w:sz w:val="16"/>
                <w:szCs w:val="16"/>
              </w:rPr>
              <w:t xml:space="preserve">Na czczo </w:t>
            </w:r>
          </w:p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28FD">
              <w:rPr>
                <w:rFonts w:ascii="Arial" w:hAnsi="Arial" w:cs="Arial"/>
                <w:sz w:val="16"/>
                <w:szCs w:val="16"/>
              </w:rPr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7728FD">
              <w:rPr>
                <w:rFonts w:ascii="Arial" w:hAnsi="Arial" w:cs="Arial"/>
                <w:sz w:val="16"/>
                <w:szCs w:val="16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>Surowicę/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>osocze przechowywać :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 xml:space="preserve">- w temp. pokojowej do </w:t>
            </w:r>
            <w:r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 xml:space="preserve">-  zamrożony do </w:t>
            </w:r>
          </w:p>
          <w:p w:rsidR="00F22A16" w:rsidRPr="00111154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Pr="007728FD">
              <w:rPr>
                <w:rFonts w:ascii="Arial" w:hAnsi="Arial" w:cs="Arial"/>
                <w:sz w:val="14"/>
                <w:szCs w:val="14"/>
              </w:rPr>
              <w:t xml:space="preserve">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N03.11.113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D57D42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Mioglobina*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28-58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950A9F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28-72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temp. pokojowa do 8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D7D17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88622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0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61</w:t>
            </w:r>
            <w:r w:rsidRPr="0088622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.11.113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Troponina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hs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D7D1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D7D1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3D7D1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14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miesiąc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y</w:t>
            </w:r>
            <w:proofErr w:type="spellEnd"/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M19.11.113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CF2697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CK-MB mass*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&lt; 4.88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950A9F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6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.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22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temp. pokojowa do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N24.11.113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615F3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NTproBNP</w:t>
            </w:r>
            <w:proofErr w:type="spellEnd"/>
            <w:r w:rsidRPr="00B615F3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125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pg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/ml 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TSH  3 gen.*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lastRenderedPageBreak/>
              <w:t xml:space="preserve">0.270 – 4.200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w temp. pokojowej do 8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O55.11.1137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fT3*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3.1 – 6.8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O69.11.1137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fT4*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12.0 – 22.0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PSA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total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0.0 – 4.0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    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Wskaźnik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PSA/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free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PSA i PSA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total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  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L05.11.1137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D5E7B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Ferrytyna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 – 400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L07.11.1137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AFP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 – 5.8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O41.11.1137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Testosteron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do 49 r.ż.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♀ 0.29 – 1.67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♂8.64 – 29.00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49 r.ż.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0.10 – 1.42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♂6.68 – 25.70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6mies.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N59.11.1137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Prolaktyna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102 – 496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86 – 324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Kortyzol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2.3 – 19.4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/dl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B720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B720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Kortyzol w ślinie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B773BC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Godz. poranne (6.00- 10.00)</w:t>
            </w:r>
          </w:p>
          <w:p w:rsidR="00A86A61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&lt;0.736 </w:t>
            </w:r>
            <w:proofErr w:type="spellStart"/>
            <w:r>
              <w:rPr>
                <w:rFonts w:ascii="Book Antiqua" w:eastAsia="Times New Roman" w:hAnsi="Book Antiqua" w:cs="Arial"/>
                <w:b/>
                <w:bCs/>
                <w:sz w:val="16"/>
                <w:szCs w:val="16"/>
                <w:lang w:eastAsia="pl-PL"/>
              </w:rPr>
              <w:t>μ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/dl</w:t>
            </w:r>
          </w:p>
          <w:p w:rsidR="00A86A61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Godz. popołudniowe</w:t>
            </w:r>
          </w:p>
          <w:p w:rsidR="00A86A61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(16.00 – 20.00)</w:t>
            </w:r>
          </w:p>
          <w:p w:rsidR="00A86A61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&lt;0.252 </w:t>
            </w:r>
            <w:proofErr w:type="spellStart"/>
            <w:r>
              <w:rPr>
                <w:rFonts w:ascii="Book Antiqua" w:eastAsia="Times New Roman" w:hAnsi="Book Antiqua" w:cs="Arial"/>
                <w:b/>
                <w:bCs/>
                <w:sz w:val="16"/>
                <w:szCs w:val="16"/>
                <w:lang w:eastAsia="pl-PL"/>
              </w:rPr>
              <w:t>μ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/dl</w:t>
            </w:r>
          </w:p>
          <w:p w:rsidR="00A86A61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Północ +/- 30 minut</w:t>
            </w:r>
          </w:p>
          <w:p w:rsidR="00A86A61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&lt;0.254 </w:t>
            </w:r>
            <w:proofErr w:type="spellStart"/>
            <w:r>
              <w:rPr>
                <w:rFonts w:ascii="Book Antiqua" w:eastAsia="Times New Roman" w:hAnsi="Book Antiqua" w:cs="Arial"/>
                <w:b/>
                <w:bCs/>
                <w:sz w:val="16"/>
                <w:szCs w:val="16"/>
                <w:lang w:eastAsia="pl-PL"/>
              </w:rPr>
              <w:t>μ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/dl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Co najmniej 1 godz. po posiłku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B773BC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Ślina pobrana na dedykowany zestaw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Salived</w:t>
            </w:r>
            <w:proofErr w:type="spellEnd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firmy SARSTEDT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066358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06635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Materiał nieodwirowany, niezabezpieczony:</w:t>
            </w:r>
          </w:p>
          <w:p w:rsidR="00A86A61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do 2 godz.</w:t>
            </w:r>
          </w:p>
          <w:p w:rsidR="00A86A61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Materiał odwirowany w lodówce :</w:t>
            </w:r>
          </w:p>
          <w:p w:rsidR="00A86A61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do 4 dni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I52.11.1137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HE4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40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42 – 60.5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40 – 50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44.30 – 76.20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50 – 60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47.90 – 74.30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60 – 70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55.00 – 82.90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powyż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 70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62.1 – 104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125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0.0 – 35.0 U/ml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/osocze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3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Wskaźnik ROMA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 z poziomu CA125 i HE4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Przed menopauzą 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&lt; 11.40 %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&lt; 29.90 %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15-3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 – 25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U/ml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19-9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39.0 U/ml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CEA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0.00 – 5.20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PTH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14.90 – 56.90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N33.11.1137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Peptyd 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numPr>
                <w:ilvl w:val="1"/>
                <w:numId w:val="6"/>
              </w:num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– 4.4</w:t>
            </w:r>
          </w:p>
          <w:p w:rsidR="00A86A61" w:rsidRPr="004E1EA4" w:rsidRDefault="00A86A61" w:rsidP="00A86A61">
            <w:pPr>
              <w:spacing w:after="0" w:line="240" w:lineRule="auto"/>
              <w:ind w:left="36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Insulina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2.6 – 24.9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A86A61" w:rsidRPr="004E1EA4" w:rsidTr="00F22A16">
        <w:trPr>
          <w:trHeight w:val="1070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Wskaźnik HOMA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poziomu glukozy w pkt.0 min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poziomu insuliny w pkt.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0 min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O83.11.1137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Witamina B12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 191.0 – 663.0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Podczas transportu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chronić próbki przed światłem.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24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M41.11.1137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Kwas foliowy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4.60 – 18.70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ok. 10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2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O91.11.1137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97A21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Witamina D </w:t>
            </w:r>
            <w:proofErr w:type="spellStart"/>
            <w:r w:rsidRPr="00B97A21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total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30 – 80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I82.11.1137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S100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0 - 0.105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2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N66.11.1137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 CCP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17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Ok. 10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O65.11.1137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Tyreoglobulina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3.5 – 77.0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O18.11.1137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Anty-TG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115.0 IU/ml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3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O09.11.1137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Anty-TPO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34.0 IU/ml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L67.11.1137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2.4 – 12.6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14.0 – 95.6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1.0 – 11.4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7.7 – 58.5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1.70 – 8.60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FSH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3.5 – 12.5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4.7 – 21.5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1.7 – 7.7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25.8 – 134.8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1.5 – 12.4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K99.11.1137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Estradiol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46 – 607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315 – 1828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161 – 774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18.4 – 201.0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28.0 – 156.0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N55.11.1137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Progesteron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0.6 – 4.7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2.4 – 9.4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5.3 – 86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0.3 – 2.5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0.7 – 4.3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SHBG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Przed menopauzą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26.1 – 110.0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14.1 – 68.9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14.5 – 48.4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K27.11.1137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DHEA-S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1 tyg.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2.93 – 16.50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tyg.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0.86 – 11.70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12 mies.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0.09 – 3.35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0.01 – 0.53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 – 9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0.08 – 2.31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 – 14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0.92 – 7.60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 – 19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1.77 – 9.99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 – 24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4.02 – 11.00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 – 34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2.68 – 9.23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 – 44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1.65 – 9.15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45 – 54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0.96 – 6.95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55 – 64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0.51 – 5.56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65 – 74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0.26 – 6.68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powyż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 75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0.33 – 4.18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1 tyg.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2.93 – 16.50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tyg.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0.86 – 11.70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12 mies.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0.09 – 3.35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0.01 – 0.53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 – 9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0.08 – 2.31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 – 14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0.66 – 6.70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 – 19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1.91 – 13.40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 – 24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5.73 – 13.40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 – 34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4.34 – 12.20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 – 44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2.41 – 11.60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45 – 54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1.20 – 8.98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55 – 64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1.40 – 8.01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65 – 74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0.91 – 6.76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powyż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 75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0.44 – 3.34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L49.11.1137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6B472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HCG-β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5.8 – 71.2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9.5 – 750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217 – 7 138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158 – 31 795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3 697 –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163 563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32 065 –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149 571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63 803 –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151 410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46 509 –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186 977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27 832 –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210 612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przed menopauzą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1.0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7.0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12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L47.11.1137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Wolna HCG-β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brak normy liczbowej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10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K10.11.1137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PAPP-A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brak normy liczbowej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Osteokalcyna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od 20 lat, przed menopauzą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11-43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15 – 46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Pacjentki z osteoporozą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13-48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18-30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24 – 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30 – 50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14 – 42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Od 50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14 – 46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8 </w:t>
            </w:r>
            <w:proofErr w:type="spellStart"/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godz</w:t>
            </w:r>
            <w:proofErr w:type="spellEnd"/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L68.11.1137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Hormon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antymullerowski</w:t>
            </w:r>
            <w:proofErr w:type="spellEnd"/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AMH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zdrowe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20 - 24 lat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 xml:space="preserve">8.71 – 83.60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25 - 29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6.35 – 70.30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30 - 34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4.11 – 58.00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 – 39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1.05 – 53.50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40 – 44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0.19 – 39.10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45 – 50 lat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0.07 – 19.30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z PCOS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13.3 – 135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zdrowi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5.50 – 103.00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ind w:left="540" w:hanging="540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20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M05.11.1137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Interleukina 6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5 </w:t>
            </w:r>
            <w:proofErr w:type="spellStart"/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godz</w:t>
            </w:r>
            <w:proofErr w:type="spellEnd"/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034.11.1137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sFlt-1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Wiek płodowy: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10+0 – 14+6: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652 – 2501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rPr>
                <w:rFonts w:ascii="Arial" w:eastAsia="Arial" w:hAnsi="Arial" w:cs="Arial"/>
                <w:sz w:val="16"/>
                <w:szCs w:val="16"/>
                <w:lang w:val="de-DE" w:eastAsia="zh-CN"/>
              </w:rPr>
            </w:pPr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15+0 – 19+6: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708 – 2807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20+0 – 23+6: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572 – 2997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24+0 – 28+6: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618 – 3205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29+0 – 33+6: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773 – 5165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34+0 – 36+6: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992 – 7363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 xml:space="preserve">37+0 – </w:t>
            </w:r>
            <w:proofErr w:type="spellStart"/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poród</w:t>
            </w:r>
            <w:proofErr w:type="spellEnd"/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1533 – 9184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temp. 2 – 8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M86.11.1137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GF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Wiek płodowy: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10+0 – 14+6: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28.8 – 122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rPr>
                <w:rFonts w:ascii="Arial" w:eastAsia="Arial" w:hAnsi="Arial" w:cs="Arial"/>
                <w:sz w:val="16"/>
                <w:szCs w:val="16"/>
                <w:lang w:val="de-DE" w:eastAsia="zh-CN"/>
              </w:rPr>
            </w:pPr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15+0 – 19+6: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66.2 – 289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20+0 – 23+6: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119 – 605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24+0 – 28+6: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169 – 1117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29+0 – 33+6: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114 – 1297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34+0 – 36+6: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78.0 – 984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86A61" w:rsidRPr="004E1EA4" w:rsidRDefault="00A86A61" w:rsidP="00A86A61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 xml:space="preserve">37+0 – </w:t>
            </w:r>
            <w:proofErr w:type="spellStart"/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poród</w:t>
            </w:r>
            <w:proofErr w:type="spellEnd"/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: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54.4- 862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temp. 2 – 8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K85.11.1137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NSE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16.3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SCC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2.7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5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72-4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6.9 U/ml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24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CYFRA 21-1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3.3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V82.11.1137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Anti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SARS COV-2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IgM+IgG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COI &lt; 0.80 U/ml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Niereaktywny wynik UJEMNY dla przeciwciał anty-SARS-CoV-2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COI &gt;= 0.80 U/ml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Reaktywny wynik DODATNI dla przeciwciał anty-SARS-CoV-2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*UWAGA!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UJEMNY wynik testu nie wyklucza całkowicie możliwości zakażenia SARS-CoV-2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1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30540C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0540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P43.103.1137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30540C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05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Ewerolimus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B773BC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Brak zakresu referencyjnego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C-0 przed podaniem leku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EDTA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06635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B773BC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Krew przechowywać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:</w:t>
            </w:r>
          </w:p>
          <w:p w:rsidR="00A86A61" w:rsidRPr="00B773BC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5 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dni</w:t>
            </w:r>
          </w:p>
          <w:p w:rsidR="00A86A61" w:rsidRPr="00B773BC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B773BC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L55.103.054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HbA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1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HPLC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4.30 – 5.90 %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EDTA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3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Krew przechowywać: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do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dni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w lodówce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N72.11.1133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a-GAD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ELISA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10 IU/ml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wynik dodatni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&gt;= 10 IU/ml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L79.11.1132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17-OHP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ELISA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ind w:left="540" w:hanging="540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 – 1.3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1.0 – 4.5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Menopauza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 – 0.9 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tabs>
                <w:tab w:val="left" w:pos="675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tabs>
                <w:tab w:val="left" w:pos="675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Dzieci                              0.07– 1.7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tabs>
                <w:tab w:val="left" w:pos="675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0.1 – 1.6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/ml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20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O15.11.1130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hTRAb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radioimmunologiczna (RIA)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A86A61" w:rsidRPr="000415E8" w:rsidRDefault="00A86A61" w:rsidP="00A86A61">
            <w:pPr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– 1.0 U/L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Ślad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1.0 – 2.0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3 dni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3 dni zamrożony do czasu wykonania oznaczenia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M11.11.1131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Kalcytonina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0.0 – 10.0 </w:t>
            </w: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pg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zamrożony do czasu wykonania oznaczenia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I15.11.1131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Aldosteron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W spoczynku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lastRenderedPageBreak/>
              <w:t xml:space="preserve">10 – 160 </w:t>
            </w: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pg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W ruchu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35 – 300 </w:t>
            </w: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pg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lastRenderedPageBreak/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pobraniu. </w:t>
            </w:r>
            <w:r w:rsidRPr="00111154">
              <w:rPr>
                <w:rFonts w:ascii="Arial" w:hAnsi="Arial" w:cs="Arial"/>
                <w:sz w:val="16"/>
                <w:szCs w:val="16"/>
              </w:rPr>
              <w:lastRenderedPageBreak/>
              <w:t>Warunki transportu standardowe.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lastRenderedPageBreak/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lastRenderedPageBreak/>
              <w:t xml:space="preserve">- w lodówce do 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I07.123.1130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ARO</w:t>
            </w:r>
          </w:p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Renina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radioimmunologiczna (RIA)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Pozycja stojąca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0.98- 4.18 </w:t>
            </w: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ng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/ml/h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Pozycja leżąca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0.51 – 2.64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ng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/ml/h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0415E8" w:rsidRDefault="00A86A61" w:rsidP="00A86A6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EDTA</w:t>
            </w:r>
            <w:r w:rsidRPr="000415E8">
              <w:rPr>
                <w:rFonts w:ascii="Arial" w:hAnsi="Arial" w:cs="Arial"/>
                <w:b/>
                <w:sz w:val="16"/>
                <w:szCs w:val="16"/>
              </w:rPr>
              <w:t>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 </w:t>
            </w:r>
            <w:r w:rsidRPr="000415E8">
              <w:rPr>
                <w:rFonts w:ascii="Arial" w:hAnsi="Arial" w:cs="Arial"/>
                <w:sz w:val="16"/>
                <w:szCs w:val="16"/>
              </w:rPr>
              <w:br/>
              <w:t xml:space="preserve">w temperaturze 2°- 8°.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Osocze przechowywać :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L63.123.1131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ACTH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6.0 – 56.0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pg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EDTA!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0415E8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pobraniu. </w:t>
            </w:r>
          </w:p>
          <w:p w:rsidR="00A86A61" w:rsidRPr="000415E8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Probówki schłodzone </w:t>
            </w:r>
            <w:r w:rsidRPr="000415E8">
              <w:rPr>
                <w:rFonts w:ascii="Arial" w:hAnsi="Arial" w:cs="Arial"/>
                <w:sz w:val="16"/>
                <w:szCs w:val="16"/>
              </w:rPr>
              <w:br/>
              <w:t>w lodzie!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Osocze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przechowywać zamrożone do czasu wykonania oznaczenia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K08.123.1131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Chromogranina</w:t>
            </w:r>
            <w:proofErr w:type="spellEnd"/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radioimmunologiczna (RIA)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0 – 6.0</w:t>
            </w:r>
          </w:p>
          <w:p w:rsidR="00A86A61" w:rsidRPr="000415E8" w:rsidRDefault="00A86A61" w:rsidP="00A86A61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nmol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EDTA!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 </w:t>
            </w:r>
            <w:r w:rsidRPr="000415E8">
              <w:rPr>
                <w:rFonts w:ascii="Arial" w:hAnsi="Arial" w:cs="Arial"/>
                <w:sz w:val="16"/>
                <w:szCs w:val="16"/>
              </w:rPr>
              <w:br/>
              <w:t xml:space="preserve">w temperaturze 2°- 8°.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Osocze przechowywać :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L71.11.1131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hGH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♀/♂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0.2 – 10.0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μj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O32.11.1131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IGF-1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♀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20 – 30 lat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191 – 478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31 – 40 lat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180 – 437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41 – 50 lat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123 – 406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61 – 70 lat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91 – 320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♂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20 – 30 lat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235 – 408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31 – 40 lat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154 – 270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41 – 50 lat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160 – 318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51 – 60 lat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144 – 286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61 – 70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A86A61" w:rsidRPr="00EC67A8" w:rsidRDefault="00A86A61" w:rsidP="00A86A61">
            <w:pPr>
              <w:ind w:left="540" w:hanging="54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lastRenderedPageBreak/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lastRenderedPageBreak/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lastRenderedPageBreak/>
              <w:t>- powyżej 24 godz. zamrożony do czasu wykonania oznaczenia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2E5ACE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E5ACE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I31.11.1131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2E5ACE" w:rsidRDefault="00A86A61" w:rsidP="00A86A61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5ACE">
              <w:rPr>
                <w:rFonts w:ascii="Arial" w:hAnsi="Arial" w:cs="Arial"/>
                <w:b/>
                <w:bCs/>
                <w:sz w:val="16"/>
                <w:szCs w:val="16"/>
              </w:rPr>
              <w:t>Androstendion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111154" w:rsidRDefault="00A86A61" w:rsidP="00A86A61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40A6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♀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0.1 – 2.29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♂</w:t>
            </w:r>
          </w:p>
          <w:p w:rsidR="00A86A61" w:rsidRPr="00EC67A8" w:rsidRDefault="00A86A61" w:rsidP="00A86A61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0.3 – 2.63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2340A6" w:rsidRDefault="00A86A61" w:rsidP="00A86A6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40A6">
              <w:rPr>
                <w:rFonts w:ascii="Arial" w:hAnsi="Arial" w:cs="Arial"/>
                <w:sz w:val="16"/>
                <w:szCs w:val="16"/>
              </w:rPr>
              <w:t xml:space="preserve">Na czczo </w:t>
            </w:r>
          </w:p>
          <w:p w:rsidR="00A86A61" w:rsidRPr="00111154" w:rsidRDefault="00A86A61" w:rsidP="00A86A6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40A6">
              <w:rPr>
                <w:rFonts w:ascii="Arial" w:hAnsi="Arial" w:cs="Arial"/>
                <w:sz w:val="16"/>
                <w:szCs w:val="16"/>
              </w:rPr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111154" w:rsidRDefault="00A86A61" w:rsidP="00A86A61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2340A6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2340A6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A86A61" w:rsidRPr="002340A6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2340A6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A86A61" w:rsidRPr="002340A6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2340A6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A86A61" w:rsidRPr="00111154" w:rsidRDefault="00A86A61" w:rsidP="00A86A61">
            <w:pPr>
              <w:rPr>
                <w:rFonts w:ascii="Arial" w:hAnsi="Arial" w:cs="Arial"/>
                <w:sz w:val="14"/>
                <w:szCs w:val="14"/>
              </w:rPr>
            </w:pPr>
            <w:r w:rsidRPr="002340A6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A86A61" w:rsidRPr="004E1EA4" w:rsidTr="00F22A16">
        <w:trPr>
          <w:jc w:val="center"/>
        </w:trPr>
        <w:tc>
          <w:tcPr>
            <w:tcW w:w="14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Badania biochemiczne moczu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I09.20.191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Amylaza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EPS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 w 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21 - 447 U/L                                ♂ 16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- 491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10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unikać mrożenia próbek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A05.20.191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Białko 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turbidymetryczna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 poranny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&lt; 0.12 g/L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 dobowy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0.15 g/L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24 godz.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A15.20.191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Glukoza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heksokinazą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numPr>
                <w:ilvl w:val="0"/>
                <w:numId w:val="8"/>
              </w:num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0.0  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próbek moczu.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N13.202.191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Mocznik 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ureazą i GLDH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580.00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150.00 – 500.00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M37.202.191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Kreatynina 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alkalicznym pikrynianem i kompensacją wg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Jaffego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7.00 – 14.00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2.50 – 19.00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♂9.00 – 21.00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3.50 – 23.00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val="en-US"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M45.202.191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Kwas moczowy 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urykazą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1.20 – 5.90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2.20 – 5.50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oznaczyć jak najszybciej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nie zamrażać</w:t>
            </w:r>
          </w:p>
        </w:tc>
      </w:tr>
      <w:tr w:rsidR="00A86A61" w:rsidRPr="004E1EA4" w:rsidTr="00F22A16">
        <w:trPr>
          <w:trHeight w:val="1104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O77.202.191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Wapń 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kompleksem NMBAPTA w środowisku zasadowym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2.50 – 8.00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1.70 – 5.30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tyg.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A86A61" w:rsidRPr="004E1EA4" w:rsidTr="00F22A16">
        <w:trPr>
          <w:trHeight w:val="958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L23.202.191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Fosfor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fosfomolibdenianem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amonu i kwasem siarkowym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13.0 – 44.0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13.0 – 44.0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porannego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mies.(jeśli zakwaszony)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M87.202.191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Magnez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jonami Mg i błękitem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ksylidylowym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3.00 – 5.00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0.66 – 0.99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12 mies.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N45.202.065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Potas 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25.0 – 125.0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O35.202.065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Sód 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40.0 – 220.0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A86A61" w:rsidRPr="004E1EA4" w:rsidTr="00F22A16">
        <w:trPr>
          <w:jc w:val="center"/>
        </w:trPr>
        <w:tc>
          <w:tcPr>
            <w:tcW w:w="134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Badania czynnościowe moczu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M37.11.23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Klirens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kreatyniny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kreatyniny w surowicy, kreatyniny w moczu i objętości minutowej moczu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71.00 – 151.00 ml/min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dobowy/surowica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              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Klirens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standardowy kreatyniny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klirensu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kreatyniny, standardowej powierzchni ciała i powierzchni ciała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70.00 – 140.00 ml/min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dobowy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Resorbcja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zwrotna H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2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klirensu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standardowego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objętości minutowej moczu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98.80 – 99.60 %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dobowy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A86A61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ACR 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wskaźnik </w:t>
            </w: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albumina/kreatynina</w:t>
            </w:r>
          </w:p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albuminy w moczu porannym i kreatyniny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moczu porannym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2.26 mg/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A61" w:rsidRPr="004E1EA4" w:rsidRDefault="00A86A61" w:rsidP="00A86A6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poranny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6A61" w:rsidRPr="004E1EA4" w:rsidRDefault="00A86A61" w:rsidP="00A86A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</w:tbl>
    <w:p w:rsidR="004E1EA4" w:rsidRPr="004E1EA4" w:rsidRDefault="004E1EA4" w:rsidP="004E1E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E1EA4" w:rsidRPr="004E1EA4" w:rsidRDefault="004E1EA4" w:rsidP="004E1E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E1EA4" w:rsidRDefault="004E1EA4"/>
    <w:p w:rsidR="00D514AB" w:rsidRDefault="00D514AB"/>
    <w:p w:rsidR="00D514AB" w:rsidRDefault="00D514AB"/>
    <w:p w:rsidR="00D514AB" w:rsidRDefault="00D514AB"/>
    <w:p w:rsidR="00C1726E" w:rsidRDefault="00C1726E"/>
    <w:tbl>
      <w:tblPr>
        <w:tblW w:w="14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276"/>
        <w:gridCol w:w="2269"/>
        <w:gridCol w:w="1985"/>
        <w:gridCol w:w="1559"/>
        <w:gridCol w:w="1560"/>
        <w:gridCol w:w="1843"/>
        <w:gridCol w:w="1702"/>
        <w:gridCol w:w="1418"/>
      </w:tblGrid>
      <w:tr w:rsidR="00F22A16" w:rsidRPr="00C1726E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Kod badania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95183" w:rsidRPr="00C1726E" w:rsidTr="00F95183">
        <w:tc>
          <w:tcPr>
            <w:tcW w:w="1457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F95183" w:rsidRPr="00F95183" w:rsidRDefault="00F95183" w:rsidP="00F95183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Badanie Płynu mózgowo-rdzeniowego (PMR)</w:t>
            </w:r>
            <w:r w:rsidR="00A91DCD" w:rsidRPr="00A91DCD">
              <w:rPr>
                <w:rFonts w:ascii="Arial" w:eastAsia="Times New Roman" w:hAnsi="Arial" w:cs="Arial"/>
                <w:b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F22A16" w:rsidRPr="00C1726E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L43.28.191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z </w:t>
            </w:r>
            <w:proofErr w:type="spellStart"/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heksokinazą</w:t>
            </w:r>
            <w:proofErr w:type="spellEnd"/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, test UV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C172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2.20 – 4.16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mmol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/L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Próbki powinny być pobrane przed dokanałowym podaniem środków kontrastowych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PMR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przechowywać :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godz.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3 miesięcy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C1726E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A03.28.191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całkowite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turbidymetryczna</w:t>
            </w:r>
            <w:proofErr w:type="spellEnd"/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C172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20.00 – 40.00 mg/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PMR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przechowywać :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temperaturze pokojowej</w:t>
            </w: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24 godz.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dni.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</w:t>
            </w: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12 </w:t>
            </w:r>
            <w:proofErr w:type="spellStart"/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mies</w:t>
            </w:r>
            <w:proofErr w:type="spellEnd"/>
          </w:p>
        </w:tc>
      </w:tr>
      <w:tr w:rsidR="00F22A16" w:rsidRPr="00C1726E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I97.28.065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Chlorki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potencjometryczna pośrednia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C172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112.00 – 123.00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4E1EA4" w:rsidRDefault="004E1EA4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37990" w:rsidRDefault="00B37990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Pr="00C1726E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4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6"/>
        <w:gridCol w:w="1129"/>
        <w:gridCol w:w="2127"/>
        <w:gridCol w:w="1842"/>
        <w:gridCol w:w="1560"/>
        <w:gridCol w:w="1814"/>
        <w:gridCol w:w="1842"/>
        <w:gridCol w:w="1447"/>
        <w:gridCol w:w="1672"/>
      </w:tblGrid>
      <w:tr w:rsidR="00F22A16" w:rsidRPr="00BF68C8" w:rsidTr="00F22A16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Wartości</w:t>
            </w:r>
          </w:p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Postępowanie z pobranym materiałem</w:t>
            </w:r>
          </w:p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95183" w:rsidRPr="00BF68C8" w:rsidTr="00F95183">
        <w:tc>
          <w:tcPr>
            <w:tcW w:w="1445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F95183" w:rsidRPr="00F95183" w:rsidRDefault="00AE1C07" w:rsidP="00AE1C07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Gazometria (Równowaga kwasowo-zasadowa</w:t>
            </w:r>
            <w:r w:rsidR="00271E85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) - NSSU</w:t>
            </w:r>
            <w:r w:rsidR="00A91DCD" w:rsidRPr="00A91DCD">
              <w:rPr>
                <w:rFonts w:ascii="Arial" w:eastAsia="Times New Roman" w:hAnsi="Arial" w:cs="Arial"/>
                <w:b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F22A16" w:rsidRPr="00BF68C8" w:rsidTr="00F22A16">
        <w:tc>
          <w:tcPr>
            <w:tcW w:w="1026" w:type="dxa"/>
            <w:vMerge w:val="restart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O29.105.065.1</w:t>
            </w: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zastosowaniem elektrody wodorowej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 7.350 – 7.450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 w:val="restart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814" w:type="dxa"/>
            <w:vMerge w:val="restart"/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badań gazometrycznych krwi zaleca się używanie krwi tętniczej pobranej z tętnicy promieniowej, udowej lub ramiennej.</w:t>
            </w: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 xml:space="preserve">Próbki krwi powinny być pobierane do strzykawek </w:t>
            </w:r>
            <w:proofErr w:type="spellStart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heparynizowanych</w:t>
            </w:r>
            <w:proofErr w:type="spellEnd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. Natychmiast po pobraniu należy ze strzykawki usunąć powietrze, zamknąć szczelnie i dokładnie wymieszać próbkę (przez delikatne odwracanie), aby uniknąć utworzenia się skrzepu.</w:t>
            </w:r>
          </w:p>
        </w:tc>
        <w:tc>
          <w:tcPr>
            <w:tcW w:w="1842" w:type="dxa"/>
            <w:vMerge w:val="restart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Jeśli próbki nie mogą być poddane analizie w ciągu 10 minut od chwili pobrania, należy szczelnie zamknięte umieścić w </w:t>
            </w: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schłodzonym pojemniku przeznaczonym do transportu materiału i niezwłocznie dostarczyć do laboratorium.</w:t>
            </w: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vMerge w:val="restart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1 godziny od chwili przyjęcia materiału</w:t>
            </w:r>
          </w:p>
        </w:tc>
        <w:tc>
          <w:tcPr>
            <w:tcW w:w="1672" w:type="dxa"/>
            <w:tcBorders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zaleca się przechowywania próbek</w:t>
            </w:r>
          </w:p>
        </w:tc>
      </w:tr>
      <w:tr w:rsidR="00F22A16" w:rsidRPr="00BF68C8" w:rsidTr="00F22A16"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pCO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Potencjometryczna 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br/>
              <w:t>z zastosowaniem elektrody CO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i wodorowej</w:t>
            </w: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 35.0 – 48.0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mmHg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vMerge/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Potencjometryczna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z elektrodami O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, CO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, H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perscript"/>
                <w:lang w:eastAsia="pl-PL"/>
              </w:rPr>
              <w:t>+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83.0 – 108.0 mmHg </w:t>
            </w:r>
          </w:p>
        </w:tc>
        <w:tc>
          <w:tcPr>
            <w:tcW w:w="1560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vMerge/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CtHB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12.0 – 16.0 g/dl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13.5 – 17.5 g/dl</w:t>
            </w:r>
          </w:p>
        </w:tc>
        <w:tc>
          <w:tcPr>
            <w:tcW w:w="1560" w:type="dxa"/>
            <w:vMerge/>
            <w:tcBorders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vMerge/>
            <w:tcBorders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vMerge/>
            <w:tcBorders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SO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95.0 – 99.0 %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Hb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94.0 – 99.0 %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FCOHb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0.5 – 1.5 %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FMetHb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1.5 %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FHHb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%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CK+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Elektroda </w:t>
            </w: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jono</w:t>
            </w:r>
            <w:proofErr w:type="spellEnd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-selektywna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3.5 – 5.0 </w:t>
            </w:r>
            <w:proofErr w:type="spellStart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CNa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+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Elektroda </w:t>
            </w: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jono</w:t>
            </w:r>
            <w:proofErr w:type="spellEnd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-selektywna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136.0 – 146.0 </w:t>
            </w:r>
            <w:proofErr w:type="spellStart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CCa2+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Elektroda </w:t>
            </w: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jono</w:t>
            </w:r>
            <w:proofErr w:type="spellEnd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-selektywna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1.15 - 1.29 </w:t>
            </w:r>
            <w:proofErr w:type="spellStart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CCl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-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Elektroda </w:t>
            </w: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jono</w:t>
            </w:r>
            <w:proofErr w:type="spellEnd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-selektywna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98.0 - 106.0 </w:t>
            </w:r>
            <w:proofErr w:type="spellStart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CtBil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Oxymetryczna</w:t>
            </w:r>
            <w:proofErr w:type="spellEnd"/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BF68C8" w:rsidRDefault="00F22A16" w:rsidP="00BF68C8">
            <w:pPr>
              <w:numPr>
                <w:ilvl w:val="0"/>
                <w:numId w:val="11"/>
              </w:numPr>
              <w:suppressAutoHyphens/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- 17.0 </w:t>
            </w:r>
            <w:proofErr w:type="spellStart"/>
            <w:r w:rsidRPr="00BF68C8">
              <w:rPr>
                <w:rFonts w:ascii="Book Antiqua" w:eastAsia="Times New Roman" w:hAnsi="Book Antiqua" w:cs="Arial"/>
                <w:b/>
                <w:bCs/>
                <w:sz w:val="16"/>
                <w:szCs w:val="16"/>
                <w:lang w:eastAsia="pl-PL"/>
              </w:rPr>
              <w:t>μ</w:t>
            </w: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ind w:left="360"/>
              <w:contextualSpacing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PH(T)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-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(T)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(T)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, c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Vol%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P50,e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SBE,c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-3.2 – 1.8 </w:t>
            </w:r>
            <w:proofErr w:type="spellStart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CHCO3 – (P, ST), c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22.2 – 28.3 </w:t>
            </w:r>
            <w:proofErr w:type="spellStart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CtO2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8.0 – 9.9 Vol%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.p50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24.00 – 29.00 mmHg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37 </w:t>
            </w:r>
            <w:proofErr w:type="spellStart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o</w:t>
            </w: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</w:t>
            </w:r>
            <w:proofErr w:type="spellEnd"/>
          </w:p>
        </w:tc>
        <w:tc>
          <w:tcPr>
            <w:tcW w:w="1560" w:type="dxa"/>
            <w:tcBorders>
              <w:top w:val="nil"/>
              <w:bottom w:val="single" w:sz="4" w:space="0" w:color="auto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single" w:sz="4" w:space="0" w:color="auto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single" w:sz="4" w:space="0" w:color="auto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single" w:sz="4" w:space="0" w:color="auto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4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7"/>
        <w:gridCol w:w="1384"/>
        <w:gridCol w:w="2267"/>
        <w:gridCol w:w="1842"/>
        <w:gridCol w:w="1558"/>
        <w:gridCol w:w="1417"/>
        <w:gridCol w:w="1841"/>
        <w:gridCol w:w="1700"/>
        <w:gridCol w:w="1417"/>
      </w:tblGrid>
      <w:tr w:rsidR="00011146" w:rsidRPr="00011146" w:rsidTr="00DF1CE6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Wartości</w:t>
            </w:r>
          </w:p>
          <w:p w:rsidR="00011146" w:rsidRPr="00011146" w:rsidRDefault="00011146" w:rsidP="000111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11146" w:rsidRPr="00011146" w:rsidRDefault="00011146" w:rsidP="000111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11146" w:rsidRPr="00011146" w:rsidRDefault="00011146" w:rsidP="000111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Postępowanie z pobranym materiałem</w:t>
            </w:r>
          </w:p>
          <w:p w:rsidR="00011146" w:rsidRPr="00011146" w:rsidRDefault="00011146" w:rsidP="000111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11146" w:rsidRPr="00011146" w:rsidRDefault="00011146" w:rsidP="000111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011146" w:rsidRPr="00011146" w:rsidTr="00DF1CE6">
        <w:tc>
          <w:tcPr>
            <w:tcW w:w="1445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i/>
                <w:sz w:val="28"/>
                <w:szCs w:val="28"/>
                <w:lang w:eastAsia="pl-PL"/>
              </w:rPr>
              <w:t>Gazometria (Równowaga kwasowo-zasadowa) - SU</w:t>
            </w:r>
            <w:r w:rsidRPr="0001114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011146" w:rsidRPr="00011146" w:rsidTr="00DF1CE6"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O29.062.065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O29.072.065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01114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zastosowaniem elektrody wodorowej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01114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7.360 – 7.420</w:t>
            </w:r>
          </w:p>
        </w:tc>
        <w:tc>
          <w:tcPr>
            <w:tcW w:w="155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badań gazometrycznych krwi zaleca się używanie krwi tętniczej pobranej z tętnicy promieniowej, udowej lub ramiennej.</w:t>
            </w:r>
          </w:p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Próbki krwi powinny być pobierane do strzykawek </w:t>
            </w:r>
            <w:proofErr w:type="spellStart"/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heparynizowanych</w:t>
            </w:r>
            <w:proofErr w:type="spellEnd"/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. Natychmiast po pobraniu należy ze strzykawki usunąć powietrze, zamknąć szczelnie i dokładnie wymieszać próbkę (przez </w:t>
            </w:r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delikatne odwracanie), aby uniknąć utworzenia się skrzepu.</w:t>
            </w:r>
          </w:p>
        </w:tc>
        <w:tc>
          <w:tcPr>
            <w:tcW w:w="184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Jeśli próbki nie mogą być poddane analizie w ciągu 10 minut od chwili pobrania, należy szczelnie zamknięte umieścić w schłodzonym pojemniku przeznaczonym do transportu materiału i niezwłocznie dostarczyć do laboratorium.</w:t>
            </w:r>
          </w:p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zaleca się przechowywania próbek</w:t>
            </w:r>
          </w:p>
        </w:tc>
      </w:tr>
      <w:tr w:rsidR="00011146" w:rsidRPr="00011146" w:rsidTr="00DF1CE6"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</w:pPr>
            <w:proofErr w:type="spellStart"/>
            <w:r w:rsidRPr="0001114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pCO</w:t>
            </w:r>
            <w:proofErr w:type="spellEnd"/>
            <w:r w:rsidRPr="0001114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>2</w:t>
            </w:r>
          </w:p>
          <w:p w:rsidR="00011146" w:rsidRPr="00011146" w:rsidRDefault="00011146" w:rsidP="0001114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01114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ciśnienie parcjalne</w:t>
            </w:r>
          </w:p>
          <w:p w:rsidR="00011146" w:rsidRPr="00011146" w:rsidRDefault="00011146" w:rsidP="00011146">
            <w:pPr>
              <w:suppressAutoHyphens/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Potencjometryczna z zastosowaniem elektrody CO</w:t>
            </w:r>
            <w:r w:rsidRPr="00011146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t xml:space="preserve">2 </w:t>
            </w:r>
            <w:r w:rsidRPr="00011146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br/>
            </w: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wodorowej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32.5 – 43.7 mmHg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35.0 – 46.6 mmHg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011146" w:rsidRPr="00011146" w:rsidRDefault="00011146" w:rsidP="0001114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011146" w:rsidRPr="00011146" w:rsidTr="00DF1CE6"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</w:pPr>
            <w:proofErr w:type="spellStart"/>
            <w:r w:rsidRPr="0001114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pO</w:t>
            </w:r>
            <w:proofErr w:type="spellEnd"/>
            <w:r w:rsidRPr="0001114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>2</w:t>
            </w:r>
          </w:p>
          <w:p w:rsidR="00011146" w:rsidRPr="00011146" w:rsidRDefault="00011146" w:rsidP="0001114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01114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 xml:space="preserve"> ciśnienie parcjalne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</w:pP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elektrodami O</w:t>
            </w:r>
            <w:r w:rsidRPr="00011146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t xml:space="preserve">2 </w:t>
            </w: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CO</w:t>
            </w:r>
            <w:r w:rsidRPr="00011146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t xml:space="preserve">2 </w:t>
            </w: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H</w:t>
            </w:r>
            <w:r w:rsidRPr="0001114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+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 </w:t>
            </w:r>
            <w:r w:rsidRPr="0001114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75.0 – 95.0 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011146" w:rsidRPr="00011146" w:rsidTr="00DF1CE6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O29.062.23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O29.072.23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</w:pPr>
            <w:r w:rsidRPr="0001114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HCO</w:t>
            </w:r>
            <w:r w:rsidRPr="0001114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>3act</w:t>
            </w:r>
          </w:p>
          <w:p w:rsidR="00011146" w:rsidRPr="00011146" w:rsidRDefault="00011146" w:rsidP="0001114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01114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 xml:space="preserve">- aktualne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01114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22.0 – 26.0 </w:t>
            </w:r>
            <w:proofErr w:type="spellStart"/>
            <w:r w:rsidRPr="0001114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01114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011146" w:rsidRPr="00011146" w:rsidTr="00DF1CE6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O29.062.23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O29.072.23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01114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BE</w:t>
            </w:r>
          </w:p>
          <w:p w:rsidR="00011146" w:rsidRPr="00011146" w:rsidRDefault="00011146" w:rsidP="0001114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01114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Aktualny zasób zasad (ABE)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01114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-1 - 3 </w:t>
            </w:r>
            <w:proofErr w:type="spellStart"/>
            <w:r w:rsidRPr="0001114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01114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011146" w:rsidRPr="00011146" w:rsidTr="00DF1CE6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O29.062.23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O29.072.23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S</w:t>
            </w:r>
            <w:r w:rsidRPr="0001114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O</w:t>
            </w:r>
            <w:r w:rsidRPr="0001114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01114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Wysycenie </w:t>
            </w:r>
            <w:proofErr w:type="spellStart"/>
            <w:r w:rsidRPr="0001114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Hb</w:t>
            </w:r>
            <w:proofErr w:type="spellEnd"/>
            <w:r w:rsidRPr="0001114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tlenem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1146" w:rsidRPr="00011146" w:rsidRDefault="00011146" w:rsidP="000111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01114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95.0 – 99.0 %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146" w:rsidRPr="00011146" w:rsidRDefault="00011146" w:rsidP="0001114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D3677B" w:rsidRPr="00C1726E" w:rsidRDefault="00D3677B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31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1"/>
        <w:gridCol w:w="1418"/>
        <w:gridCol w:w="1559"/>
        <w:gridCol w:w="1700"/>
        <w:gridCol w:w="1842"/>
        <w:gridCol w:w="1559"/>
        <w:gridCol w:w="1700"/>
        <w:gridCol w:w="1559"/>
        <w:gridCol w:w="1984"/>
      </w:tblGrid>
      <w:tr w:rsidR="00F22A16" w:rsidRPr="00C1726E" w:rsidTr="00F22A16"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95183" w:rsidRPr="00C1726E" w:rsidTr="00F95183">
        <w:tc>
          <w:tcPr>
            <w:tcW w:w="143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F95183" w:rsidRPr="00F95183" w:rsidRDefault="00F95183" w:rsidP="00F95183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Badania kału</w:t>
            </w:r>
          </w:p>
        </w:tc>
      </w:tr>
      <w:tr w:rsidR="00F22A16" w:rsidRPr="00C1726E" w:rsidTr="00F95183"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M10.06.21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F9518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Kalprotektyna</w:t>
            </w:r>
            <w:proofErr w:type="spellEnd"/>
          </w:p>
          <w:p w:rsidR="00F22A16" w:rsidRPr="00C1726E" w:rsidRDefault="00F22A16" w:rsidP="00F951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kale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turbidymetryczna</w:t>
            </w:r>
            <w:proofErr w:type="spellEnd"/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/g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/g </w:t>
            </w: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zespół jelita drażliwego ZJD (IBS)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50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/g</w:t>
            </w: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nieswoiste zapalenie jelit ZZJ (IBD)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250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/g</w:t>
            </w: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nawrót/zaostrzenie objawów NZJ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Nie jest konieczne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Zaleca się, </w:t>
            </w: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aby kał był wolny od dodatków chemicznych (np. substancji służących do czyszczenia muszli klozetowych, środków zapachowych) oraz biologicznych dodawanych do niektórych typów pojemników na kał,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 także odstawić na co najmniej 48 godz. przyjmowanie substancji: alkoholu, aspiryny</w:t>
            </w:r>
          </w:p>
          <w:p w:rsidR="00F22A16" w:rsidRPr="00C1726E" w:rsidRDefault="00F22A16" w:rsidP="00C5520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5520F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Nie pobierać kału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C5520F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czasie menstruacji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C5520F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silnego krwawienia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C5520F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hemoroidów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Pobrać kilka grudek kału z różnych miejsc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Kał przechowywać: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lodówce do 6 dni.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ekstrakt - zamrożony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4 mies.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C1726E" w:rsidRDefault="00C1726E"/>
    <w:p w:rsidR="004E1EA4" w:rsidRDefault="004E1EA4"/>
    <w:p w:rsidR="007F373E" w:rsidRDefault="007F373E"/>
    <w:p w:rsidR="007F373E" w:rsidRDefault="007F373E"/>
    <w:tbl>
      <w:tblPr>
        <w:tblW w:w="14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0"/>
        <w:gridCol w:w="1559"/>
        <w:gridCol w:w="2126"/>
        <w:gridCol w:w="1418"/>
        <w:gridCol w:w="1842"/>
        <w:gridCol w:w="1560"/>
        <w:gridCol w:w="1984"/>
        <w:gridCol w:w="1276"/>
        <w:gridCol w:w="1843"/>
      </w:tblGrid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95183" w:rsidRPr="008E7B82" w:rsidTr="00F95183">
        <w:tc>
          <w:tcPr>
            <w:tcW w:w="147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F95183" w:rsidRPr="00F95183" w:rsidRDefault="00F95183" w:rsidP="00F95183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Białka </w:t>
            </w:r>
            <w:r w:rsidR="00EA5207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specyficzne 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 surowicy</w:t>
            </w:r>
            <w:r w:rsidR="00A91DCD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 krwi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I81.11.1112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hs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CRP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Ig G  </w:t>
            </w:r>
            <w:r w:rsidRPr="008E7B82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pl-PL"/>
              </w:rPr>
              <w:t>1*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6.38 – 17.0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L85.11.1112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Ig A   </w:t>
            </w:r>
            <w:r w:rsidRPr="008E7B82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pl-PL"/>
              </w:rPr>
              <w:t>1*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0.7 – 4.0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Ig M  </w:t>
            </w:r>
            <w:r w:rsidRPr="008E7B82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pl-PL"/>
              </w:rPr>
              <w:t>1*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0.4 – 2.3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L89.11.1112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 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Dzieci: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noworodki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 xml:space="preserve">&lt; 1.5 IU/L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1 r. ż.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15 IU/L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1-5 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60 IU/L</w:t>
            </w:r>
          </w:p>
          <w:p w:rsidR="00F22A16" w:rsidRPr="008E7B82" w:rsidRDefault="00F22A16" w:rsidP="00FB2D88">
            <w:pPr>
              <w:spacing w:after="0" w:line="240" w:lineRule="auto"/>
              <w:ind w:left="36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6– 9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90 IU/L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10-15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200 mg/L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100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O43.11.1112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Transferyna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2.0 – 3.6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Wysycenie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transferyny</w:t>
            </w:r>
            <w:proofErr w:type="spellEnd"/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żelazem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(wskaźnik)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poziomu transferryny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żelaza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Dzieci: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5 r. ż.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7.0 – 44.0 %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 – 9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17.0 – 42.0 %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 – 14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11.0 – 36.0 %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11.0 – 40.0 %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14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6.0 – 33.0 %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Dorośli: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6.0 – 33.0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O28.11.1112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StfR</w:t>
            </w:r>
            <w:proofErr w:type="spellEnd"/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Rozpuszczalny receptor dla TRF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0.76 – 1.76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Ceruloplazmina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Dzieci: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dzień –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 mies.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0.15 – 0.56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 – 6 mies.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0.26 – 0.83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6 – 36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mies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0.31 – 0.91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3 – 12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0.25 – 0.46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12 – 19 r. ż.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♀  0.22 – 0.50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♂  0.15 – 0.37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Dorośli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: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0.25 – 0.60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0.22 – 0.40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L50.11.1112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Haptoglobina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0.3 – 2.0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N47.11.1112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Prealbumina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 – 0.4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α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1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-antytrypsyna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 – 2.0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K75.11.1112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C3c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 – 1.8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K77.11.1112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0.1 – 0.4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C1-inhibitor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0.21 – 0.39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N07.11.1112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β2-mikroglobulina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1.09 – 2.53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K21. 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RF czynnik reumatoidalny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15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IU/ml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U75. 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ASL anty-streptolizyna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200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IU/ml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AAG – α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1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– kwaśna glikoproteina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0.5 – 1.2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rPr>
          <w:trHeight w:val="908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M69.11.1112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(a)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&lt;0,3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Łańcuchy lekkie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kappa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1.7 – 3.7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Łańcuchy lekkie lambda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 – 2.1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κ/λ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1.35 – 2.65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M83. 11.1112.1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kappa 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kappa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6.7 – 22.4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M85. 11.1112.1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Wolne łańcuchy lambda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lambda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8.3 – 27.0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kappa/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lambda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0.31 – 1.56</w:t>
            </w: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M83. 11.1112.1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kappa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3.30 – 19.4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M85. 11.1112.1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lambda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5.71 – 26.30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kappa/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lambda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0.26 – 1.65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53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I71.11.1112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A-I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♀1,25-2,15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♂1,1-2,05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I67.11.1112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♀0,55-1,25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♂0,55-1,40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B/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-I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♀0,30-0,90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♂0,35-1,00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A-II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♀/♂0,26-0,51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I69.11.1112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♀/♂0,023-0,063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amyloidu A (SAA)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♀/♂0- 6,4 mg/l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-25 st.</w:t>
            </w:r>
          </w:p>
        </w:tc>
      </w:tr>
      <w:tr w:rsidR="00A91DCD" w:rsidRPr="008E7B82" w:rsidTr="00A91DCD">
        <w:trPr>
          <w:trHeight w:val="454"/>
        </w:trPr>
        <w:tc>
          <w:tcPr>
            <w:tcW w:w="147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A91DCD" w:rsidRPr="00A91DCD" w:rsidRDefault="00A91DCD" w:rsidP="00F536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Białka specyficzne </w:t>
            </w:r>
            <w:r w:rsidR="00AE1C0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– materiał inny  niż surowica 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K04.11.</w:t>
            </w:r>
            <w:r w:rsidRPr="008E7B8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br/>
              <w:t>1112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ΒTP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Białko śladowe βeta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– 0.70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Wydzielina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dzień-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Wydzielinę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8E7B82">
        <w:rPr>
          <w:rFonts w:ascii="Arial" w:eastAsia="Times New Roman" w:hAnsi="Arial" w:cs="Arial"/>
          <w:sz w:val="24"/>
          <w:szCs w:val="24"/>
          <w:lang w:eastAsia="pl-PL"/>
        </w:rPr>
        <w:t>1*</w:t>
      </w:r>
    </w:p>
    <w:p w:rsidR="007F373E" w:rsidRPr="008E7B82" w:rsidRDefault="007F373E" w:rsidP="007F373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tbl>
      <w:tblPr>
        <w:tblW w:w="1121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2177"/>
        <w:gridCol w:w="1985"/>
        <w:gridCol w:w="1984"/>
        <w:gridCol w:w="1843"/>
        <w:gridCol w:w="1985"/>
      </w:tblGrid>
      <w:tr w:rsidR="007F373E" w:rsidRPr="008E7B82" w:rsidTr="00FB2D88">
        <w:trPr>
          <w:trHeight w:val="345"/>
        </w:trPr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D8D8D8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IgA</w:t>
            </w:r>
            <w:proofErr w:type="spellEnd"/>
          </w:p>
        </w:tc>
        <w:tc>
          <w:tcPr>
            <w:tcW w:w="217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D8D8D8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 </w:t>
            </w: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(g/l)</w:t>
            </w:r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D8D8D8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IgM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D8D8D8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 </w:t>
            </w: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(g/l)</w:t>
            </w:r>
          </w:p>
        </w:tc>
        <w:tc>
          <w:tcPr>
            <w:tcW w:w="184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8D8D8"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IgG</w:t>
            </w:r>
            <w:proofErr w:type="spellEnd"/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D8D8D8"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 </w:t>
            </w: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(g/l)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 xml:space="preserve">Wiek 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F2F2F2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Zakres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 xml:space="preserve"> Wiek 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F2F2F2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Zakres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 xml:space="preserve">Wiek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F2F2F2"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Zakres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0-1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0,00-0,05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0-1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0,00-0,17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0-1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6,80-5,13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0,02-0,14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0,13-0,64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3,83-10,10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lastRenderedPageBreak/>
              <w:t>2-3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0,07-0,37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0,17-0,86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2,66-7,01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0,09-0,47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0,19-1,02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2,24-3,85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0,10-0,56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0,21-1,13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2,06-5,63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0,11-0,59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0,23-1,18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2,24-6,06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0,12-0,63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0,24-1,23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2,39-6,49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0,12-0,70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0,25-1,28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2,60-6,91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0,13-0,73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0,26-1,34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2,76-7,44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0,13-0,81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0,27-1,39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3,09-8,08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0,14-0,84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0,27-1,45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3,30-8,72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0,15-0,91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0,29-1,50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3,61-9,57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0,17-1,05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0,29-1,50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3,83-10,10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0,22-1,22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0,36-1,77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4,70-11,90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0,27-1,57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0,39-1,93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5,10-13,40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0,31-1,92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0,39-1,93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5,31-14,03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0,39-2,19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5,64-14,88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0,44-2,43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5,83-15,94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0,47-2,62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6,06-16,16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0,51-2,80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6,16-16,48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0,56-2,98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6,27-17,00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0,59-3,15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0,63-3,32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12-13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0,65-3,50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12-13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0,40-2,00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12-13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Ponad 13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0,67-3,67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Ponad 13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0,41-2,03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Ponad 13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16C7A" w:rsidRDefault="00E16C7A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16C7A" w:rsidRDefault="00E16C7A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16C7A" w:rsidRDefault="00E16C7A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16C7A" w:rsidRPr="008E7B82" w:rsidRDefault="00E16C7A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74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6"/>
        <w:gridCol w:w="1702"/>
        <w:gridCol w:w="2268"/>
        <w:gridCol w:w="1559"/>
        <w:gridCol w:w="1417"/>
        <w:gridCol w:w="1560"/>
        <w:gridCol w:w="2126"/>
        <w:gridCol w:w="1417"/>
        <w:gridCol w:w="1560"/>
      </w:tblGrid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Kod badania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95183" w:rsidRPr="008E7B82" w:rsidTr="00F95183">
        <w:tc>
          <w:tcPr>
            <w:tcW w:w="147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F95183" w:rsidRPr="00F95183" w:rsidRDefault="00E16C7A" w:rsidP="00F95183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Białka specyficzne </w:t>
            </w:r>
            <w:r w:rsidR="00F95183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 moczu</w:t>
            </w: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I09.202.1112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Albumina  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 dobowy (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mikroalbuminuria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Albumina/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kreatynina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2.26 mg/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M83.20.1112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Łańcuchy lekkie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kappa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7.099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M85.20.1112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Łańcuchy lekkie lambda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3.899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κ/λ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0.75 – 4.50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M83.20.1112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kappa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1.35 – 24.19 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M85.20.1112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Wolne łańcuchy lambda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0.24 – 6.66 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κ/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2.04 – 10.37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lastRenderedPageBreak/>
              <w:t>O43.20.1112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Transferyna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1.89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L93.20.1112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9.6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N07.20.1112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β2-mikroglobulina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0.22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mg/L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Oznaczenie musi być wykonane do 2 godzin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od pobrania!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4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0"/>
        <w:gridCol w:w="1701"/>
        <w:gridCol w:w="2410"/>
        <w:gridCol w:w="1561"/>
        <w:gridCol w:w="1275"/>
        <w:gridCol w:w="1561"/>
        <w:gridCol w:w="2127"/>
        <w:gridCol w:w="1418"/>
        <w:gridCol w:w="1561"/>
      </w:tblGrid>
      <w:tr w:rsidR="00F22A16" w:rsidRPr="008E7B82" w:rsidTr="00F22A16">
        <w:tc>
          <w:tcPr>
            <w:tcW w:w="1471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Białka specyficzne   -   Płyn mózgowo-rdzeniowy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I09.28.1112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350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Pobierany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 tym samym czasie co surowica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dzień-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PMR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lodówce do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rPr>
          <w:trHeight w:val="126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L93.28.1112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34.0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mg/L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Pobierany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 tym samym czasie co surowica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dzień -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PMR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E16C7A" w:rsidRPr="008E7B82" w:rsidTr="00E16C7A">
        <w:trPr>
          <w:trHeight w:val="510"/>
        </w:trPr>
        <w:tc>
          <w:tcPr>
            <w:tcW w:w="1471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E16C7A" w:rsidRPr="00E16C7A" w:rsidRDefault="00E16C7A" w:rsidP="00FB2D88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8"/>
                <w:szCs w:val="28"/>
                <w:lang w:eastAsia="pl-PL"/>
              </w:rPr>
            </w:pPr>
            <w:r w:rsidRPr="00E16C7A">
              <w:rPr>
                <w:rFonts w:ascii="Arial" w:eastAsia="Times New Roman" w:hAnsi="Arial" w:cs="Arial"/>
                <w:b/>
                <w:i/>
                <w:sz w:val="28"/>
                <w:szCs w:val="28"/>
                <w:lang w:eastAsia="pl-PL"/>
              </w:rPr>
              <w:t>Prążki oligoklonalne</w:t>
            </w:r>
            <w:r w:rsidR="00AE1C07">
              <w:rPr>
                <w:rFonts w:ascii="Arial" w:eastAsia="Times New Roman" w:hAnsi="Arial" w:cs="Arial"/>
                <w:b/>
                <w:i/>
                <w:sz w:val="28"/>
                <w:szCs w:val="28"/>
                <w:lang w:eastAsia="pl-PL"/>
              </w:rPr>
              <w:t xml:space="preserve"> – Płyn mózgowo-rdzeniowy</w:t>
            </w:r>
          </w:p>
        </w:tc>
      </w:tr>
      <w:tr w:rsidR="00F22A16" w:rsidRPr="008E7B82" w:rsidTr="00F22A16">
        <w:trPr>
          <w:trHeight w:val="849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L93.28.075</w:t>
            </w: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ab/>
              <w:t xml:space="preserve"> </w:t>
            </w:r>
          </w:p>
          <w:p w:rsidR="00F22A16" w:rsidRPr="008E7B82" w:rsidRDefault="00F22A16" w:rsidP="00FB2D88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ab/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elektroforeza PMR w kierunku wewnątrzoponowej syntezy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 xml:space="preserve">Wysokorozdzielcza elektroforeza PMR metodą ogniskowania izoelektrycznego oraz  </w:t>
            </w:r>
            <w:proofErr w:type="spellStart"/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immunonefelometrią</w:t>
            </w:r>
            <w:proofErr w:type="spellEnd"/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ab/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Wewnątrzpłynowa synteza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oraz opis jakościowy (brak prążków oligoklonalnych)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standardowe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before="100" w:beforeAutospacing="1" w:after="119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Surowica i PMR pobierane w tym samym czasie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-temp. 20-24</w:t>
            </w:r>
            <w:r w:rsidRPr="00155B5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 niezwłocznie po pobraniu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-temp.2-8</w:t>
            </w:r>
            <w:r w:rsidRPr="00155B5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 (surowica + PMR) w kolejnym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5 dni roboczych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7 dni surowicę i PMR przechowywać w temp 2-8st.C.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Powyżej 7 dni zamrożone w temp.- -20 </w:t>
            </w:r>
            <w:proofErr w:type="spellStart"/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st.C</w:t>
            </w:r>
            <w:proofErr w:type="spellEnd"/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4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0"/>
        <w:gridCol w:w="1701"/>
        <w:gridCol w:w="2268"/>
        <w:gridCol w:w="1560"/>
        <w:gridCol w:w="1418"/>
        <w:gridCol w:w="1561"/>
        <w:gridCol w:w="2127"/>
        <w:gridCol w:w="1418"/>
        <w:gridCol w:w="1561"/>
      </w:tblGrid>
      <w:tr w:rsidR="00F22A16" w:rsidRPr="008E7B82" w:rsidTr="00F22A16">
        <w:tc>
          <w:tcPr>
            <w:tcW w:w="1471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Elektroforeza białek surowicy  (</w:t>
            </w: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highlight w:val="green"/>
                <w:lang w:eastAsia="pl-PL"/>
              </w:rPr>
              <w:t>tabela zakresy dla dzieci</w:t>
            </w: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highlight w:val="green"/>
                <w:vertAlign w:val="superscript"/>
                <w:lang w:eastAsia="pl-PL"/>
              </w:rPr>
              <w:t>2**</w:t>
            </w: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)</w:t>
            </w:r>
          </w:p>
        </w:tc>
      </w:tr>
      <w:tr w:rsidR="00F22A16" w:rsidRPr="008E7B82" w:rsidTr="00F22A16">
        <w:tc>
          <w:tcPr>
            <w:tcW w:w="1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I79.11.072.1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Elektroforeza na żelu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agarozowym</w:t>
            </w:r>
            <w:proofErr w:type="spellEnd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systemie automatycznym 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INTERLAB G 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35.0 – 55.0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60.0 – 71.0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2 dni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alfa1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 – 2.1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1.4 – 2.9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alfa2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5.0 – 7.9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7.0 – 11.0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beta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5.7 – 7.9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8.0 – 13.0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gamma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6.5 – 11.5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9.0 – 16.0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5183" w:rsidRPr="008E7B82" w:rsidRDefault="00F95183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sz w:val="24"/>
          <w:szCs w:val="24"/>
          <w:lang w:eastAsia="pl-PL"/>
        </w:rPr>
        <w:t>Nie dotyczy2**</w:t>
      </w: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b/>
          <w:noProof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ELEKTROFOREZA - zakres wartości referencyjnych:</w:t>
      </w: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numPr>
          <w:ilvl w:val="0"/>
          <w:numId w:val="9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sz w:val="24"/>
          <w:szCs w:val="24"/>
          <w:lang w:eastAsia="pl-PL"/>
        </w:rPr>
        <w:t>Noworodek do 5 dni</w:t>
      </w: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98"/>
        <w:gridCol w:w="3402"/>
        <w:gridCol w:w="3368"/>
      </w:tblGrid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Frakcja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                   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g/l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Albuminy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50,9 – 65,1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27,9 – 41,8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 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2,6 – 4,3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1,47 – 2,56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8,9 – 13,7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4,47 – 8,85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Beta 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7,3 – 13,9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3,5 – 9,07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Gammaglobuliny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9,5 – 20,0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5,74 – 13,3</w:t>
            </w: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Default="007F373E" w:rsidP="007F373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16C7A" w:rsidRPr="008E7B82" w:rsidRDefault="00E16C7A" w:rsidP="007F373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numPr>
          <w:ilvl w:val="0"/>
          <w:numId w:val="9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Niemowlę od 5 dni do 1-go r. ż</w:t>
      </w:r>
    </w:p>
    <w:p w:rsidR="007F373E" w:rsidRPr="008E7B82" w:rsidRDefault="007F373E" w:rsidP="007F373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8568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98"/>
        <w:gridCol w:w="3402"/>
        <w:gridCol w:w="3368"/>
      </w:tblGrid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Frakcja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                   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g/l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Albuminy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51,7 –65,9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32,6 – 47,5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 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2,0 – 3,4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1,0 – 2,49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8,7 – 14,6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5,4 – 10,4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Beta 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9,2 – 12,9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5,16 – 9,59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Gammaglobuliny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7,0 – 16,0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4,26 – 11,3</w:t>
            </w: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743"/>
        <w:gridCol w:w="1743"/>
        <w:gridCol w:w="1744"/>
        <w:gridCol w:w="1744"/>
        <w:gridCol w:w="1744"/>
        <w:gridCol w:w="1744"/>
        <w:gridCol w:w="1744"/>
        <w:gridCol w:w="1744"/>
        <w:gridCol w:w="1744"/>
      </w:tblGrid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Kod badania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7F373E" w:rsidRPr="008E7B82" w:rsidRDefault="007F373E" w:rsidP="00FB2D88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Przygotowanie pacjenta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 xml:space="preserve">z materiałami pobranymi do badania </w:t>
            </w:r>
            <w:r w:rsidRPr="008E7B82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</w:tr>
      <w:tr w:rsidR="007F373E" w:rsidRPr="00904F12" w:rsidTr="00FB2D88">
        <w:tc>
          <w:tcPr>
            <w:tcW w:w="15694" w:type="dxa"/>
            <w:gridSpan w:val="9"/>
            <w:shd w:val="clear" w:color="auto" w:fill="E7E6E6" w:themeFill="background2"/>
          </w:tcPr>
          <w:p w:rsidR="007F373E" w:rsidRPr="00E16C7A" w:rsidRDefault="007F373E" w:rsidP="00E16C7A">
            <w:pPr>
              <w:rPr>
                <w:rFonts w:ascii="Arial" w:hAnsi="Arial" w:cs="Arial"/>
                <w:b/>
                <w:i/>
                <w:sz w:val="28"/>
                <w:szCs w:val="28"/>
              </w:rPr>
            </w:pPr>
            <w:r w:rsidRPr="00E16C7A">
              <w:rPr>
                <w:rFonts w:ascii="Arial" w:hAnsi="Arial" w:cs="Arial"/>
                <w:b/>
                <w:i/>
                <w:sz w:val="28"/>
                <w:szCs w:val="28"/>
              </w:rPr>
              <w:t>Białka monoklonalne</w:t>
            </w:r>
            <w:r w:rsidR="00F95183" w:rsidRPr="00E16C7A">
              <w:rPr>
                <w:rFonts w:ascii="Arial" w:hAnsi="Arial" w:cs="Arial"/>
                <w:b/>
                <w:i/>
                <w:sz w:val="28"/>
                <w:szCs w:val="28"/>
              </w:rPr>
              <w:t xml:space="preserve"> </w:t>
            </w:r>
          </w:p>
        </w:tc>
      </w:tr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F95183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F95183">
              <w:rPr>
                <w:rFonts w:ascii="Arial" w:hAnsi="Arial" w:cs="Arial"/>
                <w:b/>
                <w:bCs/>
                <w:sz w:val="14"/>
                <w:szCs w:val="14"/>
              </w:rPr>
              <w:t>I79.20.074.2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Selektywność białkomoczu (elektroforeza białek </w:t>
            </w:r>
          </w:p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w moczu)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55B56">
              <w:rPr>
                <w:rFonts w:ascii="Arial" w:hAnsi="Arial" w:cs="Arial"/>
                <w:sz w:val="16"/>
                <w:szCs w:val="16"/>
              </w:rPr>
              <w:t xml:space="preserve">Elektroforeza na żelu </w:t>
            </w:r>
            <w:proofErr w:type="spellStart"/>
            <w:r w:rsidRPr="00155B56">
              <w:rPr>
                <w:rFonts w:ascii="Arial" w:hAnsi="Arial" w:cs="Arial"/>
                <w:sz w:val="16"/>
                <w:szCs w:val="16"/>
              </w:rPr>
              <w:t>agarozowym</w:t>
            </w:r>
            <w:proofErr w:type="spellEnd"/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Opis jakościowy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E7B82">
              <w:rPr>
                <w:rFonts w:ascii="Arial" w:hAnsi="Arial" w:cs="Arial"/>
                <w:bCs/>
                <w:color w:val="000000"/>
                <w:sz w:val="16"/>
                <w:szCs w:val="16"/>
              </w:rPr>
              <w:t>Nie jest konieczne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Mocz: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- poranny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- dobowy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10 dni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Próbki moczu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z dodatkiem 0.1 M HEPES  </w:t>
            </w:r>
            <w:proofErr w:type="spellStart"/>
            <w:r w:rsidRPr="008E7B82">
              <w:rPr>
                <w:rFonts w:ascii="Arial" w:hAnsi="Arial" w:cs="Arial"/>
                <w:sz w:val="14"/>
                <w:szCs w:val="14"/>
              </w:rPr>
              <w:t>pH</w:t>
            </w:r>
            <w:proofErr w:type="spellEnd"/>
            <w:r w:rsidRPr="008E7B82">
              <w:rPr>
                <w:rFonts w:ascii="Arial" w:hAnsi="Arial" w:cs="Arial"/>
                <w:sz w:val="14"/>
                <w:szCs w:val="14"/>
              </w:rPr>
              <w:t xml:space="preserve"> 6.75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i azydku sodu 0.2 g/</w:t>
            </w:r>
            <w:proofErr w:type="spellStart"/>
            <w:r w:rsidRPr="008E7B82">
              <w:rPr>
                <w:rFonts w:ascii="Arial" w:hAnsi="Arial" w:cs="Arial"/>
                <w:sz w:val="14"/>
                <w:szCs w:val="14"/>
              </w:rPr>
              <w:t>dL</w:t>
            </w:r>
            <w:proofErr w:type="spellEnd"/>
            <w:r w:rsidRPr="008E7B82">
              <w:rPr>
                <w:rFonts w:ascii="Arial" w:hAnsi="Arial" w:cs="Arial"/>
                <w:sz w:val="14"/>
                <w:szCs w:val="14"/>
              </w:rPr>
              <w:t xml:space="preserve"> przechowywać: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7 dni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zamrożony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1 mies.</w:t>
            </w:r>
          </w:p>
        </w:tc>
      </w:tr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E7B82">
              <w:rPr>
                <w:rFonts w:ascii="Arial" w:hAnsi="Arial" w:cs="Arial"/>
                <w:b/>
                <w:bCs/>
                <w:sz w:val="14"/>
                <w:szCs w:val="14"/>
              </w:rPr>
              <w:t>I79.11.072.2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Białko monoklonalne </w:t>
            </w:r>
          </w:p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w surowicy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Elektroforeza na żelu </w:t>
            </w:r>
            <w:proofErr w:type="spellStart"/>
            <w:r w:rsidRPr="008E7B82">
              <w:rPr>
                <w:rFonts w:ascii="Arial" w:hAnsi="Arial" w:cs="Arial"/>
                <w:sz w:val="16"/>
                <w:szCs w:val="16"/>
              </w:rPr>
              <w:t>agarozowym</w:t>
            </w:r>
            <w:proofErr w:type="spellEnd"/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Opis jakościowy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Krew pobrana na skrzep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8 dni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Surowicę przechowywać: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7 dni.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zamrożony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  <w:highlight w:val="yellow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1 mies.</w:t>
            </w:r>
          </w:p>
        </w:tc>
      </w:tr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E7B82">
              <w:rPr>
                <w:rFonts w:ascii="Arial" w:hAnsi="Arial" w:cs="Arial"/>
                <w:b/>
                <w:bCs/>
                <w:sz w:val="14"/>
                <w:szCs w:val="14"/>
              </w:rPr>
              <w:t>I79.11.1104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Immunofiksacja</w:t>
            </w:r>
            <w:proofErr w:type="spellEnd"/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białek surowicy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Elektroforeza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 xml:space="preserve">z dodatkiem przeciwciał,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>w systemie INTERLAB G 26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Opis jakościowy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Krew pobrana na skrzep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8 dni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Surowicę przechowywać: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7 dni.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zamrożony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1 mies.</w:t>
            </w:r>
          </w:p>
        </w:tc>
      </w:tr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E7B82">
              <w:rPr>
                <w:rFonts w:ascii="Arial" w:hAnsi="Arial" w:cs="Arial"/>
                <w:b/>
                <w:bCs/>
                <w:sz w:val="14"/>
                <w:szCs w:val="14"/>
              </w:rPr>
              <w:t>I79.20.1104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Immunofiksacja</w:t>
            </w:r>
            <w:proofErr w:type="spellEnd"/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białek w moczu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Elektroforeza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 xml:space="preserve">z dodatkiem przeciwciał,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>w systemie INTERLAB G 26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Opis jakościowy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bCs/>
                <w:color w:val="000000"/>
                <w:sz w:val="16"/>
                <w:szCs w:val="16"/>
              </w:rPr>
              <w:t>Nie jest konieczne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Mocz: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- poranny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- dobowy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10 dni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przechowywać: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7 dni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zamrożony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1 mies.</w:t>
            </w:r>
          </w:p>
        </w:tc>
      </w:tr>
    </w:tbl>
    <w:p w:rsidR="004E1EA4" w:rsidRDefault="004E1EA4"/>
    <w:sectPr w:rsidR="004E1EA4" w:rsidSect="00477820">
      <w:pgSz w:w="16838" w:h="11906" w:orient="landscape"/>
      <w:pgMar w:top="720" w:right="567" w:bottom="720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L Times New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81F5D"/>
    <w:multiLevelType w:val="hybridMultilevel"/>
    <w:tmpl w:val="07907514"/>
    <w:lvl w:ilvl="0" w:tplc="359851FE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050E"/>
    <w:multiLevelType w:val="multilevel"/>
    <w:tmpl w:val="0458DE7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" w15:restartNumberingAfterBreak="0">
    <w:nsid w:val="2C1603CB"/>
    <w:multiLevelType w:val="multilevel"/>
    <w:tmpl w:val="A69C5FC6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3" w15:restartNumberingAfterBreak="0">
    <w:nsid w:val="366C0991"/>
    <w:multiLevelType w:val="multilevel"/>
    <w:tmpl w:val="7FB4A5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413D1488"/>
    <w:multiLevelType w:val="multilevel"/>
    <w:tmpl w:val="0A26B1E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4EB1312F"/>
    <w:multiLevelType w:val="multilevel"/>
    <w:tmpl w:val="E5D01B00"/>
    <w:lvl w:ilvl="0">
      <w:numFmt w:val="decimal"/>
      <w:lvlText w:val="%1.0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2844" w:hanging="720"/>
      </w:pPr>
    </w:lvl>
    <w:lvl w:ilvl="4">
      <w:start w:val="1"/>
      <w:numFmt w:val="decimal"/>
      <w:lvlText w:val="%1.%2.%3.%4.%5"/>
      <w:lvlJc w:val="left"/>
      <w:pPr>
        <w:ind w:left="3552" w:hanging="720"/>
      </w:pPr>
    </w:lvl>
    <w:lvl w:ilvl="5">
      <w:start w:val="1"/>
      <w:numFmt w:val="decimal"/>
      <w:lvlText w:val="%1.%2.%3.%4.%5.%6"/>
      <w:lvlJc w:val="left"/>
      <w:pPr>
        <w:ind w:left="4620" w:hanging="1080"/>
      </w:pPr>
    </w:lvl>
    <w:lvl w:ilvl="6">
      <w:start w:val="1"/>
      <w:numFmt w:val="decimal"/>
      <w:lvlText w:val="%1.%2.%3.%4.%5.%6.%7"/>
      <w:lvlJc w:val="left"/>
      <w:pPr>
        <w:ind w:left="5328" w:hanging="1080"/>
      </w:pPr>
    </w:lvl>
    <w:lvl w:ilvl="7">
      <w:start w:val="1"/>
      <w:numFmt w:val="decimal"/>
      <w:lvlText w:val="%1.%2.%3.%4.%5.%6.%7.%8"/>
      <w:lvlJc w:val="left"/>
      <w:pPr>
        <w:ind w:left="6396" w:hanging="1440"/>
      </w:pPr>
    </w:lvl>
    <w:lvl w:ilvl="8">
      <w:start w:val="1"/>
      <w:numFmt w:val="decimal"/>
      <w:lvlText w:val="%1.%2.%3.%4.%5.%6.%7.%8.%9"/>
      <w:lvlJc w:val="left"/>
      <w:pPr>
        <w:ind w:left="7104" w:hanging="1440"/>
      </w:pPr>
    </w:lvl>
  </w:abstractNum>
  <w:abstractNum w:abstractNumId="6" w15:restartNumberingAfterBreak="0">
    <w:nsid w:val="730D0AE3"/>
    <w:multiLevelType w:val="hybridMultilevel"/>
    <w:tmpl w:val="913E7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64E"/>
    <w:rsid w:val="00011146"/>
    <w:rsid w:val="00066358"/>
    <w:rsid w:val="00087790"/>
    <w:rsid w:val="000D08CF"/>
    <w:rsid w:val="000E0D1D"/>
    <w:rsid w:val="000F4013"/>
    <w:rsid w:val="00111496"/>
    <w:rsid w:val="00160AA5"/>
    <w:rsid w:val="001C6634"/>
    <w:rsid w:val="002340A6"/>
    <w:rsid w:val="002515F8"/>
    <w:rsid w:val="00271E85"/>
    <w:rsid w:val="002810A5"/>
    <w:rsid w:val="002A39E0"/>
    <w:rsid w:val="002E5ACE"/>
    <w:rsid w:val="0030540C"/>
    <w:rsid w:val="003251E5"/>
    <w:rsid w:val="003514DA"/>
    <w:rsid w:val="003D19F1"/>
    <w:rsid w:val="003D5E7B"/>
    <w:rsid w:val="003D7D17"/>
    <w:rsid w:val="004305A1"/>
    <w:rsid w:val="00477820"/>
    <w:rsid w:val="004C715F"/>
    <w:rsid w:val="004E1EA4"/>
    <w:rsid w:val="00511824"/>
    <w:rsid w:val="0057585F"/>
    <w:rsid w:val="005775FE"/>
    <w:rsid w:val="005A399F"/>
    <w:rsid w:val="00626E84"/>
    <w:rsid w:val="00657A48"/>
    <w:rsid w:val="00657CD7"/>
    <w:rsid w:val="0066022D"/>
    <w:rsid w:val="006624E1"/>
    <w:rsid w:val="00675EA4"/>
    <w:rsid w:val="00686D78"/>
    <w:rsid w:val="006B4724"/>
    <w:rsid w:val="007D7D52"/>
    <w:rsid w:val="007F3608"/>
    <w:rsid w:val="007F373E"/>
    <w:rsid w:val="00811C5A"/>
    <w:rsid w:val="0088622E"/>
    <w:rsid w:val="008B2F6F"/>
    <w:rsid w:val="00913D8C"/>
    <w:rsid w:val="0093664E"/>
    <w:rsid w:val="00937918"/>
    <w:rsid w:val="00950A9F"/>
    <w:rsid w:val="009B3C1E"/>
    <w:rsid w:val="009C0B22"/>
    <w:rsid w:val="00A032D3"/>
    <w:rsid w:val="00A35EE3"/>
    <w:rsid w:val="00A44BF3"/>
    <w:rsid w:val="00A8311A"/>
    <w:rsid w:val="00A86A61"/>
    <w:rsid w:val="00A91DCD"/>
    <w:rsid w:val="00AB4547"/>
    <w:rsid w:val="00AB6534"/>
    <w:rsid w:val="00AD5A44"/>
    <w:rsid w:val="00AE1C07"/>
    <w:rsid w:val="00AE7F4A"/>
    <w:rsid w:val="00B13DDB"/>
    <w:rsid w:val="00B37990"/>
    <w:rsid w:val="00B615F3"/>
    <w:rsid w:val="00B66FD5"/>
    <w:rsid w:val="00B773BC"/>
    <w:rsid w:val="00B97A21"/>
    <w:rsid w:val="00B97A8A"/>
    <w:rsid w:val="00BD4DDF"/>
    <w:rsid w:val="00BF2048"/>
    <w:rsid w:val="00BF68C8"/>
    <w:rsid w:val="00C1726E"/>
    <w:rsid w:val="00C27F02"/>
    <w:rsid w:val="00C5520F"/>
    <w:rsid w:val="00C937FA"/>
    <w:rsid w:val="00CB7B6D"/>
    <w:rsid w:val="00CE7FE6"/>
    <w:rsid w:val="00CF2697"/>
    <w:rsid w:val="00D15400"/>
    <w:rsid w:val="00D3677B"/>
    <w:rsid w:val="00D514AB"/>
    <w:rsid w:val="00D53D12"/>
    <w:rsid w:val="00D57D42"/>
    <w:rsid w:val="00DD0509"/>
    <w:rsid w:val="00E16C7A"/>
    <w:rsid w:val="00E33E1B"/>
    <w:rsid w:val="00E470D6"/>
    <w:rsid w:val="00E763BF"/>
    <w:rsid w:val="00EA5207"/>
    <w:rsid w:val="00EC67A8"/>
    <w:rsid w:val="00F22A16"/>
    <w:rsid w:val="00F40DCE"/>
    <w:rsid w:val="00F53686"/>
    <w:rsid w:val="00F63905"/>
    <w:rsid w:val="00F95183"/>
    <w:rsid w:val="00FB2969"/>
    <w:rsid w:val="00FB2C61"/>
    <w:rsid w:val="00FB2D88"/>
    <w:rsid w:val="00FB5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9676A75"/>
  <w15:chartTrackingRefBased/>
  <w15:docId w15:val="{0287332A-A28C-4B0C-8225-B686C70E6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773BC"/>
  </w:style>
  <w:style w:type="paragraph" w:styleId="Nagwek4">
    <w:name w:val="heading 4"/>
    <w:basedOn w:val="Normalny"/>
    <w:next w:val="Normalny"/>
    <w:link w:val="Nagwek4Znak"/>
    <w:qFormat/>
    <w:rsid w:val="00477820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477820"/>
    <w:rPr>
      <w:rFonts w:ascii="Times New Roman" w:eastAsia="Times New Roman" w:hAnsi="Times New Roman" w:cs="Times New Roman"/>
      <w:sz w:val="26"/>
      <w:szCs w:val="20"/>
      <w:lang w:eastAsia="pl-PL"/>
    </w:rPr>
  </w:style>
  <w:style w:type="numbering" w:customStyle="1" w:styleId="Bezlisty1">
    <w:name w:val="Bez listy1"/>
    <w:next w:val="Bezlisty"/>
    <w:uiPriority w:val="99"/>
    <w:semiHidden/>
    <w:rsid w:val="00477820"/>
  </w:style>
  <w:style w:type="table" w:styleId="Tabela-Siatka">
    <w:name w:val="Table Grid"/>
    <w:basedOn w:val="Standardowy"/>
    <w:rsid w:val="004778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uiPriority w:val="99"/>
    <w:qFormat/>
    <w:rsid w:val="00477820"/>
    <w:pPr>
      <w:spacing w:after="0" w:line="240" w:lineRule="atLeast"/>
      <w:jc w:val="center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ytuZnak">
    <w:name w:val="Tytuł Znak"/>
    <w:basedOn w:val="Domylnaczcionkaakapitu"/>
    <w:link w:val="Tytu"/>
    <w:uiPriority w:val="99"/>
    <w:rsid w:val="00477820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47782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47782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rsid w:val="00477820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77820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Numerstrony">
    <w:name w:val="page number"/>
    <w:basedOn w:val="Domylnaczcionkaakapitu"/>
    <w:rsid w:val="00477820"/>
  </w:style>
  <w:style w:type="paragraph" w:styleId="Nagwek">
    <w:name w:val="header"/>
    <w:basedOn w:val="Normalny"/>
    <w:link w:val="NagwekZnak"/>
    <w:uiPriority w:val="99"/>
    <w:rsid w:val="0047782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47782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Pogrubienie">
    <w:name w:val="Strong"/>
    <w:uiPriority w:val="22"/>
    <w:qFormat/>
    <w:rsid w:val="00477820"/>
    <w:rPr>
      <w:b/>
      <w:bCs/>
    </w:rPr>
  </w:style>
  <w:style w:type="character" w:styleId="Odwoaniedokomentarza">
    <w:name w:val="annotation reference"/>
    <w:rsid w:val="0047782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778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7782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477820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477820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rsid w:val="00477820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rsid w:val="00477820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kapitzlist">
    <w:name w:val="List Paragraph"/>
    <w:basedOn w:val="Normalny"/>
    <w:uiPriority w:val="34"/>
    <w:qFormat/>
    <w:rsid w:val="0047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7782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477820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unhideWhenUsed/>
    <w:rsid w:val="0047782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sonormal0">
    <w:name w:val="msonormal"/>
    <w:basedOn w:val="Normalny"/>
    <w:uiPriority w:val="99"/>
    <w:rsid w:val="0047782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Bezlisty2">
    <w:name w:val="Bez listy2"/>
    <w:next w:val="Bezlisty"/>
    <w:uiPriority w:val="99"/>
    <w:semiHidden/>
    <w:rsid w:val="004E1EA4"/>
  </w:style>
  <w:style w:type="table" w:customStyle="1" w:styleId="Tabela-Siatka1">
    <w:name w:val="Tabela - Siatka1"/>
    <w:basedOn w:val="Standardowy"/>
    <w:next w:val="Tabela-Siatka"/>
    <w:rsid w:val="004E1E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rsid w:val="004E1EA4"/>
  </w:style>
  <w:style w:type="table" w:customStyle="1" w:styleId="Tabela-Siatka2">
    <w:name w:val="Tabela - Siatka2"/>
    <w:basedOn w:val="Standardowy"/>
    <w:next w:val="Tabela-Siatka"/>
    <w:rsid w:val="004E1E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0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760FFB-FE37-45C1-BC30-6561C2378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38</Pages>
  <Words>10491</Words>
  <Characters>62952</Characters>
  <Application>Microsoft Office Word</Application>
  <DocSecurity>0</DocSecurity>
  <Lines>524</Lines>
  <Paragraphs>146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Udycz</dc:creator>
  <cp:keywords/>
  <dc:description/>
  <cp:lastModifiedBy>Monika Udycz</cp:lastModifiedBy>
  <cp:revision>5</cp:revision>
  <cp:lastPrinted>2022-03-02T13:43:00Z</cp:lastPrinted>
  <dcterms:created xsi:type="dcterms:W3CDTF">2022-08-10T06:39:00Z</dcterms:created>
  <dcterms:modified xsi:type="dcterms:W3CDTF">2022-10-24T12:16:00Z</dcterms:modified>
</cp:coreProperties>
</file>