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AD" w:rsidRDefault="00D11D97" w:rsidP="00DD60AD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>
        <w:rPr>
          <w:rFonts w:ascii="Eras Medium ITC" w:hAnsi="Eras Medium ITC" w:cs="Leelawadee UI"/>
          <w:b/>
        </w:rPr>
        <w:t>ROZEZNANIE CENOWE</w:t>
      </w:r>
      <w:bookmarkStart w:id="0" w:name="_GoBack"/>
      <w:bookmarkEnd w:id="0"/>
    </w:p>
    <w:p w:rsidR="00DD60AD" w:rsidRPr="009C11E7" w:rsidRDefault="00DD60AD" w:rsidP="00DD60AD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 xml:space="preserve">Dotyczy: </w:t>
      </w:r>
      <w:r w:rsidR="009C11E7">
        <w:rPr>
          <w:rFonts w:ascii="Eras Medium ITC" w:hAnsi="Eras Medium ITC" w:cs="Leelawadee UI"/>
          <w:b/>
        </w:rPr>
        <w:t xml:space="preserve">Obsługa serwisowa </w:t>
      </w:r>
      <w:proofErr w:type="spellStart"/>
      <w:r w:rsidR="009C11E7">
        <w:rPr>
          <w:rFonts w:ascii="Eras Medium ITC" w:hAnsi="Eras Medium ITC" w:cs="Leelawadee UI"/>
          <w:b/>
        </w:rPr>
        <w:t>cytometrów</w:t>
      </w:r>
      <w:proofErr w:type="spellEnd"/>
      <w:r w:rsidR="009C11E7">
        <w:rPr>
          <w:rFonts w:ascii="Eras Medium ITC" w:hAnsi="Eras Medium ITC" w:cs="Leelawadee UI"/>
          <w:b/>
        </w:rPr>
        <w:t xml:space="preserve"> </w:t>
      </w:r>
    </w:p>
    <w:p w:rsidR="00DD60AD" w:rsidRPr="003141DD" w:rsidRDefault="00DD60AD" w:rsidP="00DD60AD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DD60AD" w:rsidRDefault="00DD60AD" w:rsidP="00DD60AD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DD60AD" w:rsidRDefault="00DD60AD" w:rsidP="003141DD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>
        <w:rPr>
          <w:rFonts w:ascii="Eras Medium ITC" w:hAnsi="Eras Medium ITC" w:cs="Leelawadee UI"/>
          <w:b/>
        </w:rPr>
        <w:t xml:space="preserve">PARAMETRY:  </w:t>
      </w:r>
    </w:p>
    <w:p w:rsidR="009C11E7" w:rsidRDefault="009C11E7" w:rsidP="009C11E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C11E7">
        <w:rPr>
          <w:rFonts w:cstheme="minorHAnsi"/>
        </w:rPr>
        <w:t>Obsługa serwisowa uwzgledniająca przeglądy</w:t>
      </w:r>
      <w:r w:rsidR="00015CDC">
        <w:rPr>
          <w:rFonts w:cstheme="minorHAnsi"/>
        </w:rPr>
        <w:t xml:space="preserve"> </w:t>
      </w:r>
      <w:r w:rsidR="00015CDC">
        <w:rPr>
          <w:rFonts w:cstheme="minorHAnsi"/>
        </w:rPr>
        <w:t>wg. specyfikacji producenta</w:t>
      </w:r>
      <w:r w:rsidRPr="009C11E7">
        <w:rPr>
          <w:rFonts w:cstheme="minorHAnsi"/>
        </w:rPr>
        <w:t xml:space="preserve">, naprawy </w:t>
      </w:r>
      <w:r w:rsidR="00015CDC">
        <w:rPr>
          <w:rFonts w:cstheme="minorHAnsi"/>
        </w:rPr>
        <w:br/>
      </w:r>
      <w:r w:rsidRPr="009C11E7">
        <w:rPr>
          <w:rFonts w:cstheme="minorHAnsi"/>
        </w:rPr>
        <w:t xml:space="preserve">i diagnostykę wraz ze wszystkimi częściami zamiennymi w tym laser dla </w:t>
      </w:r>
      <w:proofErr w:type="spellStart"/>
      <w:r w:rsidRPr="009C11E7">
        <w:rPr>
          <w:rFonts w:cstheme="minorHAnsi"/>
        </w:rPr>
        <w:t>cytometru</w:t>
      </w:r>
      <w:proofErr w:type="spellEnd"/>
      <w:r w:rsidRPr="009C11E7">
        <w:rPr>
          <w:rFonts w:cstheme="minorHAnsi"/>
        </w:rPr>
        <w:t xml:space="preserve"> </w:t>
      </w:r>
      <w:proofErr w:type="spellStart"/>
      <w:r w:rsidRPr="009C11E7">
        <w:rPr>
          <w:rFonts w:cstheme="minorHAnsi"/>
        </w:rPr>
        <w:t>FACSCanto</w:t>
      </w:r>
      <w:proofErr w:type="spellEnd"/>
      <w:r w:rsidRPr="009C11E7">
        <w:rPr>
          <w:rFonts w:cstheme="minorHAnsi"/>
        </w:rPr>
        <w:t xml:space="preserve"> II </w:t>
      </w:r>
      <w:r>
        <w:rPr>
          <w:rFonts w:cstheme="minorHAnsi"/>
        </w:rPr>
        <w:t xml:space="preserve">firmy </w:t>
      </w:r>
      <w:proofErr w:type="spellStart"/>
      <w:r>
        <w:rPr>
          <w:rFonts w:cstheme="minorHAnsi"/>
        </w:rPr>
        <w:t>Becton</w:t>
      </w:r>
      <w:proofErr w:type="spellEnd"/>
      <w:r>
        <w:rPr>
          <w:rFonts w:cstheme="minorHAnsi"/>
        </w:rPr>
        <w:t xml:space="preserve"> Dickinson Polska </w:t>
      </w:r>
      <w:r w:rsidRPr="009C11E7">
        <w:rPr>
          <w:rFonts w:cstheme="minorHAnsi"/>
        </w:rPr>
        <w:t xml:space="preserve">w Pracowni </w:t>
      </w:r>
      <w:proofErr w:type="spellStart"/>
      <w:r w:rsidRPr="009C11E7">
        <w:rPr>
          <w:rFonts w:cstheme="minorHAnsi"/>
        </w:rPr>
        <w:t>Cytometrii</w:t>
      </w:r>
      <w:proofErr w:type="spellEnd"/>
      <w:r w:rsidRPr="009C11E7">
        <w:rPr>
          <w:rFonts w:cstheme="minorHAnsi"/>
        </w:rPr>
        <w:t xml:space="preserve"> Przepływowej </w:t>
      </w:r>
      <w:r>
        <w:rPr>
          <w:rFonts w:cstheme="minorHAnsi"/>
        </w:rPr>
        <w:t>–</w:t>
      </w:r>
      <w:r w:rsidRPr="009C11E7">
        <w:rPr>
          <w:rFonts w:cstheme="minorHAnsi"/>
        </w:rPr>
        <w:t xml:space="preserve"> NSSU</w:t>
      </w:r>
      <w:r>
        <w:rPr>
          <w:rFonts w:cstheme="minorHAnsi"/>
        </w:rPr>
        <w:t xml:space="preserve"> na okres 12 miesięcy</w:t>
      </w:r>
    </w:p>
    <w:p w:rsidR="009C11E7" w:rsidRDefault="009C11E7" w:rsidP="009C11E7">
      <w:pPr>
        <w:pStyle w:val="Akapitzlist"/>
        <w:jc w:val="both"/>
        <w:rPr>
          <w:rFonts w:cstheme="minorHAnsi"/>
        </w:rPr>
      </w:pPr>
    </w:p>
    <w:p w:rsidR="009C11E7" w:rsidRDefault="009C11E7" w:rsidP="009C11E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15CDC">
        <w:rPr>
          <w:rFonts w:cstheme="minorHAnsi"/>
        </w:rPr>
        <w:t xml:space="preserve">Obsługa serwisowa uwzgledniająca </w:t>
      </w:r>
      <w:r w:rsidR="00015CDC">
        <w:rPr>
          <w:rFonts w:cstheme="minorHAnsi"/>
        </w:rPr>
        <w:t xml:space="preserve">tylko </w:t>
      </w:r>
      <w:r w:rsidRPr="00015CDC">
        <w:rPr>
          <w:rFonts w:cstheme="minorHAnsi"/>
        </w:rPr>
        <w:t>przeglądy</w:t>
      </w:r>
      <w:r w:rsidR="00015CDC" w:rsidRPr="00015CDC">
        <w:rPr>
          <w:rFonts w:cstheme="minorHAnsi"/>
        </w:rPr>
        <w:t xml:space="preserve"> </w:t>
      </w:r>
      <w:r w:rsidR="00015CDC">
        <w:rPr>
          <w:rFonts w:cstheme="minorHAnsi"/>
        </w:rPr>
        <w:t xml:space="preserve">wg. specyfikacji producenta </w:t>
      </w:r>
      <w:r w:rsidRPr="009C11E7">
        <w:rPr>
          <w:rFonts w:cstheme="minorHAnsi"/>
        </w:rPr>
        <w:t xml:space="preserve">wraz z wymianą PM KIT 2 szt. </w:t>
      </w:r>
      <w:proofErr w:type="spellStart"/>
      <w:r w:rsidRPr="009C11E7">
        <w:rPr>
          <w:rFonts w:cstheme="minorHAnsi"/>
        </w:rPr>
        <w:t>cytometrów</w:t>
      </w:r>
      <w:proofErr w:type="spellEnd"/>
      <w:r w:rsidRPr="009C11E7">
        <w:rPr>
          <w:rFonts w:cstheme="minorHAnsi"/>
        </w:rPr>
        <w:t xml:space="preserve"> FACS </w:t>
      </w:r>
      <w:proofErr w:type="spellStart"/>
      <w:r w:rsidRPr="009C11E7">
        <w:rPr>
          <w:rFonts w:cstheme="minorHAnsi"/>
        </w:rPr>
        <w:t>Lyric</w:t>
      </w:r>
      <w:proofErr w:type="spellEnd"/>
      <w:r w:rsidRPr="009C11E7">
        <w:rPr>
          <w:rFonts w:cstheme="minorHAnsi"/>
        </w:rPr>
        <w:t xml:space="preserve"> i aparatu LWA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firmy </w:t>
      </w:r>
      <w:proofErr w:type="spellStart"/>
      <w:r>
        <w:rPr>
          <w:rFonts w:cstheme="minorHAnsi"/>
        </w:rPr>
        <w:t>Becton</w:t>
      </w:r>
      <w:proofErr w:type="spellEnd"/>
      <w:r>
        <w:rPr>
          <w:rFonts w:cstheme="minorHAnsi"/>
        </w:rPr>
        <w:t xml:space="preserve"> Dickinson Polska</w:t>
      </w:r>
      <w:r>
        <w:rPr>
          <w:rFonts w:cstheme="minorHAnsi"/>
        </w:rPr>
        <w:t xml:space="preserve"> - </w:t>
      </w:r>
      <w:r w:rsidRPr="009C11E7">
        <w:rPr>
          <w:rFonts w:cstheme="minorHAnsi"/>
        </w:rPr>
        <w:t xml:space="preserve">w Pracowni </w:t>
      </w:r>
      <w:proofErr w:type="spellStart"/>
      <w:r w:rsidRPr="009C11E7">
        <w:rPr>
          <w:rFonts w:cstheme="minorHAnsi"/>
        </w:rPr>
        <w:t>Cytometrii</w:t>
      </w:r>
      <w:proofErr w:type="spellEnd"/>
      <w:r w:rsidRPr="009C11E7">
        <w:rPr>
          <w:rFonts w:cstheme="minorHAnsi"/>
        </w:rPr>
        <w:t xml:space="preserve"> Przepływowej </w:t>
      </w:r>
      <w:r>
        <w:rPr>
          <w:rFonts w:cstheme="minorHAnsi"/>
        </w:rPr>
        <w:t>–</w:t>
      </w:r>
      <w:r w:rsidRPr="009C11E7">
        <w:rPr>
          <w:rFonts w:cstheme="minorHAnsi"/>
        </w:rPr>
        <w:t xml:space="preserve"> NSSU</w:t>
      </w:r>
      <w:r>
        <w:rPr>
          <w:rFonts w:cstheme="minorHAnsi"/>
        </w:rPr>
        <w:t xml:space="preserve"> na okres 24</w:t>
      </w:r>
      <w:r>
        <w:rPr>
          <w:rFonts w:cstheme="minorHAnsi"/>
        </w:rPr>
        <w:t xml:space="preserve"> miesięcy</w:t>
      </w:r>
    </w:p>
    <w:p w:rsidR="00015CDC" w:rsidRPr="00015CDC" w:rsidRDefault="00015CDC" w:rsidP="00015CDC">
      <w:pPr>
        <w:pStyle w:val="Akapitzlist"/>
        <w:rPr>
          <w:rFonts w:cstheme="minorHAnsi"/>
        </w:rPr>
      </w:pPr>
    </w:p>
    <w:p w:rsidR="00015CDC" w:rsidRDefault="00015CDC" w:rsidP="00015CDC">
      <w:pPr>
        <w:pStyle w:val="Akapitzlist"/>
        <w:jc w:val="both"/>
        <w:rPr>
          <w:rFonts w:cstheme="minorHAnsi"/>
        </w:rPr>
      </w:pPr>
    </w:p>
    <w:p w:rsidR="00DD60AD" w:rsidRPr="003141DD" w:rsidRDefault="00DD60AD" w:rsidP="00DD60AD">
      <w:pPr>
        <w:tabs>
          <w:tab w:val="left" w:pos="6878"/>
          <w:tab w:val="right" w:pos="10466"/>
        </w:tabs>
        <w:rPr>
          <w:rFonts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 w:rsidR="003141DD">
        <w:rPr>
          <w:rFonts w:ascii="Eras Medium ITC" w:hAnsi="Eras Medium ITC" w:cs="Calibri"/>
        </w:rPr>
        <w:t>Cen</w:t>
      </w:r>
      <w:r w:rsidR="003141DD">
        <w:rPr>
          <w:rFonts w:cs="Calibri"/>
        </w:rPr>
        <w:t>ę netto, brutto</w:t>
      </w:r>
    </w:p>
    <w:p w:rsidR="00DD60AD" w:rsidRDefault="00DD60AD" w:rsidP="00DD60AD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 w:rsidR="003141DD">
        <w:rPr>
          <w:rFonts w:ascii="Eras Medium ITC" w:hAnsi="Eras Medium ITC" w:cs="Calibri"/>
        </w:rPr>
        <w:t xml:space="preserve"> Minimum 6</w:t>
      </w:r>
      <w:r>
        <w:rPr>
          <w:rFonts w:ascii="Eras Medium ITC" w:hAnsi="Eras Medium ITC" w:cs="Calibri"/>
        </w:rPr>
        <w:t>0 dni.</w:t>
      </w:r>
    </w:p>
    <w:p w:rsidR="00DD60AD" w:rsidRDefault="00DD60AD" w:rsidP="00DD60AD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 w:rsidR="00015CDC">
        <w:rPr>
          <w:rFonts w:ascii="Eras Medium ITC" w:hAnsi="Eras Medium ITC" w:cs="Calibri"/>
        </w:rPr>
        <w:t xml:space="preserve"> 60 dni po dostarczeniu FV.</w:t>
      </w:r>
    </w:p>
    <w:p w:rsidR="00DD60AD" w:rsidRDefault="00DD60AD" w:rsidP="00DD60AD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 xml:space="preserve">Miejsce </w:t>
      </w:r>
      <w:r w:rsidR="003141DD">
        <w:rPr>
          <w:rFonts w:ascii="Eras Medium ITC" w:hAnsi="Eras Medium ITC" w:cs="Calibri"/>
          <w:b/>
        </w:rPr>
        <w:t>realizacji</w:t>
      </w:r>
      <w:r>
        <w:rPr>
          <w:rFonts w:ascii="Eras Medium ITC" w:hAnsi="Eras Medium ITC" w:cs="Calibri"/>
          <w:b/>
        </w:rPr>
        <w:t>:</w:t>
      </w:r>
      <w:r>
        <w:rPr>
          <w:rFonts w:ascii="Eras Medium ITC" w:hAnsi="Eras Medium ITC" w:cs="Calibri"/>
        </w:rPr>
        <w:t xml:space="preserve"> Szpital Uniwersytecki w Krakowie, </w:t>
      </w:r>
      <w:r w:rsidR="00015CDC" w:rsidRPr="00015CDC">
        <w:rPr>
          <w:rFonts w:ascii="Eras Medium ITC" w:hAnsi="Eras Medium ITC" w:cs="Calibri"/>
        </w:rPr>
        <w:t xml:space="preserve">w Pracowni </w:t>
      </w:r>
      <w:proofErr w:type="spellStart"/>
      <w:r w:rsidR="00015CDC" w:rsidRPr="00015CDC">
        <w:rPr>
          <w:rFonts w:ascii="Eras Medium ITC" w:hAnsi="Eras Medium ITC" w:cs="Calibri"/>
        </w:rPr>
        <w:t>Cytometrii</w:t>
      </w:r>
      <w:proofErr w:type="spellEnd"/>
      <w:r w:rsidR="00015CDC" w:rsidRPr="00015CDC">
        <w:rPr>
          <w:rFonts w:ascii="Eras Medium ITC" w:hAnsi="Eras Medium ITC" w:cs="Calibri"/>
        </w:rPr>
        <w:t xml:space="preserve"> Przepływowej</w:t>
      </w:r>
      <w:r>
        <w:rPr>
          <w:rFonts w:ascii="Eras Medium ITC" w:hAnsi="Eras Medium ITC" w:cs="Calibri"/>
        </w:rPr>
        <w:t xml:space="preserve">, ul. Jakubowskiego 2, </w:t>
      </w:r>
    </w:p>
    <w:p w:rsidR="00DD60AD" w:rsidRDefault="00DD60AD" w:rsidP="00DD60AD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Termin składania oferty:</w:t>
      </w:r>
      <w:r w:rsidR="009C11E7">
        <w:rPr>
          <w:rFonts w:ascii="Eras Medium ITC" w:hAnsi="Eras Medium ITC" w:cs="Calibri"/>
        </w:rPr>
        <w:t xml:space="preserve"> 26 sierpie</w:t>
      </w:r>
      <w:r w:rsidR="009C11E7">
        <w:rPr>
          <w:rFonts w:cs="Calibri"/>
        </w:rPr>
        <w:t>ń</w:t>
      </w:r>
      <w:r w:rsidR="003141DD">
        <w:rPr>
          <w:rFonts w:ascii="Eras Medium ITC" w:hAnsi="Eras Medium ITC" w:cs="Calibri"/>
        </w:rPr>
        <w:t xml:space="preserve"> </w:t>
      </w:r>
      <w:r w:rsidR="003D0F2C" w:rsidRPr="003D0F2C">
        <w:rPr>
          <w:rFonts w:ascii="Eras Medium ITC" w:hAnsi="Eras Medium ITC" w:cs="Calibri"/>
        </w:rPr>
        <w:t>2</w:t>
      </w:r>
      <w:r>
        <w:rPr>
          <w:rFonts w:ascii="Eras Medium ITC" w:hAnsi="Eras Medium ITC" w:cs="Calibri"/>
        </w:rPr>
        <w:t>02</w:t>
      </w:r>
      <w:r w:rsidR="003141DD">
        <w:rPr>
          <w:rFonts w:ascii="Eras Medium ITC" w:hAnsi="Eras Medium ITC" w:cs="Calibri"/>
        </w:rPr>
        <w:t>4</w:t>
      </w:r>
      <w:r>
        <w:rPr>
          <w:rFonts w:ascii="Eras Medium ITC" w:hAnsi="Eras Medium ITC" w:cs="Calibri"/>
        </w:rPr>
        <w:t xml:space="preserve"> roku.</w:t>
      </w:r>
    </w:p>
    <w:p w:rsidR="00DD60AD" w:rsidRDefault="00DD60AD" w:rsidP="00DD60AD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w wyznaczonym terminie na adres mail </w:t>
      </w:r>
    </w:p>
    <w:p w:rsidR="00DD60AD" w:rsidRDefault="003141DD" w:rsidP="00DD60AD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dosikora</w:t>
      </w:r>
      <w:r w:rsidR="00DD60AD">
        <w:rPr>
          <w:rFonts w:ascii="Eras Medium ITC" w:hAnsi="Eras Medium ITC" w:cs="Calibri"/>
          <w:b/>
        </w:rPr>
        <w:t>@su.krakow.pl</w:t>
      </w:r>
    </w:p>
    <w:p w:rsidR="006B0342" w:rsidRDefault="00D11D97"/>
    <w:sectPr w:rsidR="006B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8EA"/>
    <w:multiLevelType w:val="hybridMultilevel"/>
    <w:tmpl w:val="6DCA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D"/>
    <w:rsid w:val="00015CDC"/>
    <w:rsid w:val="00022C28"/>
    <w:rsid w:val="003141DD"/>
    <w:rsid w:val="003358E9"/>
    <w:rsid w:val="003D0F2C"/>
    <w:rsid w:val="009C11E7"/>
    <w:rsid w:val="00A13EE0"/>
    <w:rsid w:val="00D11D97"/>
    <w:rsid w:val="00D219E9"/>
    <w:rsid w:val="00DD60AD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C8EC"/>
  <w15:chartTrackingRefBased/>
  <w15:docId w15:val="{62175FA5-BB80-4008-AACF-D5FCA20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D60AD"/>
  </w:style>
  <w:style w:type="paragraph" w:styleId="Akapitzlist">
    <w:name w:val="List Paragraph"/>
    <w:basedOn w:val="Normalny"/>
    <w:uiPriority w:val="34"/>
    <w:qFormat/>
    <w:rsid w:val="009C11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Dorota Sikora</cp:lastModifiedBy>
  <cp:revision>3</cp:revision>
  <cp:lastPrinted>2024-08-21T11:52:00Z</cp:lastPrinted>
  <dcterms:created xsi:type="dcterms:W3CDTF">2024-02-20T12:03:00Z</dcterms:created>
  <dcterms:modified xsi:type="dcterms:W3CDTF">2024-08-21T12:02:00Z</dcterms:modified>
</cp:coreProperties>
</file>