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94" w:rsidRDefault="006F6194" w:rsidP="004736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6F6194" w:rsidRDefault="006F6194" w:rsidP="004736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B43478" w:rsidRDefault="00B43478" w:rsidP="004736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Skrócona instrukcja dla pacjenta</w:t>
      </w:r>
    </w:p>
    <w:p w:rsidR="00B43478" w:rsidRDefault="00B43478" w:rsidP="004736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B43478" w:rsidRDefault="00335223" w:rsidP="00B43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43478">
        <w:rPr>
          <w:rFonts w:ascii="Times New Roman" w:hAnsi="Times New Roman" w:cs="Times New Roman"/>
          <w:b/>
          <w:sz w:val="24"/>
          <w:szCs w:val="24"/>
        </w:rPr>
        <w:t>Przygotowanie do badania</w:t>
      </w:r>
      <w:r w:rsidR="004736AE" w:rsidRPr="00B43478">
        <w:rPr>
          <w:rFonts w:ascii="Times New Roman" w:hAnsi="Times New Roman" w:cs="Times New Roman"/>
          <w:b/>
          <w:sz w:val="24"/>
          <w:szCs w:val="24"/>
        </w:rPr>
        <w:t xml:space="preserve"> w kierunku grzybic</w:t>
      </w:r>
      <w:r w:rsidR="00B47E94" w:rsidRPr="00B43478">
        <w:rPr>
          <w:rFonts w:ascii="Times New Roman" w:hAnsi="Times New Roman" w:cs="Times New Roman"/>
          <w:b/>
          <w:sz w:val="24"/>
          <w:szCs w:val="24"/>
        </w:rPr>
        <w:t xml:space="preserve"> powierzchniowych </w:t>
      </w:r>
      <w:bookmarkStart w:id="0" w:name="_GoBack"/>
      <w:bookmarkEnd w:id="0"/>
    </w:p>
    <w:p w:rsidR="00613CBC" w:rsidRPr="00B43478" w:rsidRDefault="00335223" w:rsidP="00B434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43478">
        <w:rPr>
          <w:rFonts w:ascii="Times New Roman" w:hAnsi="Times New Roman" w:cs="Times New Roman"/>
          <w:b/>
          <w:sz w:val="24"/>
          <w:szCs w:val="24"/>
        </w:rPr>
        <w:t xml:space="preserve">(skóra, włosy, </w:t>
      </w:r>
      <w:r w:rsidR="00B43478" w:rsidRPr="00B43478">
        <w:rPr>
          <w:rFonts w:ascii="Times New Roman" w:hAnsi="Times New Roman" w:cs="Times New Roman"/>
          <w:b/>
          <w:sz w:val="24"/>
          <w:szCs w:val="24"/>
        </w:rPr>
        <w:t>p</w:t>
      </w:r>
      <w:r w:rsidRPr="00B43478">
        <w:rPr>
          <w:rFonts w:ascii="Times New Roman" w:hAnsi="Times New Roman" w:cs="Times New Roman"/>
          <w:b/>
          <w:sz w:val="24"/>
          <w:szCs w:val="24"/>
        </w:rPr>
        <w:t>aznokcie)</w:t>
      </w:r>
    </w:p>
    <w:p w:rsidR="004736AE" w:rsidRPr="00FA136B" w:rsidRDefault="004736AE" w:rsidP="004736A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613CBC" w:rsidRPr="00FA136B" w:rsidRDefault="00613CBC" w:rsidP="00613C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16C9B" w:rsidRPr="00FA136B" w:rsidRDefault="00335223" w:rsidP="00D24D72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przyjmować leków przeciwgrzybiczych</w:t>
      </w:r>
      <w:r w:rsidR="00516C9B" w:rsidRPr="00FA1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16C9B" w:rsidRPr="00FA136B" w:rsidRDefault="00516C9B" w:rsidP="00D24D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>Leki doustne – 3 miesiące przed badaniem,</w:t>
      </w:r>
    </w:p>
    <w:p w:rsidR="00613CBC" w:rsidRPr="00FA136B" w:rsidRDefault="00516C9B" w:rsidP="00D24D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>Leki zastosowania miejscowego (lakiery, kremy, szampony, środki odkażające) - co najmniej 1 miesiąc przed badaniem.</w:t>
      </w:r>
      <w:r w:rsidR="00613CBC"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6C9B" w:rsidRPr="00FA136B" w:rsidRDefault="00516C9B" w:rsidP="00D24D72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przypadku obecności licznych zmian chorobowych, nie stosować leczenia na żadną z nich, gdyż konieczne może być pobranie materiału z kilku miejsc.</w:t>
      </w:r>
    </w:p>
    <w:p w:rsidR="00613CBC" w:rsidRPr="00FA136B" w:rsidRDefault="00613CBC" w:rsidP="00D24D72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C9B" w:rsidRPr="00FA136B" w:rsidRDefault="00516C9B" w:rsidP="00D24D72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Podejrzenie grzybicy paznokci</w:t>
      </w:r>
      <w:r w:rsidR="00613CBC" w:rsidRPr="00FA1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516C9B" w:rsidRPr="00FA136B" w:rsidRDefault="00516C9B" w:rsidP="00D24D7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stosować lakierów i zmywaczy do paznokci – 3-4 tygodni przed badaniem,</w:t>
      </w:r>
    </w:p>
    <w:p w:rsidR="00516C9B" w:rsidRPr="00FA136B" w:rsidRDefault="00516C9B" w:rsidP="00D24D72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obcinać paznokci – 1 tydzień przed badaniem.</w:t>
      </w:r>
    </w:p>
    <w:p w:rsidR="00613CBC" w:rsidRPr="00FA136B" w:rsidRDefault="00613CBC" w:rsidP="00D24D72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6C9B" w:rsidRPr="00FA136B" w:rsidRDefault="00516C9B" w:rsidP="00D24D72">
      <w:pPr>
        <w:shd w:val="clear" w:color="auto" w:fill="FFFFFF"/>
        <w:spacing w:after="0" w:line="240" w:lineRule="auto"/>
        <w:jc w:val="both"/>
        <w:textAlignment w:val="baseline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Podejrzenie grzybicy skóry:</w:t>
      </w:r>
    </w:p>
    <w:p w:rsidR="00516C9B" w:rsidRDefault="00516C9B" w:rsidP="00D24D72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dobę przed badaniem unikać kontaktu miejsc chorobowo zmienionych </w:t>
      </w:r>
      <w:r w:rsidR="001F4B08"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środkami powierzchniowo</w:t>
      </w:r>
      <w:r w:rsidR="00B6424C"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5223">
        <w:rPr>
          <w:rFonts w:ascii="Times New Roman" w:eastAsia="Times New Roman" w:hAnsi="Times New Roman" w:cs="Times New Roman"/>
          <w:sz w:val="24"/>
          <w:szCs w:val="24"/>
          <w:lang w:eastAsia="pl-PL"/>
        </w:rPr>
        <w:t>czynnymi/pielęgnacyjnymi (</w:t>
      </w:r>
      <w:r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>płyn do mycia naczyń, mydła, żele pod prysznic, szampony, kosmetyki, kremy</w:t>
      </w:r>
      <w:r w:rsidR="003352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A13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balsamy).</w:t>
      </w:r>
    </w:p>
    <w:p w:rsidR="00B43478" w:rsidRPr="00FA136B" w:rsidRDefault="00B43478" w:rsidP="00B434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CBC" w:rsidRDefault="00613CBC" w:rsidP="00613CBC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5223" w:rsidRPr="00FA136B" w:rsidRDefault="00335223" w:rsidP="00613CBC">
      <w:pPr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3CBC" w:rsidRPr="00FA136B" w:rsidRDefault="00516C9B" w:rsidP="00613CBC">
      <w:pPr>
        <w:shd w:val="clear" w:color="auto" w:fill="FFFFFF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Materiał do badań pobie</w:t>
      </w:r>
      <w:r w:rsidR="00613CBC" w:rsidRPr="00FA1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ra wyłącznie osoba przeszkolona</w:t>
      </w:r>
    </w:p>
    <w:p w:rsidR="00516C9B" w:rsidRPr="00FA136B" w:rsidRDefault="00516C9B" w:rsidP="00613CBC">
      <w:pPr>
        <w:shd w:val="clear" w:color="auto" w:fill="FFFFFF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A1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Niedopuszczalne jest samodzielne po</w:t>
      </w:r>
      <w:r w:rsidR="00613CBC" w:rsidRPr="00FA136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branie materiału przez pacjenta</w:t>
      </w:r>
    </w:p>
    <w:p w:rsidR="0043239F" w:rsidRPr="00FA136B" w:rsidRDefault="0043239F" w:rsidP="00FA136B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239F" w:rsidRPr="00FA13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5D0" w:rsidRDefault="003865D0" w:rsidP="006F6194">
      <w:pPr>
        <w:spacing w:after="0" w:line="240" w:lineRule="auto"/>
      </w:pPr>
      <w:r>
        <w:separator/>
      </w:r>
    </w:p>
  </w:endnote>
  <w:endnote w:type="continuationSeparator" w:id="0">
    <w:p w:rsidR="003865D0" w:rsidRDefault="003865D0" w:rsidP="006F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5D0" w:rsidRDefault="003865D0" w:rsidP="006F6194">
      <w:pPr>
        <w:spacing w:after="0" w:line="240" w:lineRule="auto"/>
      </w:pPr>
      <w:r>
        <w:separator/>
      </w:r>
    </w:p>
  </w:footnote>
  <w:footnote w:type="continuationSeparator" w:id="0">
    <w:p w:rsidR="003865D0" w:rsidRDefault="003865D0" w:rsidP="006F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194" w:rsidRPr="006F6194" w:rsidRDefault="006F6194">
    <w:pPr>
      <w:pStyle w:val="Nagwek"/>
      <w:rPr>
        <w:b/>
      </w:rPr>
    </w:pPr>
    <w:r w:rsidRPr="006F6194">
      <w:rPr>
        <w:b/>
      </w:rPr>
      <w:t>I-P-ZM-02_K6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64910"/>
    <w:multiLevelType w:val="hybridMultilevel"/>
    <w:tmpl w:val="783C3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10538"/>
    <w:multiLevelType w:val="multilevel"/>
    <w:tmpl w:val="7714A4B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C087B"/>
    <w:multiLevelType w:val="multilevel"/>
    <w:tmpl w:val="E87A22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86760"/>
    <w:multiLevelType w:val="multilevel"/>
    <w:tmpl w:val="E42054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F7"/>
    <w:rsid w:val="001303B1"/>
    <w:rsid w:val="001727F0"/>
    <w:rsid w:val="001F4B08"/>
    <w:rsid w:val="00335223"/>
    <w:rsid w:val="00381B83"/>
    <w:rsid w:val="003865D0"/>
    <w:rsid w:val="0043239F"/>
    <w:rsid w:val="004736AE"/>
    <w:rsid w:val="00516C9B"/>
    <w:rsid w:val="00573CF7"/>
    <w:rsid w:val="00613CBC"/>
    <w:rsid w:val="006F6194"/>
    <w:rsid w:val="00734041"/>
    <w:rsid w:val="007D2B33"/>
    <w:rsid w:val="00A06DAA"/>
    <w:rsid w:val="00B43478"/>
    <w:rsid w:val="00B47E94"/>
    <w:rsid w:val="00B544FE"/>
    <w:rsid w:val="00B6424C"/>
    <w:rsid w:val="00D24D72"/>
    <w:rsid w:val="00E04CB5"/>
    <w:rsid w:val="00F52449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2758"/>
  <w15:chartTrackingRefBased/>
  <w15:docId w15:val="{6698EBD2-3143-4B11-8C14-DB03F53F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link w:val="Nagwek6Znak"/>
    <w:uiPriority w:val="9"/>
    <w:qFormat/>
    <w:rsid w:val="00516C9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16C9B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1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6C9B"/>
    <w:rPr>
      <w:b/>
      <w:bCs/>
    </w:rPr>
  </w:style>
  <w:style w:type="paragraph" w:styleId="Akapitzlist">
    <w:name w:val="List Paragraph"/>
    <w:basedOn w:val="Normalny"/>
    <w:uiPriority w:val="34"/>
    <w:qFormat/>
    <w:rsid w:val="001303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E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194"/>
  </w:style>
  <w:style w:type="paragraph" w:styleId="Stopka">
    <w:name w:val="footer"/>
    <w:basedOn w:val="Normalny"/>
    <w:link w:val="StopkaZnak"/>
    <w:uiPriority w:val="99"/>
    <w:unhideWhenUsed/>
    <w:rsid w:val="006F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Namysł</dc:creator>
  <cp:keywords/>
  <dc:description/>
  <cp:lastModifiedBy>Aldona Katarzyna Olechowska-Jarząb</cp:lastModifiedBy>
  <cp:revision>3</cp:revision>
  <cp:lastPrinted>2021-02-10T12:50:00Z</cp:lastPrinted>
  <dcterms:created xsi:type="dcterms:W3CDTF">2022-12-22T12:50:00Z</dcterms:created>
  <dcterms:modified xsi:type="dcterms:W3CDTF">2023-01-02T11:27:00Z</dcterms:modified>
</cp:coreProperties>
</file>