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4A69FC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4A69FC">
        <w:rPr>
          <w:rFonts w:ascii="Times New Roman" w:hAnsi="Times New Roman"/>
          <w:b/>
        </w:rPr>
        <w:t xml:space="preserve">Kraków, </w:t>
      </w:r>
      <w:r w:rsidR="000D6B06">
        <w:rPr>
          <w:rFonts w:ascii="Times New Roman" w:hAnsi="Times New Roman"/>
          <w:b/>
        </w:rPr>
        <w:t>25</w:t>
      </w:r>
      <w:r w:rsidR="00C76120" w:rsidRPr="004A69FC">
        <w:rPr>
          <w:rFonts w:ascii="Times New Roman" w:hAnsi="Times New Roman"/>
          <w:b/>
        </w:rPr>
        <w:t xml:space="preserve"> </w:t>
      </w:r>
      <w:r w:rsidR="000D6B06">
        <w:rPr>
          <w:rFonts w:ascii="Times New Roman" w:hAnsi="Times New Roman"/>
          <w:b/>
        </w:rPr>
        <w:t>stycznia</w:t>
      </w:r>
      <w:r w:rsidR="00F90E48" w:rsidRPr="004A69FC">
        <w:rPr>
          <w:rFonts w:ascii="Times New Roman" w:hAnsi="Times New Roman"/>
          <w:b/>
        </w:rPr>
        <w:t xml:space="preserve"> </w:t>
      </w:r>
      <w:r w:rsidRPr="004A69FC">
        <w:rPr>
          <w:rFonts w:ascii="Times New Roman" w:hAnsi="Times New Roman"/>
          <w:b/>
        </w:rPr>
        <w:t>202</w:t>
      </w:r>
      <w:r w:rsidR="000D6B06">
        <w:rPr>
          <w:rFonts w:ascii="Times New Roman" w:hAnsi="Times New Roman"/>
          <w:b/>
        </w:rPr>
        <w:t>4</w:t>
      </w:r>
      <w:r w:rsidRPr="004A69FC">
        <w:rPr>
          <w:rFonts w:ascii="Times New Roman" w:hAnsi="Times New Roman"/>
          <w:b/>
        </w:rPr>
        <w:t xml:space="preserve"> roku.</w:t>
      </w:r>
    </w:p>
    <w:p w:rsidR="00E80771" w:rsidRPr="004A69FC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A69FC">
        <w:rPr>
          <w:rFonts w:ascii="Times New Roman" w:hAnsi="Times New Roman"/>
          <w:b/>
        </w:rPr>
        <w:t xml:space="preserve">ZAPYTANIE OFERTOWE </w:t>
      </w:r>
    </w:p>
    <w:p w:rsidR="00E80771" w:rsidRPr="004A69FC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A69FC">
        <w:rPr>
          <w:rFonts w:ascii="Times New Roman" w:hAnsi="Times New Roman"/>
          <w:b/>
        </w:rPr>
        <w:t xml:space="preserve">Dotyczy: </w:t>
      </w:r>
      <w:r w:rsidR="00051DA5" w:rsidRPr="004A69FC">
        <w:rPr>
          <w:rFonts w:ascii="Times New Roman" w:hAnsi="Times New Roman"/>
          <w:b/>
        </w:rPr>
        <w:t>Dost</w:t>
      </w:r>
      <w:r w:rsidR="00D9152A" w:rsidRPr="004A69FC">
        <w:rPr>
          <w:rFonts w:ascii="Times New Roman" w:hAnsi="Times New Roman"/>
          <w:b/>
        </w:rPr>
        <w:t>awa, instalacja i uruchomieni</w:t>
      </w:r>
      <w:r w:rsidR="00672619" w:rsidRPr="004A69FC">
        <w:rPr>
          <w:rFonts w:ascii="Times New Roman" w:hAnsi="Times New Roman"/>
          <w:b/>
        </w:rPr>
        <w:t>e  ap</w:t>
      </w:r>
      <w:r w:rsidR="009F0D7E">
        <w:rPr>
          <w:rFonts w:ascii="Times New Roman" w:hAnsi="Times New Roman"/>
          <w:b/>
        </w:rPr>
        <w:t>aratów</w:t>
      </w:r>
      <w:r w:rsidR="004229D9" w:rsidRPr="004A69FC">
        <w:rPr>
          <w:rFonts w:ascii="Times New Roman" w:hAnsi="Times New Roman"/>
          <w:b/>
        </w:rPr>
        <w:t xml:space="preserve"> do pomiaru ACT </w:t>
      </w:r>
      <w:r w:rsidR="00672619" w:rsidRPr="004A69FC">
        <w:rPr>
          <w:rFonts w:ascii="Times New Roman" w:hAnsi="Times New Roman"/>
          <w:b/>
        </w:rPr>
        <w:t>2 szt.</w:t>
      </w:r>
    </w:p>
    <w:p w:rsidR="00E80771" w:rsidRPr="004A69FC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A69FC">
        <w:rPr>
          <w:rFonts w:ascii="Times New Roman" w:hAnsi="Times New Roman"/>
          <w:b/>
        </w:rPr>
        <w:t xml:space="preserve">Zamawiający: </w:t>
      </w:r>
      <w:r w:rsidRPr="004A69FC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4A69FC">
        <w:rPr>
          <w:rFonts w:ascii="Times New Roman" w:hAnsi="Times New Roman"/>
          <w:color w:val="454545"/>
        </w:rPr>
        <w:br/>
      </w:r>
      <w:r w:rsidRPr="004A69FC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4A69FC">
        <w:rPr>
          <w:rFonts w:ascii="Times New Roman" w:hAnsi="Times New Roman"/>
          <w:color w:val="454545"/>
        </w:rPr>
        <w:br/>
      </w:r>
      <w:r w:rsidRPr="004A69FC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4A69FC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  <w:b/>
        </w:rPr>
        <w:t>Wymagane  parametry</w:t>
      </w:r>
      <w:r w:rsidR="00E80771" w:rsidRPr="004A69FC">
        <w:rPr>
          <w:rFonts w:ascii="Times New Roman" w:hAnsi="Times New Roman"/>
          <w:b/>
        </w:rPr>
        <w:t>:</w:t>
      </w:r>
      <w:r w:rsidRPr="004A69FC">
        <w:rPr>
          <w:rFonts w:ascii="Times New Roman" w:hAnsi="Times New Roman"/>
        </w:rPr>
        <w:t xml:space="preserve">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4395"/>
      </w:tblGrid>
      <w:tr w:rsidR="00051DA5" w:rsidRPr="004A69FC" w:rsidTr="00051D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4A69FC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4A69FC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4A69FC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4A69FC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4A69FC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4A69FC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4A69FC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4A69FC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4A69FC" w:rsidRDefault="004229D9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4A69F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Aparat do pomiaru ACT – 2 szt.</w:t>
            </w:r>
            <w:r w:rsidR="00025C0B" w:rsidRPr="004A69F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(model producent)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4A69FC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F4F8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Pomiar przy użyciu testów probówkowych ze stałym jednym aktywatorem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1 komora pomiarowa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A69FC" w:rsidRPr="004A69FC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9FC" w:rsidRPr="004A69FC" w:rsidRDefault="004A69FC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9FC" w:rsidRPr="004A69FC" w:rsidRDefault="004A69FC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 xml:space="preserve">Potrójny detektor umieszczony w komorze pomiarowej pod kątem min.: 0°, 45° oraz 90° </w:t>
            </w:r>
            <w:r>
              <w:rPr>
                <w:rFonts w:ascii="Times New Roman" w:hAnsi="Times New Roman"/>
              </w:rPr>
              <w:t xml:space="preserve">            </w:t>
            </w:r>
            <w:r w:rsidRPr="004A69FC">
              <w:rPr>
                <w:rFonts w:ascii="Times New Roman" w:hAnsi="Times New Roman"/>
              </w:rPr>
              <w:t>w stosunku do probówki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Pomiar z krwi pełnej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F4F8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Ilość krwi do pomiaru 2cm3 (+/-2%)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5515F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Temperatura inkubacji 37C° +/-1.0 C°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Wskaźnik aktualnej temperatury komory pomiarowej,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602D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Baza danych pacjenta min. 2000 pomiarów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A69FC" w:rsidRPr="004A69FC" w:rsidTr="00602D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A69FC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69FC" w:rsidRPr="004A69FC" w:rsidRDefault="004A69FC" w:rsidP="004A69FC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Graficzna prezentacja procesu hemostazy na ekranie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A69FC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A69FC" w:rsidRPr="004A69FC" w:rsidTr="00602D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A69FC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69FC" w:rsidRPr="004A69FC" w:rsidRDefault="004A69FC" w:rsidP="004A69FC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Prezentacja na ekranie czasu krzepnięcia poprzedniego testu,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A69FC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Zasilanie sieciowo-akumulatorowe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Czas nieprzerwanej pracy przy zasilaniu akumulatorowym min. 8h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Czas czuwania na naładowanym akumulatorze 12h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Wskaźnik naładowania baterii w postaci numerycznej i graficznej,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  <w:bookmarkStart w:id="0" w:name="_GoBack"/>
            <w:bookmarkEnd w:id="0"/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Alarm niskiego poziomu b</w:t>
            </w:r>
            <w:r w:rsidR="004A69FC" w:rsidRPr="004A69FC">
              <w:rPr>
                <w:rFonts w:ascii="Times New Roman" w:hAnsi="Times New Roman"/>
              </w:rPr>
              <w:t>aterii, komunikat o potrzebie naładowania baterii.</w:t>
            </w:r>
            <w:r w:rsidRPr="004A69FC">
              <w:rPr>
                <w:rFonts w:ascii="Times New Roman" w:hAnsi="Times New Roman"/>
              </w:rPr>
              <w:t xml:space="preserve"> jest wyświetlany i wskaźnik mocy baterii miga, gdy moc baterii spadnie do 30 procent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Funkcja Auto Close w przypadku zasilania z baterii system wyłącza się automatycznie po 30 minutach bezczynności.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Wymiary:</w:t>
            </w:r>
          </w:p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 xml:space="preserve">Głębokość 20 +/- 1 cm </w:t>
            </w:r>
          </w:p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Szerokość 14 +/- 1 cm</w:t>
            </w:r>
          </w:p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Wysokość 14 +/- 1 cm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A69FC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9FC" w:rsidRPr="004A69FC" w:rsidRDefault="004A69FC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Kolorowy ekran LCD min. 4 cale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C" w:rsidRPr="004A69FC" w:rsidRDefault="004A69FC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Waga aparatu max. 2 kg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Min. akustyczna i graficzna sygnalizacja komunikatów stanów alarmowych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229D9" w:rsidRPr="004A69FC" w:rsidTr="00051D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rPr>
                <w:rFonts w:ascii="Times New Roman" w:hAnsi="Times New Roman"/>
              </w:rPr>
            </w:pPr>
            <w:r w:rsidRPr="004A69FC">
              <w:rPr>
                <w:rFonts w:ascii="Times New Roman" w:hAnsi="Times New Roman"/>
              </w:rPr>
              <w:t>Zakres pomiaru 1-2500 sek. lub szerszy zakres pomiarowy przy czym min. wartość pomiarowa nie większa niż 2 sek.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4A69FC" w:rsidTr="00051DA5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51DA5" w:rsidRPr="004A69FC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4A69FC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Elektroniczne </w:t>
            </w:r>
            <w:proofErr w:type="spellStart"/>
            <w:r w:rsidRPr="004A69FC">
              <w:rPr>
                <w:rFonts w:ascii="Times New Roman" w:eastAsia="Times New Roman" w:hAnsi="Times New Roman"/>
                <w:kern w:val="2"/>
                <w:lang w:eastAsia="fa-IR" w:bidi="fa-IR"/>
              </w:rPr>
              <w:t>autotestowanie</w:t>
            </w:r>
            <w:proofErr w:type="spellEnd"/>
            <w:r w:rsidRPr="004A69FC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 i kontrola aparatu zapewniająca dokładność pomiarów:</w:t>
            </w:r>
          </w:p>
          <w:p w:rsidR="004229D9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4A69FC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- Kontrola mocy baterii czy jest wystarczająca do wykonania testu </w:t>
            </w:r>
          </w:p>
          <w:p w:rsidR="00051DA5" w:rsidRPr="004A69FC" w:rsidRDefault="004229D9" w:rsidP="004229D9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4A69FC">
              <w:rPr>
                <w:rFonts w:ascii="Times New Roman" w:eastAsia="Times New Roman" w:hAnsi="Times New Roman"/>
                <w:kern w:val="2"/>
                <w:lang w:eastAsia="fa-IR" w:bidi="fa-IR"/>
              </w:rPr>
              <w:t>- Kontrola czy komora testowa jest podgrzana do odpowiedniej temperatury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4A69FC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4A69FC" w:rsidTr="00051D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4A69FC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5" w:rsidRPr="004A69FC" w:rsidRDefault="004A69FC" w:rsidP="005515FE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4A69FC">
              <w:rPr>
                <w:rFonts w:ascii="Times New Roman" w:eastAsia="Times New Roman" w:hAnsi="Times New Roman"/>
                <w:kern w:val="2"/>
                <w:lang w:eastAsia="fa-IR" w:bidi="fa-IR"/>
              </w:rPr>
              <w:t>Klawisz blokady klawiatury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4A69FC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4A69FC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4A69FC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4A69FC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69F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4A69FC" w:rsidRDefault="003575F1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3575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instalacja i uruchomienie  aparatów do pomiaru ACT 2 szt.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3575F1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4A69FC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4A69FC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lastRenderedPageBreak/>
              <w:t>Wartość netto oferty:</w:t>
            </w: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F50749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="004A69FC" w:rsidRPr="004A69FC">
              <w:rPr>
                <w:rFonts w:ascii="Times New Roman" w:hAnsi="Times New Roman"/>
                <w:sz w:val="18"/>
                <w:szCs w:val="18"/>
              </w:rPr>
              <w:t>24 miesiące</w:t>
            </w:r>
            <w:r w:rsidR="00051DA5" w:rsidRPr="004A69FC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4A69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69FC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4A69FC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4A69FC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4A69FC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4A69FC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4A69FC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4A69FC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4A69FC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1DA5" w:rsidRPr="004A69FC" w:rsidRDefault="00051DA5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</w:p>
    <w:p w:rsidR="00E80771" w:rsidRPr="004A69FC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</w:rPr>
        <w:t>Oferta powinna zawierać</w:t>
      </w:r>
      <w:r w:rsidR="008A02E1" w:rsidRPr="004A69FC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F50749" w:rsidRPr="004A69FC">
        <w:rPr>
          <w:rFonts w:ascii="Times New Roman" w:hAnsi="Times New Roman"/>
        </w:rPr>
        <w:t>okresem gwarancji (</w:t>
      </w:r>
      <w:r w:rsidR="004A69FC" w:rsidRPr="004A69FC">
        <w:rPr>
          <w:rFonts w:ascii="Times New Roman" w:hAnsi="Times New Roman"/>
        </w:rPr>
        <w:t>min. 24 miesiące</w:t>
      </w:r>
      <w:r w:rsidR="009505C9" w:rsidRPr="004A69FC">
        <w:rPr>
          <w:rFonts w:ascii="Times New Roman" w:hAnsi="Times New Roman"/>
        </w:rPr>
        <w:t>)</w:t>
      </w:r>
      <w:r w:rsidR="008A02E1" w:rsidRPr="004A69FC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4A69FC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  <w:b/>
        </w:rPr>
        <w:t>Termin realizacji</w:t>
      </w:r>
      <w:r w:rsidRPr="004A69FC">
        <w:rPr>
          <w:rFonts w:ascii="Times New Roman" w:hAnsi="Times New Roman"/>
        </w:rPr>
        <w:t xml:space="preserve">:  </w:t>
      </w:r>
    </w:p>
    <w:p w:rsidR="00E80771" w:rsidRPr="004A69FC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  <w:b/>
        </w:rPr>
        <w:t xml:space="preserve">Gwarancja </w:t>
      </w:r>
    </w:p>
    <w:p w:rsidR="00E80771" w:rsidRPr="004A69FC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  <w:b/>
        </w:rPr>
        <w:t>Ważność oferty:</w:t>
      </w:r>
      <w:r w:rsidR="00051DA5" w:rsidRPr="004A69FC">
        <w:rPr>
          <w:rFonts w:ascii="Times New Roman" w:hAnsi="Times New Roman"/>
        </w:rPr>
        <w:t xml:space="preserve"> </w:t>
      </w:r>
    </w:p>
    <w:p w:rsidR="00E80771" w:rsidRPr="004A69FC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  <w:b/>
        </w:rPr>
        <w:t>Preferowany termin płatności:</w:t>
      </w:r>
      <w:r w:rsidR="00004430" w:rsidRPr="004A69FC">
        <w:rPr>
          <w:rFonts w:ascii="Times New Roman" w:hAnsi="Times New Roman"/>
        </w:rPr>
        <w:t xml:space="preserve"> 60 dni, po dostarczeniu faktury</w:t>
      </w:r>
    </w:p>
    <w:p w:rsidR="00E80771" w:rsidRPr="004A69FC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4A69FC">
        <w:rPr>
          <w:rFonts w:ascii="Times New Roman" w:hAnsi="Times New Roman"/>
          <w:b/>
        </w:rPr>
        <w:t>Termin składania oferty:</w:t>
      </w:r>
      <w:r w:rsidR="0030752F" w:rsidRPr="004A69FC">
        <w:rPr>
          <w:rFonts w:ascii="Times New Roman" w:hAnsi="Times New Roman"/>
        </w:rPr>
        <w:t xml:space="preserve"> </w:t>
      </w:r>
      <w:r w:rsidR="00004430" w:rsidRPr="004A69FC">
        <w:rPr>
          <w:rFonts w:ascii="Times New Roman" w:hAnsi="Times New Roman"/>
        </w:rPr>
        <w:t xml:space="preserve">do </w:t>
      </w:r>
      <w:r w:rsidR="000D6B06">
        <w:rPr>
          <w:rFonts w:ascii="Times New Roman" w:hAnsi="Times New Roman"/>
        </w:rPr>
        <w:t>31</w:t>
      </w:r>
      <w:r w:rsidR="007F7602" w:rsidRPr="004A69FC">
        <w:rPr>
          <w:rFonts w:ascii="Times New Roman" w:hAnsi="Times New Roman"/>
        </w:rPr>
        <w:t>.</w:t>
      </w:r>
      <w:r w:rsidR="004A69FC" w:rsidRPr="004A69FC">
        <w:rPr>
          <w:rFonts w:ascii="Times New Roman" w:hAnsi="Times New Roman"/>
        </w:rPr>
        <w:t>01.24 godz.14</w:t>
      </w:r>
    </w:p>
    <w:p w:rsidR="00871B27" w:rsidRPr="004A69FC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4A69FC">
        <w:rPr>
          <w:rFonts w:ascii="Times New Roman" w:hAnsi="Times New Roman"/>
          <w:b/>
        </w:rPr>
        <w:t>Ofertę należy przesłać w wyznaczonym terminie</w:t>
      </w:r>
      <w:r w:rsidR="008A02E1" w:rsidRPr="004A69FC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4A69FC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4A69FC">
        <w:rPr>
          <w:rFonts w:ascii="Times New Roman" w:hAnsi="Times New Roman"/>
          <w:b/>
        </w:rPr>
        <w:t>. Osoba do kontaktu: Paweł Żurowski tel. 012/424-78-93</w:t>
      </w:r>
    </w:p>
    <w:sectPr w:rsidR="00871B27" w:rsidRPr="004A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4430"/>
    <w:rsid w:val="00025C0B"/>
    <w:rsid w:val="00051DA5"/>
    <w:rsid w:val="000D6B06"/>
    <w:rsid w:val="00135059"/>
    <w:rsid w:val="00145BEE"/>
    <w:rsid w:val="002B47D0"/>
    <w:rsid w:val="0030752F"/>
    <w:rsid w:val="003575F1"/>
    <w:rsid w:val="00396492"/>
    <w:rsid w:val="004229D9"/>
    <w:rsid w:val="004A69FC"/>
    <w:rsid w:val="004D2809"/>
    <w:rsid w:val="005319E3"/>
    <w:rsid w:val="00537438"/>
    <w:rsid w:val="005515FE"/>
    <w:rsid w:val="00570B5D"/>
    <w:rsid w:val="00672619"/>
    <w:rsid w:val="006B3B5D"/>
    <w:rsid w:val="006F4E21"/>
    <w:rsid w:val="007B065B"/>
    <w:rsid w:val="007F7602"/>
    <w:rsid w:val="00846C28"/>
    <w:rsid w:val="008641F9"/>
    <w:rsid w:val="00871B27"/>
    <w:rsid w:val="00893DAA"/>
    <w:rsid w:val="008A02E1"/>
    <w:rsid w:val="008C3135"/>
    <w:rsid w:val="009505C9"/>
    <w:rsid w:val="009F0D7E"/>
    <w:rsid w:val="00A364A6"/>
    <w:rsid w:val="00AC409B"/>
    <w:rsid w:val="00B80F75"/>
    <w:rsid w:val="00BC0ADA"/>
    <w:rsid w:val="00C76120"/>
    <w:rsid w:val="00D9152A"/>
    <w:rsid w:val="00DB4FAA"/>
    <w:rsid w:val="00E80771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4C9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22</cp:revision>
  <dcterms:created xsi:type="dcterms:W3CDTF">2023-08-14T09:24:00Z</dcterms:created>
  <dcterms:modified xsi:type="dcterms:W3CDTF">2024-01-25T10:50:00Z</dcterms:modified>
</cp:coreProperties>
</file>