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DB88D" w14:textId="77777777" w:rsidR="008C58E6" w:rsidRPr="008F0EE7" w:rsidRDefault="008C58E6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u w:val="single"/>
          <w:lang w:eastAsia="zh-CN" w:bidi="hi-IN"/>
        </w:rPr>
      </w:pPr>
      <w:bookmarkStart w:id="0" w:name="_Hlk6143199"/>
    </w:p>
    <w:p w14:paraId="4E0B9BD4" w14:textId="44586CC0" w:rsidR="00EC3531" w:rsidRPr="00EF2AF2" w:rsidRDefault="00FE40D6" w:rsidP="00EF2AF2">
      <w:pPr>
        <w:tabs>
          <w:tab w:val="center" w:pos="7002"/>
          <w:tab w:val="right" w:pos="14004"/>
        </w:tabs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</w:pP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ab/>
      </w:r>
      <w:r w:rsidR="005C17DA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Kraków, 23</w:t>
      </w:r>
      <w:r w:rsidR="00BA12C8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.02</w:t>
      </w:r>
      <w:r w:rsidR="00EC3531">
        <w:rPr>
          <w:rFonts w:ascii="Century Gothic" w:eastAsia="Lucida Sans Unicode" w:hAnsi="Century Gothic" w:cstheme="minorHAnsi"/>
          <w:color w:val="000000" w:themeColor="text1"/>
          <w:kern w:val="3"/>
          <w:sz w:val="20"/>
          <w:szCs w:val="20"/>
          <w:lang w:eastAsia="zh-CN" w:bidi="hi-IN"/>
        </w:rPr>
        <w:t>.2026 r.</w:t>
      </w:r>
    </w:p>
    <w:p w14:paraId="17B443D9" w14:textId="77777777" w:rsidR="00EC3531" w:rsidRDefault="00EC3531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</w:p>
    <w:p w14:paraId="58FED2C1" w14:textId="17858E20" w:rsidR="001E3E91" w:rsidRDefault="005C17DA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>Zapytanie ofertowe</w:t>
      </w:r>
      <w:r w:rsidR="00EC3531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nr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DIA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M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>.271.</w:t>
      </w:r>
      <w:r w:rsidR="00A1055A">
        <w:rPr>
          <w:rFonts w:ascii="Garamond" w:eastAsia="Times New Roman" w:hAnsi="Garamond" w:cs="Calibri"/>
          <w:b/>
          <w:sz w:val="22"/>
          <w:szCs w:val="22"/>
          <w:lang w:eastAsia="pl-PL"/>
        </w:rPr>
        <w:t>43</w:t>
      </w:r>
      <w:r w:rsidR="001E3E91">
        <w:rPr>
          <w:rFonts w:ascii="Garamond" w:eastAsia="Times New Roman" w:hAnsi="Garamond" w:cs="Calibri"/>
          <w:b/>
          <w:sz w:val="22"/>
          <w:szCs w:val="22"/>
          <w:lang w:eastAsia="pl-PL"/>
        </w:rPr>
        <w:t>.2026.KK</w:t>
      </w:r>
      <w:r w:rsidR="001E3E91" w:rsidRPr="00091C4A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NA ZAKUP NARZĘDZI: </w:t>
      </w:r>
      <w:r w:rsidR="004A0DFD">
        <w:rPr>
          <w:rFonts w:ascii="Garamond" w:eastAsia="Times New Roman" w:hAnsi="Garamond" w:cs="Calibri"/>
          <w:b/>
          <w:sz w:val="22"/>
          <w:szCs w:val="22"/>
          <w:lang w:eastAsia="pl-PL"/>
        </w:rPr>
        <w:t>Zakup lamp czołowych</w:t>
      </w:r>
      <w:r w:rsidR="00AD1501"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operacyjnych</w:t>
      </w:r>
      <w:r>
        <w:rPr>
          <w:rFonts w:ascii="Garamond" w:eastAsia="Times New Roman" w:hAnsi="Garamond" w:cs="Calibri"/>
          <w:b/>
          <w:sz w:val="22"/>
          <w:szCs w:val="22"/>
          <w:lang w:eastAsia="pl-PL"/>
        </w:rPr>
        <w:t xml:space="preserve"> (5 szt.) wraz z dostawą</w:t>
      </w:r>
    </w:p>
    <w:p w14:paraId="42E81AE4" w14:textId="77777777" w:rsidR="001E3E91" w:rsidRPr="00091C4A" w:rsidRDefault="001E3E91" w:rsidP="001E3E91">
      <w:pPr>
        <w:spacing w:line="360" w:lineRule="auto"/>
        <w:jc w:val="center"/>
        <w:rPr>
          <w:rFonts w:ascii="Garamond" w:eastAsia="Times New Roman" w:hAnsi="Garamond" w:cs="Calibri"/>
          <w:b/>
          <w:sz w:val="22"/>
          <w:szCs w:val="22"/>
          <w:lang w:eastAsia="pl-PL"/>
        </w:rPr>
      </w:pPr>
    </w:p>
    <w:p w14:paraId="5D5C826E" w14:textId="54A371F7" w:rsidR="001E3E91" w:rsidRDefault="001E3E91" w:rsidP="001B4EA9">
      <w:pPr>
        <w:spacing w:line="360" w:lineRule="auto"/>
        <w:jc w:val="both"/>
        <w:rPr>
          <w:rFonts w:ascii="Garamond" w:eastAsia="Times New Roman" w:hAnsi="Garamond" w:cs="Calibri"/>
          <w:sz w:val="22"/>
          <w:szCs w:val="22"/>
          <w:lang w:eastAsia="pl-PL"/>
        </w:rPr>
      </w:pP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Dział Aparatury Medycznej Szpitala Uniwersyteckiego w Krakowie zwraca się z uprzejmą prośbą o przesłanie ceny zakupu</w:t>
      </w:r>
      <w:r w:rsidRPr="00091C4A">
        <w:rPr>
          <w:rFonts w:ascii="Garamond" w:eastAsia="Times New Roman" w:hAnsi="Garamond"/>
          <w:sz w:val="22"/>
          <w:szCs w:val="22"/>
          <w:lang w:eastAsia="pl-PL"/>
        </w:rPr>
        <w:t xml:space="preserve"> </w:t>
      </w:r>
      <w:r>
        <w:rPr>
          <w:rFonts w:ascii="Garamond" w:eastAsia="Times New Roman" w:hAnsi="Garamond" w:cs="Calibri"/>
          <w:sz w:val="22"/>
          <w:szCs w:val="22"/>
          <w:lang w:eastAsia="pl-PL"/>
        </w:rPr>
        <w:t>narzędzi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 xml:space="preserve">: </w:t>
      </w:r>
      <w:r w:rsidR="007448FD" w:rsidRPr="007448FD">
        <w:rPr>
          <w:rFonts w:ascii="Garamond" w:eastAsia="Times New Roman" w:hAnsi="Garamond" w:cs="Calibri"/>
          <w:b/>
          <w:sz w:val="22"/>
          <w:szCs w:val="22"/>
          <w:lang w:eastAsia="pl-PL"/>
        </w:rPr>
        <w:t>lampy czołowe operacyjne</w:t>
      </w:r>
      <w:r>
        <w:rPr>
          <w:rFonts w:ascii="Garamond" w:eastAsia="Times New Roman" w:hAnsi="Garamond" w:cs="Calibri"/>
          <w:sz w:val="22"/>
          <w:szCs w:val="22"/>
          <w:lang w:eastAsia="pl-PL"/>
        </w:rPr>
        <w:t xml:space="preserve"> </w:t>
      </w:r>
      <w:r w:rsidR="007C4EAC">
        <w:rPr>
          <w:rFonts w:ascii="Garamond" w:eastAsia="Times New Roman" w:hAnsi="Garamond" w:cs="Calibri"/>
          <w:sz w:val="22"/>
          <w:szCs w:val="22"/>
          <w:lang w:eastAsia="pl-PL"/>
        </w:rPr>
        <w:t xml:space="preserve">            </w:t>
      </w:r>
      <w:r w:rsidRPr="00091C4A">
        <w:rPr>
          <w:rFonts w:ascii="Garamond" w:eastAsia="Times New Roman" w:hAnsi="Garamond" w:cs="Calibri"/>
          <w:sz w:val="22"/>
          <w:szCs w:val="22"/>
          <w:lang w:eastAsia="pl-PL"/>
        </w:rPr>
        <w:t>o specyfikacji jak niżej  lub równoważnej:</w:t>
      </w:r>
      <w:r w:rsidR="001B4EA9">
        <w:rPr>
          <w:rFonts w:ascii="Garamond" w:eastAsia="Times New Roman" w:hAnsi="Garamond" w:cs="Calibri"/>
          <w:sz w:val="22"/>
          <w:szCs w:val="22"/>
          <w:lang w:eastAsia="pl-PL"/>
        </w:rPr>
        <w:t xml:space="preserve"> </w:t>
      </w:r>
    </w:p>
    <w:p w14:paraId="3D147182" w14:textId="21B8EB8B" w:rsidR="0096416D" w:rsidRDefault="0096416D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21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6859"/>
        <w:gridCol w:w="1159"/>
        <w:gridCol w:w="1741"/>
        <w:gridCol w:w="1706"/>
      </w:tblGrid>
      <w:tr w:rsidR="0067028E" w:rsidRPr="00192E82" w14:paraId="6C2ED46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10125EF" w14:textId="77777777" w:rsidR="0067028E" w:rsidRPr="00192E8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6859" w:type="dxa"/>
            <w:vAlign w:val="center"/>
          </w:tcPr>
          <w:p w14:paraId="34191811" w14:textId="15D28CC8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PARAMETRY TECHNICZNE I EKSPLOATACYJNE</w:t>
            </w:r>
          </w:p>
        </w:tc>
        <w:tc>
          <w:tcPr>
            <w:tcW w:w="1159" w:type="dxa"/>
          </w:tcPr>
          <w:p w14:paraId="41BD20A3" w14:textId="77777777" w:rsidR="0067028E" w:rsidRPr="00192E82" w:rsidRDefault="0067028E" w:rsidP="006B0EB9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41" w:type="dxa"/>
          </w:tcPr>
          <w:p w14:paraId="0F99EC9A" w14:textId="77777777" w:rsidR="0067028E" w:rsidRPr="00192E8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F168C31" w14:textId="77777777" w:rsidR="0067028E" w:rsidRPr="00192E82" w:rsidRDefault="0067028E" w:rsidP="0054105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67028E" w:rsidRPr="00192E82" w14:paraId="2E560578" w14:textId="1852BF32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16A5F6AC" w14:textId="77777777" w:rsidR="0067028E" w:rsidRPr="00192E82" w:rsidRDefault="0067028E" w:rsidP="0054105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6859" w:type="dxa"/>
            <w:vAlign w:val="center"/>
          </w:tcPr>
          <w:p w14:paraId="77F4E4FF" w14:textId="77777777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159" w:type="dxa"/>
          </w:tcPr>
          <w:p w14:paraId="4ACB8E82" w14:textId="4C913BCC" w:rsidR="0067028E" w:rsidRPr="00192E82" w:rsidRDefault="0067028E" w:rsidP="006B0E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Liczba szt.</w:t>
            </w:r>
          </w:p>
        </w:tc>
        <w:tc>
          <w:tcPr>
            <w:tcW w:w="1741" w:type="dxa"/>
          </w:tcPr>
          <w:p w14:paraId="1D2EFABE" w14:textId="41D661DB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Parametr wymagany/ wartość</w:t>
            </w:r>
          </w:p>
        </w:tc>
        <w:tc>
          <w:tcPr>
            <w:tcW w:w="1706" w:type="dxa"/>
          </w:tcPr>
          <w:p w14:paraId="5BC4C371" w14:textId="5DD15446" w:rsidR="0067028E" w:rsidRPr="00192E82" w:rsidRDefault="0067028E" w:rsidP="0054105E">
            <w:pPr>
              <w:rPr>
                <w:rFonts w:ascii="Garamond" w:eastAsia="Times New Roman" w:hAnsi="Garamond" w:cs="Calibri"/>
                <w:b/>
                <w:bCs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Parametr oferowany</w:t>
            </w:r>
          </w:p>
        </w:tc>
      </w:tr>
      <w:tr w:rsidR="0067028E" w:rsidRPr="00192E82" w14:paraId="35395FC1" w14:textId="299417F3" w:rsidTr="00DF609E">
        <w:trPr>
          <w:trHeight w:val="233"/>
          <w:jc w:val="center"/>
        </w:trPr>
        <w:tc>
          <w:tcPr>
            <w:tcW w:w="662" w:type="dxa"/>
            <w:vAlign w:val="center"/>
          </w:tcPr>
          <w:p w14:paraId="62E856F5" w14:textId="4AF8BA09" w:rsidR="0067028E" w:rsidRPr="00192E82" w:rsidRDefault="0067028E" w:rsidP="000F3C3E">
            <w:pPr>
              <w:spacing w:line="360" w:lineRule="auto"/>
              <w:jc w:val="both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6859" w:type="dxa"/>
          </w:tcPr>
          <w:p w14:paraId="065CD285" w14:textId="0ACE2CF0" w:rsidR="0067028E" w:rsidRPr="00192E82" w:rsidRDefault="006F7C11" w:rsidP="006F7C11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192E82">
              <w:rPr>
                <w:rFonts w:ascii="Garamond" w:hAnsi="Garamond"/>
                <w:b/>
                <w:sz w:val="22"/>
                <w:szCs w:val="22"/>
              </w:rPr>
              <w:t xml:space="preserve">Lampa czołowa operacyjna </w:t>
            </w:r>
            <w:proofErr w:type="spellStart"/>
            <w:r w:rsidR="00491FB3">
              <w:rPr>
                <w:rFonts w:ascii="Garamond" w:hAnsi="Garamond"/>
                <w:b/>
                <w:sz w:val="22"/>
                <w:szCs w:val="22"/>
              </w:rPr>
              <w:t>ledowa</w:t>
            </w:r>
            <w:proofErr w:type="spellEnd"/>
          </w:p>
        </w:tc>
        <w:tc>
          <w:tcPr>
            <w:tcW w:w="1159" w:type="dxa"/>
          </w:tcPr>
          <w:p w14:paraId="35290774" w14:textId="6E37C11C" w:rsidR="0067028E" w:rsidRPr="00903768" w:rsidRDefault="006F7C11" w:rsidP="006B0EB9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 w:rsidRPr="00903768"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741" w:type="dxa"/>
          </w:tcPr>
          <w:p w14:paraId="000AB11D" w14:textId="0E08F4DF" w:rsidR="0067028E" w:rsidRPr="00192E82" w:rsidRDefault="0067028E" w:rsidP="000F3C3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1706" w:type="dxa"/>
          </w:tcPr>
          <w:p w14:paraId="6466529C" w14:textId="77777777" w:rsidR="0067028E" w:rsidRPr="00192E82" w:rsidRDefault="0067028E" w:rsidP="000F3C3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453087F2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097E5777" w14:textId="48467770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859" w:type="dxa"/>
          </w:tcPr>
          <w:p w14:paraId="4EEE2CFF" w14:textId="48A7B0EB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 xml:space="preserve">Natężenie światła </w:t>
            </w:r>
            <w:r w:rsidRPr="00192E82">
              <w:rPr>
                <w:rStyle w:val="Pogrubienie"/>
                <w:rFonts w:ascii="Garamond" w:hAnsi="Garamond"/>
                <w:sz w:val="22"/>
                <w:szCs w:val="22"/>
              </w:rPr>
              <w:t>200 000 Lux</w:t>
            </w:r>
          </w:p>
        </w:tc>
        <w:tc>
          <w:tcPr>
            <w:tcW w:w="1159" w:type="dxa"/>
            <w:vAlign w:val="center"/>
          </w:tcPr>
          <w:p w14:paraId="22411864" w14:textId="118F28E8" w:rsidR="00DF609E" w:rsidRPr="00192E82" w:rsidRDefault="00AD1501" w:rsidP="00AD1501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651816E" w14:textId="4F2EE38C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FDF2F47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6061AA68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2EC9490" w14:textId="4A1FD528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859" w:type="dxa"/>
          </w:tcPr>
          <w:p w14:paraId="590C47BB" w14:textId="56D7BA13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 xml:space="preserve">Temperatura barwowa </w:t>
            </w:r>
            <w:r w:rsidRPr="00192E82">
              <w:rPr>
                <w:rStyle w:val="Pogrubienie"/>
                <w:rFonts w:ascii="Garamond" w:hAnsi="Garamond"/>
                <w:sz w:val="22"/>
                <w:szCs w:val="22"/>
              </w:rPr>
              <w:t>5000 K</w:t>
            </w:r>
          </w:p>
        </w:tc>
        <w:tc>
          <w:tcPr>
            <w:tcW w:w="1159" w:type="dxa"/>
          </w:tcPr>
          <w:p w14:paraId="4728AE98" w14:textId="01BFAF8D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EBED901" w14:textId="54DC43C1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7A97E8C1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702E1303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634752A6" w14:textId="15CA37D2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6859" w:type="dxa"/>
          </w:tcPr>
          <w:p w14:paraId="423A8D6F" w14:textId="2A7E8074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Zakres regulacji oświetlanego pola z odległości 46 cm</w:t>
            </w:r>
            <w:r w:rsidR="00AD1501">
              <w:rPr>
                <w:rFonts w:ascii="Garamond" w:hAnsi="Garamond"/>
                <w:sz w:val="22"/>
                <w:szCs w:val="22"/>
              </w:rPr>
              <w:t>:</w:t>
            </w:r>
            <w:r w:rsidRPr="00192E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92E82">
              <w:rPr>
                <w:rStyle w:val="Pogrubienie"/>
                <w:rFonts w:ascii="Garamond" w:hAnsi="Garamond"/>
                <w:sz w:val="22"/>
                <w:szCs w:val="22"/>
              </w:rPr>
              <w:t>70 – 90 mm</w:t>
            </w:r>
          </w:p>
        </w:tc>
        <w:tc>
          <w:tcPr>
            <w:tcW w:w="1159" w:type="dxa"/>
          </w:tcPr>
          <w:p w14:paraId="5B50C113" w14:textId="4A733BCB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440BE95E" w14:textId="21203169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8049178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7FFD8AC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15EB2BB8" w14:textId="57150C61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6859" w:type="dxa"/>
          </w:tcPr>
          <w:p w14:paraId="79F8FE91" w14:textId="4AD2C04E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Czas pracy na naładowanych akumulatorach przy maksymalnym natężeniu</w:t>
            </w:r>
            <w:r w:rsidR="00491FB3">
              <w:rPr>
                <w:rFonts w:ascii="Garamond" w:hAnsi="Garamond"/>
                <w:sz w:val="22"/>
                <w:szCs w:val="22"/>
              </w:rPr>
              <w:t xml:space="preserve"> (żywotność baterii)</w:t>
            </w:r>
            <w:r w:rsidRPr="00192E82">
              <w:rPr>
                <w:rFonts w:ascii="Garamond" w:hAnsi="Garamond"/>
                <w:sz w:val="22"/>
                <w:szCs w:val="22"/>
              </w:rPr>
              <w:t xml:space="preserve"> – do </w:t>
            </w:r>
            <w:r w:rsidRPr="00192E82">
              <w:rPr>
                <w:rStyle w:val="Pogrubienie"/>
                <w:rFonts w:ascii="Garamond" w:hAnsi="Garamond"/>
                <w:sz w:val="22"/>
                <w:szCs w:val="22"/>
              </w:rPr>
              <w:t>8 godzin</w:t>
            </w:r>
          </w:p>
        </w:tc>
        <w:tc>
          <w:tcPr>
            <w:tcW w:w="1159" w:type="dxa"/>
          </w:tcPr>
          <w:p w14:paraId="604B00E0" w14:textId="032B3595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86D897C" w14:textId="6B144B01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D403A67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FB33C56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FC19FA6" w14:textId="2E85BC88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6859" w:type="dxa"/>
          </w:tcPr>
          <w:p w14:paraId="55AE1ED0" w14:textId="3C594739" w:rsidR="00DF609E" w:rsidRPr="00192E82" w:rsidRDefault="00DF609E" w:rsidP="00DF609E">
            <w:pPr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Czas ładowania baterii</w:t>
            </w:r>
            <w:r w:rsidR="00AD1501">
              <w:rPr>
                <w:rFonts w:ascii="Garamond" w:hAnsi="Garamond"/>
                <w:sz w:val="22"/>
                <w:szCs w:val="22"/>
              </w:rPr>
              <w:t xml:space="preserve"> max.</w:t>
            </w:r>
            <w:r w:rsidRPr="00192E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92E82">
              <w:rPr>
                <w:rStyle w:val="Pogrubienie"/>
                <w:rFonts w:ascii="Garamond" w:hAnsi="Garamond"/>
                <w:sz w:val="22"/>
                <w:szCs w:val="22"/>
              </w:rPr>
              <w:t>4 godziny (przez USB)</w:t>
            </w:r>
            <w:r w:rsidRPr="00192E82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14:paraId="22169233" w14:textId="32554589" w:rsidR="00DF609E" w:rsidRPr="00192E82" w:rsidRDefault="00DF609E" w:rsidP="00491FB3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czas ładowania baterii za pomocą ładowarki stacjonarnej (łącznie 4 akumulatory) –</w:t>
            </w:r>
            <w:r w:rsidR="00AD1501">
              <w:rPr>
                <w:rFonts w:ascii="Garamond" w:hAnsi="Garamond"/>
                <w:sz w:val="22"/>
                <w:szCs w:val="22"/>
              </w:rPr>
              <w:t xml:space="preserve"> max.</w:t>
            </w:r>
            <w:r w:rsidRPr="00192E8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192E82">
              <w:rPr>
                <w:rStyle w:val="Pogrubienie"/>
                <w:rFonts w:ascii="Garamond" w:hAnsi="Garamond"/>
                <w:sz w:val="22"/>
                <w:szCs w:val="22"/>
              </w:rPr>
              <w:t>2 godziny</w:t>
            </w:r>
            <w:r w:rsidR="00491FB3">
              <w:rPr>
                <w:rStyle w:val="Pogrubienie"/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1159" w:type="dxa"/>
          </w:tcPr>
          <w:p w14:paraId="56F381C6" w14:textId="12280BCA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6C65B33" w14:textId="048E589B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12A59E4E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491FB3" w:rsidRPr="00192E82" w14:paraId="43AC9F9F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7550FE3B" w14:textId="133E9CB3" w:rsidR="00491FB3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6859" w:type="dxa"/>
          </w:tcPr>
          <w:p w14:paraId="3F3617B8" w14:textId="6E412A99" w:rsidR="00491FB3" w:rsidRPr="00192E82" w:rsidRDefault="00491FB3" w:rsidP="00DF609E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</w:t>
            </w:r>
            <w:r w:rsidRPr="00491FB3">
              <w:rPr>
                <w:rFonts w:ascii="Garamond" w:hAnsi="Garamond"/>
                <w:sz w:val="22"/>
                <w:szCs w:val="22"/>
              </w:rPr>
              <w:t>zacowany czas eksploatacji</w:t>
            </w:r>
            <w:r>
              <w:rPr>
                <w:rFonts w:ascii="Garamond" w:hAnsi="Garamond"/>
                <w:sz w:val="22"/>
                <w:szCs w:val="22"/>
              </w:rPr>
              <w:t>:</w:t>
            </w:r>
            <w:r w:rsidRPr="00491FB3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91FB3">
              <w:rPr>
                <w:rFonts w:ascii="Garamond" w:hAnsi="Garamond"/>
                <w:b/>
                <w:sz w:val="22"/>
                <w:szCs w:val="22"/>
              </w:rPr>
              <w:t>do 100 000 godzin</w:t>
            </w:r>
          </w:p>
        </w:tc>
        <w:tc>
          <w:tcPr>
            <w:tcW w:w="1159" w:type="dxa"/>
          </w:tcPr>
          <w:p w14:paraId="1938B21B" w14:textId="77777777" w:rsidR="00491FB3" w:rsidRDefault="00491FB3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741" w:type="dxa"/>
          </w:tcPr>
          <w:p w14:paraId="2F157B7E" w14:textId="77777777" w:rsidR="00491FB3" w:rsidRPr="00192E82" w:rsidRDefault="00491FB3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06" w:type="dxa"/>
          </w:tcPr>
          <w:p w14:paraId="662F67C3" w14:textId="77777777" w:rsidR="00491FB3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E3667A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5D47DA78" w14:textId="51A4CB90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6859" w:type="dxa"/>
          </w:tcPr>
          <w:p w14:paraId="2895216F" w14:textId="14B95370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 xml:space="preserve">Waga całkowita max. </w:t>
            </w:r>
            <w:r w:rsidRPr="00192E82">
              <w:rPr>
                <w:rStyle w:val="Pogrubienie"/>
                <w:rFonts w:ascii="Garamond" w:hAnsi="Garamond"/>
                <w:sz w:val="22"/>
                <w:szCs w:val="22"/>
              </w:rPr>
              <w:t>260 g</w:t>
            </w:r>
          </w:p>
        </w:tc>
        <w:tc>
          <w:tcPr>
            <w:tcW w:w="1159" w:type="dxa"/>
          </w:tcPr>
          <w:p w14:paraId="7C30721E" w14:textId="7650D22C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996DE16" w14:textId="63E9F3DE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BD2CF20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CD3CCA4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2B9C5D63" w14:textId="0F77AA6B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6859" w:type="dxa"/>
          </w:tcPr>
          <w:p w14:paraId="28B77582" w14:textId="7D8B1543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Płynna cyfrowa regulacja ściemniania</w:t>
            </w:r>
          </w:p>
        </w:tc>
        <w:tc>
          <w:tcPr>
            <w:tcW w:w="1159" w:type="dxa"/>
          </w:tcPr>
          <w:p w14:paraId="2123CE33" w14:textId="286CC294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5AA496D" w14:textId="213D8961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0CFBEB4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1DB8086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3A2494FF" w14:textId="6CC2C3C0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lastRenderedPageBreak/>
              <w:t>10</w:t>
            </w:r>
          </w:p>
        </w:tc>
        <w:tc>
          <w:tcPr>
            <w:tcW w:w="6859" w:type="dxa"/>
          </w:tcPr>
          <w:p w14:paraId="2874C98A" w14:textId="68AC0D96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Szybka zmiana baterii bez potrzeby wyłączania lampy</w:t>
            </w:r>
          </w:p>
        </w:tc>
        <w:tc>
          <w:tcPr>
            <w:tcW w:w="1159" w:type="dxa"/>
          </w:tcPr>
          <w:p w14:paraId="236470E0" w14:textId="152147CA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F4B0EA0" w14:textId="50CC2022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5D7CF461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39F24FC3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3828199C" w14:textId="0258A370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6859" w:type="dxa"/>
          </w:tcPr>
          <w:p w14:paraId="756B519B" w14:textId="59B0742C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Pełna regulacja kąta wiązki i zwiększony zakres wielkości plamki</w:t>
            </w:r>
          </w:p>
        </w:tc>
        <w:tc>
          <w:tcPr>
            <w:tcW w:w="1159" w:type="dxa"/>
          </w:tcPr>
          <w:p w14:paraId="3126A2A4" w14:textId="7BCBAFDA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23A46D2" w14:textId="41F9A6A5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00BBA695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2D607FCB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1FEAB712" w14:textId="38D5D73A" w:rsidR="00DF609E" w:rsidRPr="00192E82" w:rsidRDefault="00DF609E" w:rsidP="00491FB3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</w:t>
            </w:r>
            <w:r w:rsidR="00491FB3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6859" w:type="dxa"/>
          </w:tcPr>
          <w:p w14:paraId="0A7DFA92" w14:textId="10EEDCF9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Wyraźna, okrągła wiązka jednorodnego światła</w:t>
            </w:r>
          </w:p>
        </w:tc>
        <w:tc>
          <w:tcPr>
            <w:tcW w:w="1159" w:type="dxa"/>
          </w:tcPr>
          <w:p w14:paraId="1E025C07" w14:textId="325939F8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B9139BB" w14:textId="217AF02B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D6095D2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621F7D4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4381505F" w14:textId="3DD04145" w:rsidR="00DF609E" w:rsidRPr="00192E82" w:rsidRDefault="00DF609E" w:rsidP="00491FB3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 w:rsidRPr="00192E82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</w:t>
            </w:r>
            <w:r w:rsidR="00491FB3"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6859" w:type="dxa"/>
          </w:tcPr>
          <w:p w14:paraId="52F514D1" w14:textId="1EC14989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Szybkie złącze USB do ładowania z komputera bądź gniazda sieciowego</w:t>
            </w:r>
          </w:p>
        </w:tc>
        <w:tc>
          <w:tcPr>
            <w:tcW w:w="1159" w:type="dxa"/>
          </w:tcPr>
          <w:p w14:paraId="1F2C7AA2" w14:textId="3E306453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08695120" w14:textId="045C6E80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4B59FBE9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508522A5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7D661E0B" w14:textId="0FC51B8E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6859" w:type="dxa"/>
          </w:tcPr>
          <w:p w14:paraId="519B781E" w14:textId="699F6011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Zintegrowane wskaźniki stanu naładowania baterii</w:t>
            </w:r>
          </w:p>
        </w:tc>
        <w:tc>
          <w:tcPr>
            <w:tcW w:w="1159" w:type="dxa"/>
          </w:tcPr>
          <w:p w14:paraId="545BF4EF" w14:textId="59FD9E91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6D04D16" w14:textId="6907E5E9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602A4425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0EF6A71B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4A56FD63" w14:textId="36721D68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6859" w:type="dxa"/>
          </w:tcPr>
          <w:p w14:paraId="06438CAB" w14:textId="0D7AE91B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Wymienny pałąk na twardy lub miękki</w:t>
            </w:r>
          </w:p>
        </w:tc>
        <w:tc>
          <w:tcPr>
            <w:tcW w:w="1159" w:type="dxa"/>
          </w:tcPr>
          <w:p w14:paraId="68783D75" w14:textId="084D05CC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67DA9A54" w14:textId="6F0C0B6F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485F66C6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325D28CA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6DDD89E1" w14:textId="75702DDA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6859" w:type="dxa"/>
          </w:tcPr>
          <w:p w14:paraId="66FF6B8E" w14:textId="7D17A852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 xml:space="preserve">4 akumulatory </w:t>
            </w:r>
            <w:proofErr w:type="spellStart"/>
            <w:r w:rsidRPr="00192E82">
              <w:rPr>
                <w:rFonts w:ascii="Garamond" w:hAnsi="Garamond"/>
                <w:sz w:val="22"/>
                <w:szCs w:val="22"/>
              </w:rPr>
              <w:t>litowo</w:t>
            </w:r>
            <w:proofErr w:type="spellEnd"/>
            <w:r w:rsidRPr="00192E82">
              <w:rPr>
                <w:rFonts w:ascii="Garamond" w:hAnsi="Garamond"/>
                <w:sz w:val="22"/>
                <w:szCs w:val="22"/>
              </w:rPr>
              <w:t>-polimerowe</w:t>
            </w:r>
          </w:p>
        </w:tc>
        <w:tc>
          <w:tcPr>
            <w:tcW w:w="1159" w:type="dxa"/>
          </w:tcPr>
          <w:p w14:paraId="6FCE194C" w14:textId="0FE2B3E6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0AD7C55" w14:textId="3C1FA1D4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2A87AF4F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7AABB1FE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75092EDE" w14:textId="13074283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6859" w:type="dxa"/>
          </w:tcPr>
          <w:p w14:paraId="7C57F17B" w14:textId="02D150A3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Zasilacz sieciowy</w:t>
            </w:r>
          </w:p>
        </w:tc>
        <w:tc>
          <w:tcPr>
            <w:tcW w:w="1159" w:type="dxa"/>
          </w:tcPr>
          <w:p w14:paraId="54D7FF2F" w14:textId="74BF8E84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7D657F85" w14:textId="24900946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9D9FC2A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79E7230D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2C3DCADD" w14:textId="04F939B2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6859" w:type="dxa"/>
          </w:tcPr>
          <w:p w14:paraId="599C4166" w14:textId="30C5D093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Ładowarka stacjonarna na 4 akumulatory</w:t>
            </w:r>
          </w:p>
        </w:tc>
        <w:tc>
          <w:tcPr>
            <w:tcW w:w="1159" w:type="dxa"/>
          </w:tcPr>
          <w:p w14:paraId="5A85B9F9" w14:textId="11E978D3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573C7014" w14:textId="44C0924E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44A49B50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  <w:tr w:rsidR="00DF609E" w:rsidRPr="00192E82" w14:paraId="19E8F9C7" w14:textId="77777777" w:rsidTr="006F7C11">
        <w:trPr>
          <w:trHeight w:val="37"/>
          <w:jc w:val="center"/>
        </w:trPr>
        <w:tc>
          <w:tcPr>
            <w:tcW w:w="662" w:type="dxa"/>
            <w:vAlign w:val="center"/>
          </w:tcPr>
          <w:p w14:paraId="36075706" w14:textId="4F3ED821" w:rsidR="00DF609E" w:rsidRPr="00192E82" w:rsidRDefault="00491FB3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6859" w:type="dxa"/>
          </w:tcPr>
          <w:p w14:paraId="52A2534D" w14:textId="225CAE7A" w:rsidR="00DF609E" w:rsidRPr="00192E82" w:rsidRDefault="00DF609E" w:rsidP="00DF609E">
            <w:pPr>
              <w:rPr>
                <w:rFonts w:ascii="Garamond" w:eastAsia="Times New Roman" w:hAnsi="Garamond"/>
                <w:b/>
                <w:sz w:val="22"/>
                <w:szCs w:val="22"/>
                <w:lang w:eastAsia="pl-PL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Walizka na lampę</w:t>
            </w:r>
          </w:p>
        </w:tc>
        <w:tc>
          <w:tcPr>
            <w:tcW w:w="1159" w:type="dxa"/>
          </w:tcPr>
          <w:p w14:paraId="38628DCF" w14:textId="3EE071DB" w:rsidR="00DF609E" w:rsidRPr="00192E82" w:rsidRDefault="00AD1501" w:rsidP="00DF609E">
            <w:pPr>
              <w:spacing w:line="360" w:lineRule="auto"/>
              <w:jc w:val="center"/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741" w:type="dxa"/>
          </w:tcPr>
          <w:p w14:paraId="37E71A10" w14:textId="2AB985F1" w:rsidR="00DF609E" w:rsidRPr="00192E82" w:rsidRDefault="00DF609E" w:rsidP="00DF609E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92E82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1706" w:type="dxa"/>
          </w:tcPr>
          <w:p w14:paraId="37DFA5D0" w14:textId="77777777" w:rsidR="00DF609E" w:rsidRPr="00192E82" w:rsidRDefault="00DF609E" w:rsidP="00DF609E">
            <w:pPr>
              <w:spacing w:line="360" w:lineRule="auto"/>
              <w:jc w:val="both"/>
              <w:rPr>
                <w:rFonts w:ascii="Garamond" w:eastAsia="Times New Roman" w:hAnsi="Garamond" w:cs="Calibri"/>
                <w:sz w:val="22"/>
                <w:szCs w:val="22"/>
                <w:lang w:eastAsia="pl-PL"/>
              </w:rPr>
            </w:pPr>
          </w:p>
        </w:tc>
      </w:tr>
    </w:tbl>
    <w:p w14:paraId="602ADA64" w14:textId="17632A9E" w:rsidR="0054105E" w:rsidRDefault="0054105E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p w14:paraId="52669CF4" w14:textId="77777777" w:rsidR="00B16F35" w:rsidRDefault="00B16F35" w:rsidP="008C58E6">
      <w:pPr>
        <w:suppressAutoHyphens/>
        <w:autoSpaceDN w:val="0"/>
        <w:spacing w:after="120" w:line="288" w:lineRule="auto"/>
        <w:textAlignment w:val="baseline"/>
        <w:rPr>
          <w:rFonts w:ascii="Century Gothic" w:eastAsia="Lucida Sans Unicode" w:hAnsi="Century Gothic"/>
          <w:kern w:val="3"/>
          <w:sz w:val="20"/>
          <w:szCs w:val="20"/>
          <w:lang w:eastAsia="zh-CN" w:bidi="hi-IN"/>
        </w:rPr>
      </w:pPr>
    </w:p>
    <w:tbl>
      <w:tblPr>
        <w:tblW w:w="12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7371"/>
        <w:gridCol w:w="1984"/>
        <w:gridCol w:w="2062"/>
      </w:tblGrid>
      <w:tr w:rsidR="00B16F35" w:rsidRPr="00BD31DC" w14:paraId="3711B0C8" w14:textId="77777777" w:rsidTr="0041530A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1B0B1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1417" w:type="dxa"/>
            <w:gridSpan w:val="3"/>
            <w:shd w:val="clear" w:color="auto" w:fill="F2F2F2" w:themeFill="background1" w:themeFillShade="F2"/>
            <w:vAlign w:val="center"/>
          </w:tcPr>
          <w:p w14:paraId="39853C30" w14:textId="124B2C41" w:rsidR="00B16F35" w:rsidRPr="00BD31DC" w:rsidRDefault="00B16F35" w:rsidP="00AD1501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16F35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WARUNKI GWARANCJI, SERWISU DLA WSZYSTKICH OFEROWANYCH URZĄDZEŃ</w:t>
            </w:r>
          </w:p>
        </w:tc>
      </w:tr>
      <w:tr w:rsidR="00B16F35" w:rsidRPr="00BD31DC" w14:paraId="5B27B2D4" w14:textId="77777777" w:rsidTr="00B16F35">
        <w:trPr>
          <w:trHeight w:val="791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  <w:hideMark/>
          </w:tcPr>
          <w:p w14:paraId="36B0D8A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LP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39737C98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jc w:val="center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1E7FA079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WYMAGANY</w:t>
            </w:r>
          </w:p>
        </w:tc>
        <w:tc>
          <w:tcPr>
            <w:tcW w:w="2062" w:type="dxa"/>
            <w:shd w:val="clear" w:color="auto" w:fill="F2F2F2" w:themeFill="background1" w:themeFillShade="F2"/>
            <w:vAlign w:val="center"/>
            <w:hideMark/>
          </w:tcPr>
          <w:p w14:paraId="213BFFD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PARAMETR OFEROWANY</w:t>
            </w:r>
          </w:p>
        </w:tc>
      </w:tr>
      <w:tr w:rsidR="00B16F35" w:rsidRPr="00BD31DC" w14:paraId="6ADD8D34" w14:textId="77777777" w:rsidTr="00B16F35">
        <w:trPr>
          <w:trHeight w:val="403"/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D044AF5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48BC479C" w14:textId="77777777" w:rsidR="00B16F35" w:rsidRPr="00BD31DC" w:rsidRDefault="00B16F35" w:rsidP="00BD31DC">
            <w:pPr>
              <w:keepNext/>
              <w:tabs>
                <w:tab w:val="num" w:pos="0"/>
              </w:tabs>
              <w:suppressAutoHyphens/>
              <w:snapToGrid w:val="0"/>
              <w:spacing w:line="256" w:lineRule="auto"/>
              <w:ind w:left="720" w:hanging="720"/>
              <w:outlineLvl w:val="2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  <w:t>GWARANCJE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A1404C2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6D07858D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16F35" w:rsidRPr="00BD31DC" w14:paraId="7DB2F2DB" w14:textId="77777777" w:rsidTr="00B16F35">
        <w:trPr>
          <w:jc w:val="center"/>
        </w:trPr>
        <w:tc>
          <w:tcPr>
            <w:tcW w:w="710" w:type="dxa"/>
            <w:vAlign w:val="center"/>
          </w:tcPr>
          <w:p w14:paraId="507EF9D4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32431042" w14:textId="57E05093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</w:pPr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 xml:space="preserve">Okres gwarancji dla urządzeń  i wszystkich ich składników </w:t>
            </w:r>
            <w:r w:rsidR="002D7F0E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…</w:t>
            </w:r>
            <w:bookmarkStart w:id="1" w:name="_GoBack"/>
            <w:bookmarkEnd w:id="1"/>
            <w:r w:rsidRPr="00BD31DC">
              <w:rPr>
                <w:rFonts w:ascii="Garamond" w:eastAsia="Times New Roman" w:hAnsi="Garamond" w:cstheme="minorHAnsi"/>
                <w:color w:val="000000"/>
                <w:sz w:val="22"/>
                <w:szCs w:val="22"/>
                <w:lang w:eastAsia="pl-PL"/>
              </w:rPr>
              <w:t>[liczba miesięcy]</w:t>
            </w:r>
          </w:p>
          <w:p w14:paraId="51D39070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120" w:after="120"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iCs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</w:t>
            </w:r>
            <w:r w:rsidRPr="00BD31DC">
              <w:rPr>
                <w:rFonts w:ascii="Garamond" w:hAnsi="Garamond"/>
                <w:i/>
                <w:iCs/>
                <w:sz w:val="22"/>
                <w:szCs w:val="22"/>
              </w:rPr>
              <w:lastRenderedPageBreak/>
              <w:t>równy okresowi gwarancji. Zamawiający zastrzega również, że górną granicą punktacji gwarancji będzie 5 lat.</w:t>
            </w:r>
          </w:p>
        </w:tc>
        <w:tc>
          <w:tcPr>
            <w:tcW w:w="1984" w:type="dxa"/>
            <w:vAlign w:val="center"/>
          </w:tcPr>
          <w:p w14:paraId="3C58F812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lastRenderedPageBreak/>
              <w:t xml:space="preserve">≥24 </w:t>
            </w:r>
          </w:p>
          <w:p w14:paraId="3C31AD25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  <w:p w14:paraId="58CC3FC7" w14:textId="77777777" w:rsidR="00B16F35" w:rsidRPr="00BD31DC" w:rsidRDefault="00B16F35" w:rsidP="00BD31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Tak/podać</w:t>
            </w:r>
          </w:p>
        </w:tc>
        <w:tc>
          <w:tcPr>
            <w:tcW w:w="2062" w:type="dxa"/>
            <w:vAlign w:val="center"/>
          </w:tcPr>
          <w:p w14:paraId="2EB79F3E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3CDDBBA" w14:textId="77777777" w:rsidTr="00B16F35">
        <w:trPr>
          <w:jc w:val="center"/>
        </w:trPr>
        <w:tc>
          <w:tcPr>
            <w:tcW w:w="710" w:type="dxa"/>
            <w:vAlign w:val="center"/>
          </w:tcPr>
          <w:p w14:paraId="09E68BEB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6C9274C9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kern w:val="2"/>
                <w:sz w:val="22"/>
                <w:szCs w:val="22"/>
                <w:lang w:eastAsia="ar-SA"/>
              </w:rPr>
              <w:t>W przypadku, gdy w ramach gwarancji następuje wymiana sprzętu na nowy/dokonuje się istotnych napraw sprzętu/wymienia się istotne części sprzętu (podzespołu itp.) termin gwarancji biegnie na nowo. W przypadku zaś innych napraw przedłużenie okresu gwarancji o każdy dzień w czasie którego Zamawiający nie mógł korzystać w pełni sprawnego sprzętu.</w:t>
            </w:r>
          </w:p>
        </w:tc>
        <w:tc>
          <w:tcPr>
            <w:tcW w:w="1984" w:type="dxa"/>
            <w:vAlign w:val="center"/>
            <w:hideMark/>
          </w:tcPr>
          <w:p w14:paraId="4997289F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Times New Roman" w:hAnsi="Garamond"/>
                <w:sz w:val="22"/>
                <w:szCs w:val="22"/>
                <w:lang w:eastAsia="ar-SA"/>
              </w:rPr>
              <w:t>Tak</w:t>
            </w:r>
          </w:p>
        </w:tc>
        <w:tc>
          <w:tcPr>
            <w:tcW w:w="2062" w:type="dxa"/>
            <w:vAlign w:val="center"/>
          </w:tcPr>
          <w:p w14:paraId="46FE414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324D529C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3B73773D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57B244FD" w14:textId="77777777" w:rsidR="00B16F35" w:rsidRPr="00BD31DC" w:rsidRDefault="00B16F35" w:rsidP="00BD31DC">
            <w:pPr>
              <w:suppressAutoHyphens/>
              <w:snapToGrid w:val="0"/>
              <w:spacing w:before="120" w:after="120" w:line="256" w:lineRule="auto"/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</w:pPr>
            <w:r w:rsidRPr="00BD31DC">
              <w:rPr>
                <w:rFonts w:ascii="Garamond" w:eastAsia="Arial" w:hAnsi="Garamond"/>
                <w:b/>
                <w:kern w:val="2"/>
                <w:sz w:val="22"/>
                <w:szCs w:val="22"/>
                <w:lang w:eastAsia="ar-SA"/>
              </w:rPr>
              <w:t>WARUNKI SERWISU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0D71FA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jc w:val="center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7DA7C61" w14:textId="77777777" w:rsidR="00B16F35" w:rsidRPr="00BD31DC" w:rsidRDefault="00B16F35" w:rsidP="00BD31DC">
            <w:pPr>
              <w:suppressAutoHyphens/>
              <w:snapToGrid w:val="0"/>
              <w:spacing w:line="256" w:lineRule="auto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0D719995" w14:textId="77777777" w:rsidTr="00B16F35">
        <w:trPr>
          <w:jc w:val="center"/>
        </w:trPr>
        <w:tc>
          <w:tcPr>
            <w:tcW w:w="710" w:type="dxa"/>
            <w:vAlign w:val="center"/>
          </w:tcPr>
          <w:p w14:paraId="497172C5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204CDADE" w14:textId="77777777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Czas reakcji (dotyczy także reakcji zdalnej): „przyjęte zgłoszenie – podjęta naprawa” =&lt; 2 dni robocze</w:t>
            </w:r>
          </w:p>
        </w:tc>
        <w:tc>
          <w:tcPr>
            <w:tcW w:w="1984" w:type="dxa"/>
            <w:vAlign w:val="center"/>
            <w:hideMark/>
          </w:tcPr>
          <w:p w14:paraId="3F752E52" w14:textId="6EAB1D53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BD31DC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D7ED80F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4E976BDE" w14:textId="77777777" w:rsidTr="00B16F35">
        <w:trPr>
          <w:jc w:val="center"/>
        </w:trPr>
        <w:tc>
          <w:tcPr>
            <w:tcW w:w="710" w:type="dxa"/>
            <w:vAlign w:val="center"/>
          </w:tcPr>
          <w:p w14:paraId="73C6274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13DEC91C" w14:textId="668F65E0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W przypadku braku możliwości naprawy urządzenia w wymaganym terminie urządzenie zastępcze na czas naprawy o parametrach nie gorszych niż oferowane.</w:t>
            </w:r>
          </w:p>
        </w:tc>
        <w:tc>
          <w:tcPr>
            <w:tcW w:w="1984" w:type="dxa"/>
            <w:vAlign w:val="center"/>
          </w:tcPr>
          <w:p w14:paraId="64D5EEB1" w14:textId="7E13BE4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E32ECF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89E6D97" w14:textId="77777777" w:rsidTr="00B16F35">
        <w:trPr>
          <w:jc w:val="center"/>
        </w:trPr>
        <w:tc>
          <w:tcPr>
            <w:tcW w:w="710" w:type="dxa"/>
            <w:vAlign w:val="center"/>
          </w:tcPr>
          <w:p w14:paraId="01F8CFC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148129C" w14:textId="016C766C" w:rsidR="00B16F35" w:rsidRPr="00BD31DC" w:rsidRDefault="00B16F35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0F3C3E">
              <w:rPr>
                <w:rFonts w:ascii="Garamond" w:hAnsi="Garamond"/>
                <w:sz w:val="22"/>
                <w:szCs w:val="22"/>
              </w:rPr>
              <w:t>Maksymalny czas naprawy 60 dni w przypadku dostarczenia sprzętu zastępczego o parametrach nie gorszych niż dostarczony sprzęt. Czas naprawy 60 dni liczony jest od daty dostawy sprzętu zastępczego.</w:t>
            </w:r>
          </w:p>
        </w:tc>
        <w:tc>
          <w:tcPr>
            <w:tcW w:w="1984" w:type="dxa"/>
            <w:vAlign w:val="center"/>
          </w:tcPr>
          <w:p w14:paraId="04FEBFAE" w14:textId="5D2B16D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3C0C28A3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AD1501" w:rsidRPr="00BD31DC" w14:paraId="32815D22" w14:textId="77777777" w:rsidTr="00B16F35">
        <w:trPr>
          <w:jc w:val="center"/>
        </w:trPr>
        <w:tc>
          <w:tcPr>
            <w:tcW w:w="710" w:type="dxa"/>
            <w:vAlign w:val="center"/>
          </w:tcPr>
          <w:p w14:paraId="2A71BA71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680A4755" w14:textId="06EA45C5" w:rsidR="00AD1501" w:rsidRPr="000F3C3E" w:rsidRDefault="00AD1501" w:rsidP="00BD31DC">
            <w:pPr>
              <w:pStyle w:val="Lista-kontynuacja24"/>
              <w:snapToGrid w:val="0"/>
              <w:spacing w:before="120" w:line="288" w:lineRule="auto"/>
              <w:ind w:left="0"/>
              <w:jc w:val="both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Wykonawcy.</w:t>
            </w:r>
          </w:p>
        </w:tc>
        <w:tc>
          <w:tcPr>
            <w:tcW w:w="1984" w:type="dxa"/>
            <w:vAlign w:val="center"/>
          </w:tcPr>
          <w:p w14:paraId="6D5F7040" w14:textId="68924A8A" w:rsidR="00AD1501" w:rsidRDefault="00AD1501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AD1501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0162486E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  <w:lang w:eastAsia="ar-SA"/>
              </w:rPr>
            </w:pPr>
          </w:p>
        </w:tc>
      </w:tr>
      <w:tr w:rsidR="00B16F35" w:rsidRPr="00BD31DC" w14:paraId="7AC1D1CE" w14:textId="77777777" w:rsidTr="00B16F35">
        <w:trPr>
          <w:jc w:val="center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74DB9B7A" w14:textId="77777777" w:rsidR="00B16F35" w:rsidRPr="00BD31DC" w:rsidRDefault="00B16F35" w:rsidP="00AD1501">
            <w:pPr>
              <w:tabs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  <w:hideMark/>
          </w:tcPr>
          <w:p w14:paraId="27E888C3" w14:textId="70F8F97A" w:rsidR="00AD1501" w:rsidRPr="00AD1501" w:rsidRDefault="00B16F35" w:rsidP="00BD31DC">
            <w:pPr>
              <w:snapToGrid w:val="0"/>
              <w:spacing w:line="288" w:lineRule="auto"/>
              <w:jc w:val="both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BD31DC">
              <w:rPr>
                <w:rFonts w:ascii="Garamond" w:hAnsi="Garamond"/>
                <w:b/>
                <w:color w:val="000000"/>
                <w:sz w:val="22"/>
                <w:szCs w:val="22"/>
              </w:rPr>
              <w:t>DOKUMENTACJA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ED37AFB" w14:textId="77777777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F2F2F2" w:themeFill="background1" w:themeFillShade="F2"/>
            <w:vAlign w:val="center"/>
          </w:tcPr>
          <w:p w14:paraId="3221B65E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350B8795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3FB245F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4AF4AB9" w14:textId="1308F87E" w:rsidR="00B16F35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AD1501"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  <w:t>Instrukcje obsługi w języku polskim w formie elektronicznej i drukowanej (przekazane w momencie dostawy dla każdego egzemplarza) – dotyczy także urządzeń peryferyjnych</w:t>
            </w:r>
          </w:p>
        </w:tc>
        <w:tc>
          <w:tcPr>
            <w:tcW w:w="1984" w:type="dxa"/>
            <w:vAlign w:val="center"/>
            <w:hideMark/>
          </w:tcPr>
          <w:p w14:paraId="43D25880" w14:textId="33B891E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799F04D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AD1501" w:rsidRPr="00BD31DC" w14:paraId="17049CF7" w14:textId="77777777" w:rsidTr="00B16F35">
        <w:trPr>
          <w:trHeight w:val="994"/>
          <w:jc w:val="center"/>
        </w:trPr>
        <w:tc>
          <w:tcPr>
            <w:tcW w:w="710" w:type="dxa"/>
            <w:vAlign w:val="center"/>
          </w:tcPr>
          <w:p w14:paraId="6D53E2BF" w14:textId="77777777" w:rsidR="00AD1501" w:rsidRPr="00BD31DC" w:rsidRDefault="00AD1501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</w:tcPr>
          <w:p w14:paraId="462EA1C3" w14:textId="6EFDDD1B" w:rsidR="00AD1501" w:rsidRPr="00BD31DC" w:rsidRDefault="00AD1501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 xml:space="preserve">Wykonawca w ramach dostawy sprzętu zobowiązuje się dostarczyć komplet akcesoriów, okablowania itp. asortymentu niezbędnego do uruchomienia </w:t>
            </w:r>
            <w:r>
              <w:rPr>
                <w:rFonts w:ascii="Garamond" w:hAnsi="Garamond"/>
                <w:color w:val="000000"/>
                <w:sz w:val="22"/>
                <w:szCs w:val="22"/>
              </w:rPr>
              <w:t xml:space="preserve">                                 </w:t>
            </w:r>
            <w:r w:rsidRPr="00AD1501">
              <w:rPr>
                <w:rFonts w:ascii="Garamond" w:hAnsi="Garamond"/>
                <w:color w:val="000000"/>
                <w:sz w:val="22"/>
                <w:szCs w:val="22"/>
              </w:rPr>
              <w:t>i funkcjonowania aparatu jako całości w wymaganej specyfikacją konfiguracji</w:t>
            </w:r>
          </w:p>
        </w:tc>
        <w:tc>
          <w:tcPr>
            <w:tcW w:w="1984" w:type="dxa"/>
            <w:vAlign w:val="center"/>
          </w:tcPr>
          <w:p w14:paraId="060090BB" w14:textId="4BC16E16" w:rsidR="00AD1501" w:rsidRPr="00BD31DC" w:rsidRDefault="00014F27" w:rsidP="00BD31DC">
            <w:pPr>
              <w:spacing w:line="288" w:lineRule="auto"/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014F27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5EBD1612" w14:textId="77777777" w:rsidR="00AD1501" w:rsidRPr="00BD31DC" w:rsidRDefault="00AD1501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5FC82A46" w14:textId="77777777" w:rsidTr="00B16F35">
        <w:trPr>
          <w:jc w:val="center"/>
        </w:trPr>
        <w:tc>
          <w:tcPr>
            <w:tcW w:w="710" w:type="dxa"/>
            <w:vAlign w:val="center"/>
          </w:tcPr>
          <w:p w14:paraId="165D29E9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vAlign w:val="center"/>
            <w:hideMark/>
          </w:tcPr>
          <w:p w14:paraId="0F1D8DC3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984" w:type="dxa"/>
            <w:vAlign w:val="center"/>
            <w:hideMark/>
          </w:tcPr>
          <w:p w14:paraId="7BD43B91" w14:textId="0A4A13EB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17FE1FB1" w14:textId="77777777" w:rsidR="00B16F35" w:rsidRPr="00BD31DC" w:rsidRDefault="00B16F35" w:rsidP="00BD31D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20278B6C" w14:textId="77777777" w:rsidTr="00B16F35">
        <w:trPr>
          <w:jc w:val="center"/>
        </w:trPr>
        <w:tc>
          <w:tcPr>
            <w:tcW w:w="710" w:type="dxa"/>
            <w:vAlign w:val="center"/>
          </w:tcPr>
          <w:p w14:paraId="1D0AA350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3C27EC69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 wskazująca, że czynności te prawidłowo wykonane nie powodują utraty gwarancji</w:t>
            </w:r>
          </w:p>
        </w:tc>
        <w:tc>
          <w:tcPr>
            <w:tcW w:w="1984" w:type="dxa"/>
            <w:vAlign w:val="center"/>
            <w:hideMark/>
          </w:tcPr>
          <w:p w14:paraId="62A54266" w14:textId="084DB158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8F11D1E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tr w:rsidR="00B16F35" w:rsidRPr="00BD31DC" w14:paraId="023B7AEC" w14:textId="77777777" w:rsidTr="00B16F35">
        <w:trPr>
          <w:jc w:val="center"/>
        </w:trPr>
        <w:tc>
          <w:tcPr>
            <w:tcW w:w="710" w:type="dxa"/>
            <w:vAlign w:val="center"/>
          </w:tcPr>
          <w:p w14:paraId="281C848E" w14:textId="77777777" w:rsidR="00B16F35" w:rsidRPr="00BD31DC" w:rsidRDefault="00B16F35" w:rsidP="00BD31D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  <w:tab w:val="num" w:pos="927"/>
              </w:tabs>
              <w:suppressAutoHyphens/>
              <w:snapToGrid w:val="0"/>
              <w:spacing w:line="256" w:lineRule="auto"/>
              <w:ind w:left="360"/>
              <w:rPr>
                <w:rFonts w:ascii="Garamond" w:eastAsia="Times New Roman" w:hAnsi="Garamond"/>
                <w:sz w:val="22"/>
                <w:szCs w:val="22"/>
                <w:lang w:eastAsia="ar-SA"/>
              </w:rPr>
            </w:pPr>
          </w:p>
        </w:tc>
        <w:tc>
          <w:tcPr>
            <w:tcW w:w="7371" w:type="dxa"/>
            <w:hideMark/>
          </w:tcPr>
          <w:p w14:paraId="6915F8A6" w14:textId="77777777" w:rsidR="00B16F35" w:rsidRPr="00BD31DC" w:rsidRDefault="00B16F35" w:rsidP="00BD31DC">
            <w:pPr>
              <w:spacing w:before="120" w:after="120" w:line="288" w:lineRule="auto"/>
              <w:jc w:val="both"/>
              <w:rPr>
                <w:rFonts w:ascii="Garamond" w:eastAsiaTheme="minorHAnsi" w:hAnsi="Garamond" w:cstheme="minorBidi"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Możliwość mycia i dezynfekcji poszczególnych elementów aparatów w oparciu o przedstawione przez wykonawcę zalecane preparaty myjące i dezynfekujące.</w:t>
            </w:r>
          </w:p>
          <w:p w14:paraId="0AF0F9EF" w14:textId="77777777" w:rsidR="00B16F35" w:rsidRPr="00BD31DC" w:rsidRDefault="00B16F35" w:rsidP="00BD31DC">
            <w:pPr>
              <w:widowControl w:val="0"/>
              <w:suppressAutoHyphens/>
              <w:spacing w:before="120" w:after="120" w:line="288" w:lineRule="auto"/>
              <w:jc w:val="both"/>
              <w:rPr>
                <w:rFonts w:ascii="Garamond" w:hAnsi="Garamond"/>
                <w:i/>
                <w:color w:val="000000"/>
                <w:sz w:val="22"/>
                <w:szCs w:val="22"/>
                <w:lang w:eastAsia="ar-SA"/>
              </w:rPr>
            </w:pPr>
            <w:r w:rsidRPr="00BD31DC">
              <w:rPr>
                <w:rFonts w:ascii="Garamond" w:hAnsi="Garamond"/>
                <w:i/>
                <w:color w:val="000000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984" w:type="dxa"/>
            <w:vAlign w:val="center"/>
            <w:hideMark/>
          </w:tcPr>
          <w:p w14:paraId="59B10271" w14:textId="3DAA5725" w:rsidR="00B16F35" w:rsidRPr="00BD31DC" w:rsidRDefault="00B16F35" w:rsidP="00BD31DC">
            <w:pPr>
              <w:spacing w:line="288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BD31DC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2062" w:type="dxa"/>
            <w:vAlign w:val="center"/>
          </w:tcPr>
          <w:p w14:paraId="76B780DD" w14:textId="77777777" w:rsidR="00B16F35" w:rsidRPr="00BD31DC" w:rsidRDefault="00B16F35" w:rsidP="00BD31D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/>
                <w:color w:val="000000"/>
                <w:sz w:val="22"/>
                <w:szCs w:val="22"/>
                <w:lang w:eastAsia="ar-SA"/>
              </w:rPr>
            </w:pPr>
          </w:p>
        </w:tc>
      </w:tr>
      <w:bookmarkEnd w:id="0"/>
    </w:tbl>
    <w:p w14:paraId="38358971" w14:textId="7428F930" w:rsidR="002C349B" w:rsidRDefault="002C349B" w:rsidP="002C349B">
      <w:pPr>
        <w:suppressAutoHyphens/>
        <w:autoSpaceDN w:val="0"/>
        <w:spacing w:line="288" w:lineRule="auto"/>
        <w:textAlignment w:val="baseline"/>
        <w:rPr>
          <w:rFonts w:ascii="Century Gothic" w:eastAsia="Lucida Sans Unicode" w:hAnsi="Century Gothic" w:cstheme="minorBidi"/>
          <w:kern w:val="3"/>
          <w:sz w:val="20"/>
          <w:szCs w:val="20"/>
          <w:lang w:eastAsia="zh-CN" w:bidi="hi-IN"/>
        </w:rPr>
      </w:pPr>
    </w:p>
    <w:p w14:paraId="2262C994" w14:textId="2CA7DEBB" w:rsidR="008C58E6" w:rsidRPr="00371EBE" w:rsidRDefault="008C58E6" w:rsidP="008C58E6">
      <w:pPr>
        <w:spacing w:line="288" w:lineRule="auto"/>
        <w:rPr>
          <w:rFonts w:ascii="Century Gothic" w:eastAsiaTheme="minorHAnsi" w:hAnsi="Century Gothic"/>
          <w:sz w:val="22"/>
          <w:szCs w:val="22"/>
          <w:lang w:eastAsia="en-US"/>
        </w:rPr>
      </w:pPr>
    </w:p>
    <w:p w14:paraId="42DC0650" w14:textId="40FE2CCE" w:rsidR="008C58E6" w:rsidRDefault="008C58E6" w:rsidP="008C58E6">
      <w:pPr>
        <w:spacing w:line="288" w:lineRule="auto"/>
        <w:rPr>
          <w:rFonts w:ascii="Century Gothic" w:hAnsi="Century Gothic"/>
        </w:rPr>
      </w:pPr>
    </w:p>
    <w:p w14:paraId="7209A430" w14:textId="77777777" w:rsidR="00AD1501" w:rsidRPr="00371EBE" w:rsidRDefault="00AD1501" w:rsidP="008C58E6">
      <w:pPr>
        <w:spacing w:line="288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6491"/>
        <w:gridCol w:w="1149"/>
        <w:gridCol w:w="1388"/>
        <w:gridCol w:w="1388"/>
        <w:gridCol w:w="1388"/>
        <w:gridCol w:w="1388"/>
      </w:tblGrid>
      <w:tr w:rsidR="00AD1501" w:rsidRPr="00C87BC0" w14:paraId="798FD95B" w14:textId="6CF01E3B" w:rsidTr="003463B9">
        <w:trPr>
          <w:trHeight w:val="5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4F8840" w14:textId="77777777" w:rsidR="00AD1501" w:rsidRPr="00C87BC0" w:rsidRDefault="00AD1501" w:rsidP="00FE6BE8">
            <w:pPr>
              <w:spacing w:line="288" w:lineRule="auto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lastRenderedPageBreak/>
              <w:t xml:space="preserve">Lp. 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2AE454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Przedmiot zamówienia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28645B5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Liczba szt.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2CE666" w14:textId="53C2BB3F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Cena </w:t>
            </w: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jednostkowa netto</w:t>
            </w: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* (w zł)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8605B7" w14:textId="7BE3E205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E93242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Cena jednostkowa brutto* (w zł)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461CCD" w14:textId="68148532" w:rsidR="00AD1501" w:rsidRPr="00E93242" w:rsidRDefault="00AD1501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Wartość netto (w zł)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C0A2" w14:textId="24E24486" w:rsidR="00AD1501" w:rsidRPr="00E93242" w:rsidRDefault="00AD1501" w:rsidP="00FE6BE8">
            <w:pPr>
              <w:spacing w:line="288" w:lineRule="auto"/>
              <w:jc w:val="center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>Wartość brutto (w zł)</w:t>
            </w:r>
          </w:p>
        </w:tc>
      </w:tr>
      <w:tr w:rsidR="00AD1501" w:rsidRPr="00C87BC0" w14:paraId="7BD49CF8" w14:textId="611EE2C9" w:rsidTr="003463B9">
        <w:trPr>
          <w:trHeight w:val="84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926408" w14:textId="77777777" w:rsidR="00AD1501" w:rsidRPr="00C87BC0" w:rsidRDefault="00AD1501" w:rsidP="00FE6BE8">
            <w:pPr>
              <w:spacing w:line="288" w:lineRule="auto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45700" w14:textId="47EC274E" w:rsidR="00AD1501" w:rsidRPr="00966C5F" w:rsidRDefault="00AD1501" w:rsidP="00FE6BE8">
            <w:pPr>
              <w:jc w:val="both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>Lampa czołowa operacyjna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AA1DF" w14:textId="243D6C7D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5 szt.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0C00E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9ECD6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DE00F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F3459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AD1501" w:rsidRPr="00C87BC0" w14:paraId="3147A7F7" w14:textId="0BB839CA" w:rsidTr="00131BF5">
        <w:trPr>
          <w:trHeight w:val="647"/>
        </w:trPr>
        <w:tc>
          <w:tcPr>
            <w:tcW w:w="8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6C5AA" w14:textId="77777777" w:rsidR="00AD1501" w:rsidRPr="00C87BC0" w:rsidRDefault="00AD1501" w:rsidP="00FE6BE8">
            <w:pPr>
              <w:spacing w:line="288" w:lineRule="auto"/>
              <w:jc w:val="right"/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b/>
                <w:color w:val="000000"/>
                <w:sz w:val="22"/>
                <w:szCs w:val="22"/>
                <w:lang w:eastAsia="pl-PL"/>
              </w:rPr>
              <w:t xml:space="preserve">Łączna wartość brutto oferty* (w zł) </w:t>
            </w:r>
          </w:p>
          <w:p w14:paraId="0129D012" w14:textId="15DEC00D" w:rsidR="00AD1501" w:rsidRPr="00C87BC0" w:rsidRDefault="00AD1501" w:rsidP="00AD1501">
            <w:pPr>
              <w:spacing w:line="288" w:lineRule="auto"/>
              <w:jc w:val="right"/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</w:pP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 xml:space="preserve">(suma cen </w:t>
            </w:r>
            <w:r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za cały sprzęt i cen za dostawę</w:t>
            </w:r>
            <w:r w:rsidRPr="00C87BC0">
              <w:rPr>
                <w:rFonts w:ascii="Garamond" w:eastAsia="Times New Roman" w:hAnsi="Garamond"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55A" w14:textId="0BEC56F8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F3D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CCF" w14:textId="77777777" w:rsidR="00AD1501" w:rsidRPr="00C87BC0" w:rsidRDefault="00AD1501" w:rsidP="00FE6BE8">
            <w:pPr>
              <w:spacing w:line="288" w:lineRule="auto"/>
              <w:jc w:val="center"/>
              <w:rPr>
                <w:rFonts w:ascii="Garamond" w:eastAsiaTheme="minorHAnsi" w:hAnsi="Garamond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DEAF2D9" w14:textId="5E715C20" w:rsidR="000F15DB" w:rsidRPr="00BA12C8" w:rsidRDefault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Wartość VAT:</w:t>
      </w:r>
    </w:p>
    <w:p w14:paraId="65895314" w14:textId="4FB70754" w:rsidR="00BA12C8" w:rsidRPr="00BA12C8" w:rsidRDefault="00BA12C8" w:rsidP="00BA12C8">
      <w:pPr>
        <w:rPr>
          <w:rFonts w:ascii="Garamond" w:hAnsi="Garamond"/>
          <w:b/>
          <w:sz w:val="22"/>
          <w:szCs w:val="22"/>
        </w:rPr>
      </w:pPr>
      <w:r w:rsidRPr="00BA12C8">
        <w:rPr>
          <w:rFonts w:ascii="Garamond" w:hAnsi="Garamond"/>
          <w:b/>
          <w:sz w:val="22"/>
          <w:szCs w:val="22"/>
        </w:rPr>
        <w:t>Termin realizacji</w:t>
      </w:r>
      <w:r w:rsidR="00AD1501">
        <w:rPr>
          <w:rFonts w:ascii="Garamond" w:hAnsi="Garamond"/>
          <w:b/>
          <w:sz w:val="22"/>
          <w:szCs w:val="22"/>
        </w:rPr>
        <w:t xml:space="preserve"> (dostawy)</w:t>
      </w:r>
      <w:r w:rsidRPr="00BA12C8">
        <w:rPr>
          <w:rFonts w:ascii="Garamond" w:hAnsi="Garamond"/>
          <w:b/>
          <w:sz w:val="22"/>
          <w:szCs w:val="22"/>
        </w:rPr>
        <w:t>:</w:t>
      </w:r>
    </w:p>
    <w:p w14:paraId="2A3444B8" w14:textId="0E6BB918" w:rsidR="00BA12C8" w:rsidRPr="00BA12C8" w:rsidRDefault="00AD1501" w:rsidP="00BA12C8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Termin p</w:t>
      </w:r>
      <w:r w:rsidR="00BA12C8" w:rsidRPr="00BA12C8">
        <w:rPr>
          <w:rFonts w:ascii="Garamond" w:hAnsi="Garamond"/>
          <w:b/>
          <w:sz w:val="22"/>
          <w:szCs w:val="22"/>
        </w:rPr>
        <w:t>łatności (preferowany 60 dni):</w:t>
      </w:r>
    </w:p>
    <w:p w14:paraId="4526AB76" w14:textId="05F43F72" w:rsidR="00FE40D6" w:rsidRDefault="00FE40D6">
      <w:pPr>
        <w:rPr>
          <w:rFonts w:ascii="Century Gothic" w:hAnsi="Century Gothic"/>
        </w:rPr>
      </w:pPr>
    </w:p>
    <w:p w14:paraId="545E3582" w14:textId="77777777" w:rsidR="00BA12C8" w:rsidRDefault="00BA12C8" w:rsidP="00FE40D6">
      <w:pPr>
        <w:rPr>
          <w:rFonts w:ascii="Century Gothic" w:hAnsi="Century Gothic"/>
          <w:sz w:val="22"/>
          <w:szCs w:val="22"/>
        </w:rPr>
      </w:pPr>
    </w:p>
    <w:p w14:paraId="0FAA1365" w14:textId="339DB16F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O</w:t>
      </w:r>
      <w:r w:rsidR="005C17DA">
        <w:rPr>
          <w:rFonts w:ascii="Century Gothic" w:hAnsi="Century Gothic"/>
          <w:sz w:val="22"/>
          <w:szCs w:val="22"/>
        </w:rPr>
        <w:t>fertę proszę przesłać do dnia 25</w:t>
      </w:r>
      <w:r w:rsidR="00BA12C8">
        <w:rPr>
          <w:rFonts w:ascii="Century Gothic" w:hAnsi="Century Gothic"/>
          <w:sz w:val="22"/>
          <w:szCs w:val="22"/>
        </w:rPr>
        <w:t>.02</w:t>
      </w:r>
      <w:r w:rsidRPr="00E93242">
        <w:rPr>
          <w:rFonts w:ascii="Century Gothic" w:hAnsi="Century Gothic"/>
          <w:sz w:val="22"/>
          <w:szCs w:val="22"/>
        </w:rPr>
        <w:t xml:space="preserve">.2026 r. do godziny 12:00 na adres: </w:t>
      </w:r>
      <w:hyperlink r:id="rId7" w:history="1">
        <w:r w:rsidR="00E93242" w:rsidRPr="00E93242">
          <w:rPr>
            <w:rStyle w:val="Hipercze"/>
            <w:rFonts w:ascii="Century Gothic" w:hAnsi="Century Gothic"/>
            <w:sz w:val="22"/>
            <w:szCs w:val="22"/>
          </w:rPr>
          <w:t>kkosibowicz@su.krakow.pl</w:t>
        </w:r>
      </w:hyperlink>
    </w:p>
    <w:p w14:paraId="49AA9208" w14:textId="7745DDCB" w:rsidR="00E93242" w:rsidRDefault="00E93242" w:rsidP="00FE40D6">
      <w:pPr>
        <w:rPr>
          <w:rFonts w:ascii="Century Gothic" w:hAnsi="Century Gothic"/>
          <w:sz w:val="22"/>
          <w:szCs w:val="22"/>
        </w:rPr>
      </w:pPr>
    </w:p>
    <w:p w14:paraId="4E5ABADE" w14:textId="1104E2C8" w:rsidR="00E93242" w:rsidRDefault="00E93242" w:rsidP="00FE40D6">
      <w:pPr>
        <w:rPr>
          <w:rFonts w:ascii="Century Gothic" w:hAnsi="Century Gothic"/>
          <w:sz w:val="22"/>
          <w:szCs w:val="22"/>
        </w:rPr>
      </w:pPr>
    </w:p>
    <w:p w14:paraId="0AB6BDFF" w14:textId="17245912" w:rsidR="00FE40D6" w:rsidRPr="00E93242" w:rsidRDefault="00FE40D6" w:rsidP="00FE40D6">
      <w:pPr>
        <w:rPr>
          <w:rFonts w:ascii="Century Gothic" w:hAnsi="Century Gothic"/>
          <w:sz w:val="22"/>
          <w:szCs w:val="22"/>
        </w:rPr>
      </w:pPr>
    </w:p>
    <w:p w14:paraId="1FA38ADF" w14:textId="77777777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……………………………………………...</w:t>
      </w:r>
    </w:p>
    <w:p w14:paraId="0632BA94" w14:textId="60135F6E" w:rsidR="00FE40D6" w:rsidRPr="00E93242" w:rsidRDefault="00FE40D6" w:rsidP="00FE40D6">
      <w:pPr>
        <w:jc w:val="right"/>
        <w:rPr>
          <w:rFonts w:ascii="Century Gothic" w:hAnsi="Century Gothic"/>
          <w:sz w:val="22"/>
          <w:szCs w:val="22"/>
        </w:rPr>
      </w:pPr>
      <w:r w:rsidRPr="00E93242">
        <w:rPr>
          <w:rFonts w:ascii="Century Gothic" w:hAnsi="Century Gothic"/>
          <w:sz w:val="22"/>
          <w:szCs w:val="22"/>
        </w:rPr>
        <w:t>Podpis osoby uprawnionej</w:t>
      </w:r>
    </w:p>
    <w:sectPr w:rsidR="00FE40D6" w:rsidRPr="00E93242" w:rsidSect="00DB22C6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82085" w14:textId="77777777" w:rsidR="00D97D67" w:rsidRDefault="00D97D67">
      <w:r>
        <w:separator/>
      </w:r>
    </w:p>
  </w:endnote>
  <w:endnote w:type="continuationSeparator" w:id="0">
    <w:p w14:paraId="420636B9" w14:textId="77777777" w:rsidR="00D97D67" w:rsidRDefault="00D9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571189575"/>
      <w:docPartObj>
        <w:docPartGallery w:val="Page Numbers (Bottom of Page)"/>
        <w:docPartUnique/>
      </w:docPartObj>
    </w:sdtPr>
    <w:sdtEndPr/>
    <w:sdtContent>
      <w:p w14:paraId="1C3911BC" w14:textId="42CD0211" w:rsidR="00C759EE" w:rsidRDefault="00C759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2D7F0E" w:rsidRPr="002D7F0E">
          <w:rPr>
            <w:rFonts w:asciiTheme="majorHAnsi" w:eastAsiaTheme="majorEastAsia" w:hAnsiTheme="majorHAnsi" w:cstheme="majorBidi"/>
            <w:noProof/>
            <w:sz w:val="28"/>
            <w:szCs w:val="28"/>
          </w:rPr>
          <w:t>5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46A0DD2" w14:textId="77777777" w:rsidR="00C759EE" w:rsidRDefault="00C759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AC69C" w14:textId="77777777" w:rsidR="00D97D67" w:rsidRDefault="00D97D67">
      <w:r>
        <w:separator/>
      </w:r>
    </w:p>
  </w:footnote>
  <w:footnote w:type="continuationSeparator" w:id="0">
    <w:p w14:paraId="23BF2294" w14:textId="77777777" w:rsidR="00D97D67" w:rsidRDefault="00D97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31291" w14:textId="52C029A4" w:rsidR="00C759EE" w:rsidRPr="001C22EA" w:rsidRDefault="00FE40D6" w:rsidP="00FE40D6">
    <w:pPr>
      <w:pStyle w:val="Nagwek"/>
      <w:jc w:val="center"/>
      <w:rPr>
        <w:rFonts w:ascii="Century Gothic" w:hAnsi="Century Gothic"/>
        <w:sz w:val="22"/>
        <w:szCs w:val="22"/>
      </w:rPr>
    </w:pPr>
    <w:r>
      <w:rPr>
        <w:noProof/>
        <w:lang w:eastAsia="pl-PL"/>
      </w:rPr>
      <w:drawing>
        <wp:inline distT="0" distB="0" distL="0" distR="0" wp14:anchorId="310A55F1" wp14:editId="748FBE76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</w:abstractNum>
  <w:abstractNum w:abstractNumId="1" w15:restartNumberingAfterBreak="0">
    <w:nsid w:val="00C41B7A"/>
    <w:multiLevelType w:val="hybridMultilevel"/>
    <w:tmpl w:val="A6081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E476B"/>
    <w:multiLevelType w:val="hybridMultilevel"/>
    <w:tmpl w:val="288C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878E6"/>
    <w:multiLevelType w:val="hybridMultilevel"/>
    <w:tmpl w:val="D0388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722F3"/>
    <w:multiLevelType w:val="hybridMultilevel"/>
    <w:tmpl w:val="166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B7213"/>
    <w:multiLevelType w:val="hybridMultilevel"/>
    <w:tmpl w:val="4058B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3A2E6D"/>
    <w:multiLevelType w:val="hybridMultilevel"/>
    <w:tmpl w:val="7B8E6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7E33"/>
    <w:multiLevelType w:val="hybridMultilevel"/>
    <w:tmpl w:val="84A40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91507"/>
    <w:multiLevelType w:val="hybridMultilevel"/>
    <w:tmpl w:val="E2C6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236DE"/>
    <w:multiLevelType w:val="hybridMultilevel"/>
    <w:tmpl w:val="E6AE3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F6D65"/>
    <w:multiLevelType w:val="hybridMultilevel"/>
    <w:tmpl w:val="55BC5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46198"/>
    <w:multiLevelType w:val="hybridMultilevel"/>
    <w:tmpl w:val="8CF04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556AB"/>
    <w:multiLevelType w:val="hybridMultilevel"/>
    <w:tmpl w:val="327C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968B3"/>
    <w:multiLevelType w:val="hybridMultilevel"/>
    <w:tmpl w:val="F702A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51C6E"/>
    <w:multiLevelType w:val="multilevel"/>
    <w:tmpl w:val="574087B6"/>
    <w:styleLink w:val="Philipsbullets"/>
    <w:lvl w:ilvl="0">
      <w:start w:val="1"/>
      <w:numFmt w:val="bullet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 w15:restartNumberingAfterBreak="0">
    <w:nsid w:val="2820201C"/>
    <w:multiLevelType w:val="hybridMultilevel"/>
    <w:tmpl w:val="31BC7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634F5"/>
    <w:multiLevelType w:val="hybridMultilevel"/>
    <w:tmpl w:val="777E9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7935"/>
    <w:multiLevelType w:val="hybridMultilevel"/>
    <w:tmpl w:val="BD863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D4095"/>
    <w:multiLevelType w:val="hybridMultilevel"/>
    <w:tmpl w:val="EAFED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72F2F"/>
    <w:multiLevelType w:val="hybridMultilevel"/>
    <w:tmpl w:val="9580D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73C"/>
    <w:multiLevelType w:val="hybridMultilevel"/>
    <w:tmpl w:val="9C283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117CC4"/>
    <w:multiLevelType w:val="hybridMultilevel"/>
    <w:tmpl w:val="6C48A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4A2A"/>
    <w:multiLevelType w:val="hybridMultilevel"/>
    <w:tmpl w:val="FD94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47036"/>
    <w:multiLevelType w:val="hybridMultilevel"/>
    <w:tmpl w:val="8ECC8A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639416A"/>
    <w:multiLevelType w:val="hybridMultilevel"/>
    <w:tmpl w:val="6EF41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D4FBC"/>
    <w:multiLevelType w:val="hybridMultilevel"/>
    <w:tmpl w:val="6D8C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145F"/>
    <w:multiLevelType w:val="hybridMultilevel"/>
    <w:tmpl w:val="7B88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FD0"/>
    <w:multiLevelType w:val="hybridMultilevel"/>
    <w:tmpl w:val="98B62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CF1463"/>
    <w:multiLevelType w:val="hybridMultilevel"/>
    <w:tmpl w:val="82069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83998"/>
    <w:multiLevelType w:val="hybridMultilevel"/>
    <w:tmpl w:val="91B2C6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6B5CDB"/>
    <w:multiLevelType w:val="hybridMultilevel"/>
    <w:tmpl w:val="D570D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B02FBC"/>
    <w:multiLevelType w:val="hybridMultilevel"/>
    <w:tmpl w:val="94AAD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8133F"/>
    <w:multiLevelType w:val="hybridMultilevel"/>
    <w:tmpl w:val="FA984FD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58DE0B7D"/>
    <w:multiLevelType w:val="hybridMultilevel"/>
    <w:tmpl w:val="B8EE2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532BD"/>
    <w:multiLevelType w:val="hybridMultilevel"/>
    <w:tmpl w:val="94CCC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83151"/>
    <w:multiLevelType w:val="hybridMultilevel"/>
    <w:tmpl w:val="7C08C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447DD"/>
    <w:multiLevelType w:val="hybridMultilevel"/>
    <w:tmpl w:val="6A163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91F3A"/>
    <w:multiLevelType w:val="hybridMultilevel"/>
    <w:tmpl w:val="6ECC0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606AB2"/>
    <w:multiLevelType w:val="hybridMultilevel"/>
    <w:tmpl w:val="DE121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7431A0"/>
    <w:multiLevelType w:val="hybridMultilevel"/>
    <w:tmpl w:val="FE661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62C1C"/>
    <w:multiLevelType w:val="hybridMultilevel"/>
    <w:tmpl w:val="905A4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103633"/>
    <w:multiLevelType w:val="hybridMultilevel"/>
    <w:tmpl w:val="EF6CB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2B7177"/>
    <w:multiLevelType w:val="hybridMultilevel"/>
    <w:tmpl w:val="4E3CE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16935"/>
    <w:multiLevelType w:val="hybridMultilevel"/>
    <w:tmpl w:val="D816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4"/>
  </w:num>
  <w:num w:numId="5">
    <w:abstractNumId w:val="30"/>
  </w:num>
  <w:num w:numId="6">
    <w:abstractNumId w:val="27"/>
  </w:num>
  <w:num w:numId="7">
    <w:abstractNumId w:val="1"/>
  </w:num>
  <w:num w:numId="8">
    <w:abstractNumId w:val="39"/>
  </w:num>
  <w:num w:numId="9">
    <w:abstractNumId w:val="16"/>
  </w:num>
  <w:num w:numId="10">
    <w:abstractNumId w:val="41"/>
  </w:num>
  <w:num w:numId="11">
    <w:abstractNumId w:val="12"/>
  </w:num>
  <w:num w:numId="12">
    <w:abstractNumId w:val="42"/>
  </w:num>
  <w:num w:numId="13">
    <w:abstractNumId w:val="7"/>
  </w:num>
  <w:num w:numId="14">
    <w:abstractNumId w:val="24"/>
  </w:num>
  <w:num w:numId="15">
    <w:abstractNumId w:val="6"/>
  </w:num>
  <w:num w:numId="16">
    <w:abstractNumId w:val="28"/>
  </w:num>
  <w:num w:numId="17">
    <w:abstractNumId w:val="17"/>
  </w:num>
  <w:num w:numId="18">
    <w:abstractNumId w:val="34"/>
  </w:num>
  <w:num w:numId="19">
    <w:abstractNumId w:val="19"/>
  </w:num>
  <w:num w:numId="20">
    <w:abstractNumId w:val="11"/>
  </w:num>
  <w:num w:numId="21">
    <w:abstractNumId w:val="33"/>
  </w:num>
  <w:num w:numId="22">
    <w:abstractNumId w:val="30"/>
  </w:num>
  <w:num w:numId="23">
    <w:abstractNumId w:val="22"/>
  </w:num>
  <w:num w:numId="24">
    <w:abstractNumId w:val="35"/>
  </w:num>
  <w:num w:numId="25">
    <w:abstractNumId w:val="29"/>
  </w:num>
  <w:num w:numId="26">
    <w:abstractNumId w:val="44"/>
  </w:num>
  <w:num w:numId="27">
    <w:abstractNumId w:val="40"/>
  </w:num>
  <w:num w:numId="28">
    <w:abstractNumId w:val="21"/>
  </w:num>
  <w:num w:numId="29">
    <w:abstractNumId w:val="32"/>
  </w:num>
  <w:num w:numId="30">
    <w:abstractNumId w:val="3"/>
  </w:num>
  <w:num w:numId="31">
    <w:abstractNumId w:val="5"/>
  </w:num>
  <w:num w:numId="32">
    <w:abstractNumId w:val="25"/>
  </w:num>
  <w:num w:numId="33">
    <w:abstractNumId w:val="9"/>
  </w:num>
  <w:num w:numId="34">
    <w:abstractNumId w:val="31"/>
  </w:num>
  <w:num w:numId="35">
    <w:abstractNumId w:val="10"/>
  </w:num>
  <w:num w:numId="36">
    <w:abstractNumId w:val="13"/>
  </w:num>
  <w:num w:numId="37">
    <w:abstractNumId w:val="4"/>
  </w:num>
  <w:num w:numId="38">
    <w:abstractNumId w:val="36"/>
  </w:num>
  <w:num w:numId="39">
    <w:abstractNumId w:val="20"/>
  </w:num>
  <w:num w:numId="40">
    <w:abstractNumId w:val="15"/>
  </w:num>
  <w:num w:numId="41">
    <w:abstractNumId w:val="37"/>
  </w:num>
  <w:num w:numId="42">
    <w:abstractNumId w:val="18"/>
  </w:num>
  <w:num w:numId="43">
    <w:abstractNumId w:val="2"/>
  </w:num>
  <w:num w:numId="44">
    <w:abstractNumId w:val="43"/>
  </w:num>
  <w:num w:numId="45">
    <w:abstractNumId w:val="38"/>
  </w:num>
  <w:num w:numId="46">
    <w:abstractNumId w:val="8"/>
  </w:num>
  <w:num w:numId="47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85"/>
    <w:rsid w:val="0000157D"/>
    <w:rsid w:val="00004FE1"/>
    <w:rsid w:val="00011B23"/>
    <w:rsid w:val="00014F27"/>
    <w:rsid w:val="00021F3A"/>
    <w:rsid w:val="00041C03"/>
    <w:rsid w:val="00042001"/>
    <w:rsid w:val="00043087"/>
    <w:rsid w:val="00045BEE"/>
    <w:rsid w:val="00056D5E"/>
    <w:rsid w:val="00063ACD"/>
    <w:rsid w:val="00075259"/>
    <w:rsid w:val="00077B0A"/>
    <w:rsid w:val="0008371F"/>
    <w:rsid w:val="00087403"/>
    <w:rsid w:val="000B4C4A"/>
    <w:rsid w:val="000B58F1"/>
    <w:rsid w:val="000C1237"/>
    <w:rsid w:val="000D0AF3"/>
    <w:rsid w:val="000E746F"/>
    <w:rsid w:val="000F15DB"/>
    <w:rsid w:val="000F3C3E"/>
    <w:rsid w:val="000F3C77"/>
    <w:rsid w:val="000F410C"/>
    <w:rsid w:val="000F72D5"/>
    <w:rsid w:val="00123664"/>
    <w:rsid w:val="001303A5"/>
    <w:rsid w:val="00131ECE"/>
    <w:rsid w:val="001334D6"/>
    <w:rsid w:val="0015518D"/>
    <w:rsid w:val="00192E82"/>
    <w:rsid w:val="001A3EBD"/>
    <w:rsid w:val="001A57ED"/>
    <w:rsid w:val="001B4EA9"/>
    <w:rsid w:val="001C192A"/>
    <w:rsid w:val="001C7E80"/>
    <w:rsid w:val="001D0A29"/>
    <w:rsid w:val="001D7FDE"/>
    <w:rsid w:val="001E3E91"/>
    <w:rsid w:val="001E6472"/>
    <w:rsid w:val="001F5714"/>
    <w:rsid w:val="002102AD"/>
    <w:rsid w:val="002236CB"/>
    <w:rsid w:val="00233983"/>
    <w:rsid w:val="002571DF"/>
    <w:rsid w:val="002637C7"/>
    <w:rsid w:val="00270389"/>
    <w:rsid w:val="00284156"/>
    <w:rsid w:val="00285B71"/>
    <w:rsid w:val="00290C8E"/>
    <w:rsid w:val="00295A01"/>
    <w:rsid w:val="002B2D79"/>
    <w:rsid w:val="002C349B"/>
    <w:rsid w:val="002D196B"/>
    <w:rsid w:val="002D7F0E"/>
    <w:rsid w:val="002E2881"/>
    <w:rsid w:val="002E70D5"/>
    <w:rsid w:val="0031300E"/>
    <w:rsid w:val="00327619"/>
    <w:rsid w:val="00334318"/>
    <w:rsid w:val="00351657"/>
    <w:rsid w:val="00353408"/>
    <w:rsid w:val="00367C7E"/>
    <w:rsid w:val="00371EBE"/>
    <w:rsid w:val="00374CE0"/>
    <w:rsid w:val="00383C18"/>
    <w:rsid w:val="00385D8E"/>
    <w:rsid w:val="003966D4"/>
    <w:rsid w:val="003A7798"/>
    <w:rsid w:val="003C56E7"/>
    <w:rsid w:val="003C6556"/>
    <w:rsid w:val="003D56DB"/>
    <w:rsid w:val="003D61A6"/>
    <w:rsid w:val="00401438"/>
    <w:rsid w:val="004026A9"/>
    <w:rsid w:val="00404CCE"/>
    <w:rsid w:val="0041536A"/>
    <w:rsid w:val="00424A64"/>
    <w:rsid w:val="0042505A"/>
    <w:rsid w:val="00463630"/>
    <w:rsid w:val="00464C02"/>
    <w:rsid w:val="004709E8"/>
    <w:rsid w:val="00476F0B"/>
    <w:rsid w:val="00477285"/>
    <w:rsid w:val="004776AC"/>
    <w:rsid w:val="0048566D"/>
    <w:rsid w:val="00491FB3"/>
    <w:rsid w:val="00493FBA"/>
    <w:rsid w:val="00494F3B"/>
    <w:rsid w:val="004A0DFD"/>
    <w:rsid w:val="004A7CA2"/>
    <w:rsid w:val="004C15B0"/>
    <w:rsid w:val="004C34F7"/>
    <w:rsid w:val="004D6E5B"/>
    <w:rsid w:val="004E17A6"/>
    <w:rsid w:val="004F5673"/>
    <w:rsid w:val="0050190C"/>
    <w:rsid w:val="005052A5"/>
    <w:rsid w:val="00525F5C"/>
    <w:rsid w:val="005309DF"/>
    <w:rsid w:val="00532888"/>
    <w:rsid w:val="0054105E"/>
    <w:rsid w:val="00553790"/>
    <w:rsid w:val="00573B9D"/>
    <w:rsid w:val="00574483"/>
    <w:rsid w:val="00592F5C"/>
    <w:rsid w:val="005A29DE"/>
    <w:rsid w:val="005C17DA"/>
    <w:rsid w:val="005C1EEA"/>
    <w:rsid w:val="005D047B"/>
    <w:rsid w:val="005F72CB"/>
    <w:rsid w:val="00602A94"/>
    <w:rsid w:val="00603566"/>
    <w:rsid w:val="00610F4C"/>
    <w:rsid w:val="006447B2"/>
    <w:rsid w:val="00645013"/>
    <w:rsid w:val="0066617D"/>
    <w:rsid w:val="0067028E"/>
    <w:rsid w:val="00673D74"/>
    <w:rsid w:val="00685650"/>
    <w:rsid w:val="0068775D"/>
    <w:rsid w:val="00696A89"/>
    <w:rsid w:val="006A1292"/>
    <w:rsid w:val="006A467E"/>
    <w:rsid w:val="006A4CAD"/>
    <w:rsid w:val="006B0EB9"/>
    <w:rsid w:val="006B4C12"/>
    <w:rsid w:val="006C3CFB"/>
    <w:rsid w:val="006D2496"/>
    <w:rsid w:val="006D766D"/>
    <w:rsid w:val="006E172B"/>
    <w:rsid w:val="006F18D0"/>
    <w:rsid w:val="006F7C11"/>
    <w:rsid w:val="0070037D"/>
    <w:rsid w:val="00701424"/>
    <w:rsid w:val="0071269B"/>
    <w:rsid w:val="00721BE2"/>
    <w:rsid w:val="00722B35"/>
    <w:rsid w:val="007448FD"/>
    <w:rsid w:val="00753A19"/>
    <w:rsid w:val="00754E76"/>
    <w:rsid w:val="00757484"/>
    <w:rsid w:val="00760414"/>
    <w:rsid w:val="00761DEE"/>
    <w:rsid w:val="00761E53"/>
    <w:rsid w:val="00773D3D"/>
    <w:rsid w:val="00795B52"/>
    <w:rsid w:val="0079709A"/>
    <w:rsid w:val="007B1E96"/>
    <w:rsid w:val="007B5F2C"/>
    <w:rsid w:val="007C4EAC"/>
    <w:rsid w:val="007D2118"/>
    <w:rsid w:val="007E1E13"/>
    <w:rsid w:val="007E2E63"/>
    <w:rsid w:val="007F378F"/>
    <w:rsid w:val="008115BB"/>
    <w:rsid w:val="00814A37"/>
    <w:rsid w:val="00815B55"/>
    <w:rsid w:val="008207BD"/>
    <w:rsid w:val="00836AA0"/>
    <w:rsid w:val="00843ECC"/>
    <w:rsid w:val="008545CF"/>
    <w:rsid w:val="00861872"/>
    <w:rsid w:val="00863F3F"/>
    <w:rsid w:val="0086658B"/>
    <w:rsid w:val="0087037F"/>
    <w:rsid w:val="00871FFE"/>
    <w:rsid w:val="008722FA"/>
    <w:rsid w:val="008864EA"/>
    <w:rsid w:val="00887626"/>
    <w:rsid w:val="00892617"/>
    <w:rsid w:val="008A6396"/>
    <w:rsid w:val="008A755F"/>
    <w:rsid w:val="008C58E6"/>
    <w:rsid w:val="008D4DED"/>
    <w:rsid w:val="00903768"/>
    <w:rsid w:val="0090434A"/>
    <w:rsid w:val="00915506"/>
    <w:rsid w:val="009265C3"/>
    <w:rsid w:val="00932929"/>
    <w:rsid w:val="0093301A"/>
    <w:rsid w:val="009333C9"/>
    <w:rsid w:val="00936799"/>
    <w:rsid w:val="00940A39"/>
    <w:rsid w:val="0096416D"/>
    <w:rsid w:val="00966C5F"/>
    <w:rsid w:val="0098034B"/>
    <w:rsid w:val="00984830"/>
    <w:rsid w:val="00986FC5"/>
    <w:rsid w:val="009948A3"/>
    <w:rsid w:val="00995E50"/>
    <w:rsid w:val="009A3C69"/>
    <w:rsid w:val="009A5324"/>
    <w:rsid w:val="009C2C8D"/>
    <w:rsid w:val="009D298E"/>
    <w:rsid w:val="009E2435"/>
    <w:rsid w:val="009E267A"/>
    <w:rsid w:val="009E3156"/>
    <w:rsid w:val="009E7078"/>
    <w:rsid w:val="009F28CC"/>
    <w:rsid w:val="009F2AA6"/>
    <w:rsid w:val="009F40ED"/>
    <w:rsid w:val="009F5830"/>
    <w:rsid w:val="009F73F2"/>
    <w:rsid w:val="00A1055A"/>
    <w:rsid w:val="00A25828"/>
    <w:rsid w:val="00A4080F"/>
    <w:rsid w:val="00A4321E"/>
    <w:rsid w:val="00A43381"/>
    <w:rsid w:val="00A55A5F"/>
    <w:rsid w:val="00A65BE4"/>
    <w:rsid w:val="00A7639E"/>
    <w:rsid w:val="00A80A1B"/>
    <w:rsid w:val="00A84DF7"/>
    <w:rsid w:val="00A95D7F"/>
    <w:rsid w:val="00A96853"/>
    <w:rsid w:val="00A97536"/>
    <w:rsid w:val="00AB0D2A"/>
    <w:rsid w:val="00AB1880"/>
    <w:rsid w:val="00AD1501"/>
    <w:rsid w:val="00AD329A"/>
    <w:rsid w:val="00AD5018"/>
    <w:rsid w:val="00AE4979"/>
    <w:rsid w:val="00AF4A14"/>
    <w:rsid w:val="00B061AA"/>
    <w:rsid w:val="00B16F35"/>
    <w:rsid w:val="00B17A7E"/>
    <w:rsid w:val="00B35B94"/>
    <w:rsid w:val="00B40C73"/>
    <w:rsid w:val="00B52766"/>
    <w:rsid w:val="00B52E6F"/>
    <w:rsid w:val="00B744B3"/>
    <w:rsid w:val="00B8018F"/>
    <w:rsid w:val="00B8553D"/>
    <w:rsid w:val="00B9060B"/>
    <w:rsid w:val="00B95FAD"/>
    <w:rsid w:val="00B962D6"/>
    <w:rsid w:val="00BA12C8"/>
    <w:rsid w:val="00BB7FF8"/>
    <w:rsid w:val="00BD31DC"/>
    <w:rsid w:val="00BE0001"/>
    <w:rsid w:val="00BE0E36"/>
    <w:rsid w:val="00BE32C8"/>
    <w:rsid w:val="00BF150D"/>
    <w:rsid w:val="00C017A1"/>
    <w:rsid w:val="00C16E45"/>
    <w:rsid w:val="00C17746"/>
    <w:rsid w:val="00C21E1E"/>
    <w:rsid w:val="00C27E9B"/>
    <w:rsid w:val="00C375D1"/>
    <w:rsid w:val="00C50D3D"/>
    <w:rsid w:val="00C55110"/>
    <w:rsid w:val="00C739EE"/>
    <w:rsid w:val="00C759EE"/>
    <w:rsid w:val="00C75BFE"/>
    <w:rsid w:val="00CB38FB"/>
    <w:rsid w:val="00CD7D5C"/>
    <w:rsid w:val="00CE11AB"/>
    <w:rsid w:val="00CF30B2"/>
    <w:rsid w:val="00CF4BC0"/>
    <w:rsid w:val="00D15E6A"/>
    <w:rsid w:val="00D461D4"/>
    <w:rsid w:val="00D636BE"/>
    <w:rsid w:val="00D714E5"/>
    <w:rsid w:val="00D91FB0"/>
    <w:rsid w:val="00D95DC2"/>
    <w:rsid w:val="00D978D3"/>
    <w:rsid w:val="00D97D67"/>
    <w:rsid w:val="00DA320F"/>
    <w:rsid w:val="00DB22C6"/>
    <w:rsid w:val="00DC1F81"/>
    <w:rsid w:val="00DE3BF8"/>
    <w:rsid w:val="00DE62EE"/>
    <w:rsid w:val="00DF609E"/>
    <w:rsid w:val="00E16AAA"/>
    <w:rsid w:val="00E44F27"/>
    <w:rsid w:val="00E51924"/>
    <w:rsid w:val="00E6113C"/>
    <w:rsid w:val="00E908AF"/>
    <w:rsid w:val="00E93242"/>
    <w:rsid w:val="00E938C2"/>
    <w:rsid w:val="00EC1E23"/>
    <w:rsid w:val="00EC3531"/>
    <w:rsid w:val="00ED1A6A"/>
    <w:rsid w:val="00ED6B38"/>
    <w:rsid w:val="00EF2AF2"/>
    <w:rsid w:val="00EF689E"/>
    <w:rsid w:val="00F0385B"/>
    <w:rsid w:val="00F3524A"/>
    <w:rsid w:val="00F43D60"/>
    <w:rsid w:val="00F51913"/>
    <w:rsid w:val="00F61183"/>
    <w:rsid w:val="00F61747"/>
    <w:rsid w:val="00F61CAF"/>
    <w:rsid w:val="00F64A64"/>
    <w:rsid w:val="00F743DB"/>
    <w:rsid w:val="00F953D2"/>
    <w:rsid w:val="00FA3942"/>
    <w:rsid w:val="00FA4027"/>
    <w:rsid w:val="00FA5F3C"/>
    <w:rsid w:val="00FB0712"/>
    <w:rsid w:val="00FE3F6E"/>
    <w:rsid w:val="00FE40D6"/>
    <w:rsid w:val="00FF1900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D84"/>
  <w15:chartTrackingRefBased/>
  <w15:docId w15:val="{C4EF42D8-1BBA-483C-AF3E-DE7F27E7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58E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3">
    <w:name w:val="heading 3"/>
    <w:basedOn w:val="Normalny"/>
    <w:next w:val="Normalny"/>
    <w:link w:val="Nagwek3Znak"/>
    <w:unhideWhenUsed/>
    <w:qFormat/>
    <w:rsid w:val="008C58E6"/>
    <w:pPr>
      <w:keepNext/>
      <w:numPr>
        <w:numId w:val="2"/>
      </w:numPr>
      <w:suppressAutoHyphens/>
      <w:outlineLvl w:val="2"/>
    </w:pPr>
    <w:rPr>
      <w:rFonts w:ascii="Comic Sans MS" w:eastAsia="Times New Roman" w:hAnsi="Comic Sans MS"/>
      <w:b/>
      <w:bCs/>
      <w:sz w:val="1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atzTableFormat">
    <w:name w:val="AbsatzTableFormat"/>
    <w:basedOn w:val="Normalny"/>
    <w:rsid w:val="008C58E6"/>
    <w:rPr>
      <w:rFonts w:eastAsia="Times New Roman"/>
      <w:kern w:val="2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8C58E6"/>
    <w:pPr>
      <w:widowControl w:val="0"/>
      <w:suppressAutoHyphens/>
      <w:spacing w:after="120"/>
      <w:ind w:left="566"/>
    </w:pPr>
    <w:rPr>
      <w:rFonts w:eastAsia="Andale Sans UI"/>
      <w:kern w:val="2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Stopka">
    <w:name w:val="footer"/>
    <w:basedOn w:val="Normalny"/>
    <w:link w:val="StopkaZnak"/>
    <w:unhideWhenUsed/>
    <w:rsid w:val="008C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58E6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agwek3Znak">
    <w:name w:val="Nagłówek 3 Znak"/>
    <w:basedOn w:val="Domylnaczcionkaakapitu"/>
    <w:link w:val="Nagwek3"/>
    <w:rsid w:val="008C58E6"/>
    <w:rPr>
      <w:rFonts w:ascii="Comic Sans MS" w:eastAsia="Times New Roman" w:hAnsi="Comic Sans MS" w:cs="Times New Roman"/>
      <w:b/>
      <w:bCs/>
      <w:sz w:val="18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8C58E6"/>
    <w:rPr>
      <w:b/>
      <w:bCs/>
    </w:rPr>
  </w:style>
  <w:style w:type="paragraph" w:customStyle="1" w:styleId="Default">
    <w:name w:val="Default"/>
    <w:rsid w:val="00753A1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D2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7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7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7A6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7A6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7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7A6"/>
    <w:rPr>
      <w:rFonts w:ascii="Segoe UI" w:eastAsia="MS Mincho" w:hAnsi="Segoe UI" w:cs="Segoe UI"/>
      <w:sz w:val="18"/>
      <w:szCs w:val="18"/>
      <w:lang w:eastAsia="ja-JP"/>
    </w:rPr>
  </w:style>
  <w:style w:type="numbering" w:customStyle="1" w:styleId="Philipsbullets">
    <w:name w:val="Philips bullets"/>
    <w:basedOn w:val="Bezlisty"/>
    <w:rsid w:val="00371EBE"/>
    <w:pPr>
      <w:numPr>
        <w:numId w:val="4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E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E96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2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kosibowicz@su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Karolina Kosibowicz-Adamczuk</cp:lastModifiedBy>
  <cp:revision>4</cp:revision>
  <cp:lastPrinted>2024-03-08T13:49:00Z</cp:lastPrinted>
  <dcterms:created xsi:type="dcterms:W3CDTF">2026-02-23T11:06:00Z</dcterms:created>
  <dcterms:modified xsi:type="dcterms:W3CDTF">2026-02-23T11:09:00Z</dcterms:modified>
</cp:coreProperties>
</file>