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002665" w:rsidRDefault="00E80771" w:rsidP="00E80771">
      <w:pPr>
        <w:tabs>
          <w:tab w:val="left" w:pos="6878"/>
          <w:tab w:val="right" w:pos="10466"/>
        </w:tabs>
        <w:jc w:val="right"/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Kraków, </w:t>
      </w:r>
      <w:r w:rsidR="00D625FB">
        <w:rPr>
          <w:rFonts w:ascii="Times New Roman" w:hAnsi="Times New Roman"/>
          <w:b/>
        </w:rPr>
        <w:t>12</w:t>
      </w:r>
      <w:r w:rsidR="00C76120" w:rsidRPr="00002665">
        <w:rPr>
          <w:rFonts w:ascii="Times New Roman" w:hAnsi="Times New Roman"/>
          <w:b/>
        </w:rPr>
        <w:t xml:space="preserve"> </w:t>
      </w:r>
      <w:r w:rsidR="00231437">
        <w:rPr>
          <w:rFonts w:ascii="Times New Roman" w:hAnsi="Times New Roman"/>
          <w:b/>
        </w:rPr>
        <w:t>czerwca</w:t>
      </w:r>
      <w:r w:rsidR="00F90E48" w:rsidRPr="00002665">
        <w:rPr>
          <w:rFonts w:ascii="Times New Roman" w:hAnsi="Times New Roman"/>
          <w:b/>
        </w:rPr>
        <w:t xml:space="preserve"> </w:t>
      </w:r>
      <w:r w:rsidRPr="00002665">
        <w:rPr>
          <w:rFonts w:ascii="Times New Roman" w:hAnsi="Times New Roman"/>
          <w:b/>
        </w:rPr>
        <w:t>202</w:t>
      </w:r>
      <w:r w:rsidR="00C7245C">
        <w:rPr>
          <w:rFonts w:ascii="Times New Roman" w:hAnsi="Times New Roman"/>
          <w:b/>
        </w:rPr>
        <w:t>5</w:t>
      </w:r>
      <w:r w:rsidRPr="00002665">
        <w:rPr>
          <w:rFonts w:ascii="Times New Roman" w:hAnsi="Times New Roman"/>
          <w:b/>
        </w:rPr>
        <w:t xml:space="preserve"> roku.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ZAPYTANIE OFERTOWE </w:t>
      </w:r>
    </w:p>
    <w:p w:rsidR="00E80771" w:rsidRPr="00002665" w:rsidRDefault="008A02E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Dotyczy: </w:t>
      </w:r>
      <w:r w:rsidR="00051DA5" w:rsidRPr="00002665">
        <w:rPr>
          <w:rFonts w:ascii="Times New Roman" w:hAnsi="Times New Roman"/>
          <w:b/>
        </w:rPr>
        <w:t>Dost</w:t>
      </w:r>
      <w:r w:rsidR="00D9152A" w:rsidRPr="00002665">
        <w:rPr>
          <w:rFonts w:ascii="Times New Roman" w:hAnsi="Times New Roman"/>
          <w:b/>
        </w:rPr>
        <w:t>awa, instalacja i uruchomieni</w:t>
      </w:r>
      <w:r w:rsidR="00E20ABE">
        <w:rPr>
          <w:rFonts w:ascii="Times New Roman" w:hAnsi="Times New Roman"/>
          <w:b/>
        </w:rPr>
        <w:t>e witryny chłodniczej do przechowywania leków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Zamawiający: </w:t>
      </w:r>
      <w:r w:rsidRPr="00002665">
        <w:rPr>
          <w:rFonts w:ascii="Times New Roman" w:hAnsi="Times New Roman"/>
          <w:color w:val="454545"/>
          <w:shd w:val="clear" w:color="auto" w:fill="F0F0F2"/>
        </w:rPr>
        <w:t>SPZOZ Szpital Uniwersytecki w Krakowie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ul. Kopernika 36, 31-501 Kraków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NIP: 675-11-99-442</w:t>
      </w:r>
    </w:p>
    <w:p w:rsidR="0030752F" w:rsidRPr="00002665" w:rsidRDefault="008A02E1" w:rsidP="00051DA5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Wymagane  parametry</w:t>
      </w:r>
      <w:r w:rsidR="00E80771" w:rsidRPr="00002665">
        <w:rPr>
          <w:rFonts w:ascii="Times New Roman" w:hAnsi="Times New Roman"/>
          <w:b/>
        </w:rPr>
        <w:t>:</w:t>
      </w:r>
      <w:r w:rsidRPr="00002665">
        <w:rPr>
          <w:rFonts w:ascii="Times New Roman" w:hAnsi="Times New Roman"/>
        </w:rPr>
        <w:t xml:space="preserve"> 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709"/>
        <w:gridCol w:w="709"/>
        <w:gridCol w:w="850"/>
        <w:gridCol w:w="1616"/>
        <w:gridCol w:w="1928"/>
      </w:tblGrid>
      <w:tr w:rsidR="00051DA5" w:rsidRPr="00002665" w:rsidTr="00F542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Opis parametru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 xml:space="preserve">Parametr Oferowany </w:t>
            </w:r>
          </w:p>
        </w:tc>
      </w:tr>
      <w:tr w:rsidR="00051DA5" w:rsidRPr="00002665" w:rsidTr="00F54299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051DA5" w:rsidRPr="00002665" w:rsidRDefault="00051DA5" w:rsidP="00D75874">
            <w:pPr>
              <w:widowControl w:val="0"/>
              <w:suppressLineNumbers/>
              <w:suppressAutoHyphens/>
              <w:snapToGrid w:val="0"/>
              <w:spacing w:before="100" w:beforeAutospacing="1" w:after="100" w:afterAutospacing="1" w:line="26" w:lineRule="atLeast"/>
              <w:ind w:left="283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051DA5" w:rsidRPr="00002665" w:rsidRDefault="00E20ABE" w:rsidP="00450170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</w:pPr>
            <w:r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Witryna chłodnicza do przechowywania leków</w:t>
            </w:r>
            <w:r w:rsidR="00DE60AD" w:rsidRPr="003C4E8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,</w:t>
            </w:r>
            <w:r w:rsidR="009F71E8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model</w:t>
            </w:r>
            <w:r w:rsidR="00450170" w:rsidRPr="003C4E8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, producent</w:t>
            </w:r>
            <w:r w:rsidR="00DE60AD" w:rsidRPr="003C4E8C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>, rok produkcji</w:t>
            </w:r>
            <w:r w:rsidR="00981B82">
              <w:rPr>
                <w:rFonts w:ascii="Times New Roman" w:eastAsia="Times New Roman" w:hAnsi="Times New Roman"/>
                <w:b/>
                <w:kern w:val="2"/>
                <w:lang w:eastAsia="fa-IR" w:bidi="fa-IR"/>
              </w:rPr>
              <w:t xml:space="preserve"> 2025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51DA5" w:rsidRPr="00002665" w:rsidRDefault="004B064D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color w:val="FF0000"/>
                <w:kern w:val="2"/>
                <w:sz w:val="16"/>
                <w:szCs w:val="16"/>
                <w:lang w:eastAsia="fa-IR" w:bidi="fa-IR"/>
              </w:rPr>
            </w:pPr>
            <w:r w:rsidRPr="004B064D"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  <w:t>Podać</w:t>
            </w:r>
            <w:r w:rsidR="009F71E8"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  <w:t xml:space="preserve"> (model, producent, rok produkcji)</w:t>
            </w:r>
          </w:p>
        </w:tc>
      </w:tr>
      <w:tr w:rsidR="00E20ABE" w:rsidRPr="00002665" w:rsidTr="00A341F4">
        <w:trPr>
          <w:trHeight w:val="621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1D4815" w:rsidRDefault="00E20ABE" w:rsidP="00E20ABE">
            <w:r w:rsidRPr="001D4815">
              <w:t>Pojemność brutto/netto łącznie</w:t>
            </w:r>
            <w:r>
              <w:t xml:space="preserve"> min. 415/295</w:t>
            </w:r>
            <w:r w:rsidRPr="001D4815">
              <w:t xml:space="preserve"> l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A341F4">
        <w:trPr>
          <w:trHeight w:val="621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1D4815" w:rsidRDefault="00E20ABE" w:rsidP="00E20ABE">
            <w:r w:rsidRPr="001D4815">
              <w:t>Wymiary zewnętrzne w mm (</w:t>
            </w:r>
            <w:proofErr w:type="spellStart"/>
            <w:r w:rsidRPr="001D4815">
              <w:t>SxGxW</w:t>
            </w:r>
            <w:proofErr w:type="spellEnd"/>
            <w:r w:rsidRPr="001D4815">
              <w:t>) 597/654/1884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A341F4">
        <w:trPr>
          <w:trHeight w:val="420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1D4815" w:rsidRDefault="00E20ABE" w:rsidP="00E20ABE">
            <w:r w:rsidRPr="001D4815">
              <w:t>Wymiary wewnętrzne w mm (</w:t>
            </w:r>
            <w:proofErr w:type="spellStart"/>
            <w:r w:rsidRPr="001D4815">
              <w:t>SxGxW</w:t>
            </w:r>
            <w:proofErr w:type="spellEnd"/>
            <w:r w:rsidRPr="001D4815">
              <w:t>) 460/423/1660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A341F4">
        <w:trPr>
          <w:trHeight w:val="802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Default="00E20ABE" w:rsidP="00E20ABE">
            <w:r w:rsidRPr="001D4815">
              <w:t>Zużycie energii w ciągu 365 dni 389 kWh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C15197">
        <w:trPr>
          <w:trHeight w:val="614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ABE" w:rsidRPr="006A69F3" w:rsidRDefault="00E20ABE" w:rsidP="00E20ABE">
            <w:r w:rsidRPr="006A69F3">
              <w:t>Temperatura otoczenia +10 °C do +35 °C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1074DD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0ABE" w:rsidRPr="006A69F3" w:rsidRDefault="00E20ABE" w:rsidP="00E20ABE">
            <w:r w:rsidRPr="006A69F3">
              <w:t xml:space="preserve">Oddawanie ciepła 463 </w:t>
            </w:r>
            <w:proofErr w:type="spellStart"/>
            <w:r w:rsidRPr="006A69F3">
              <w:t>kJ</w:t>
            </w:r>
            <w:proofErr w:type="spellEnd"/>
            <w:r w:rsidRPr="006A69F3">
              <w:t>/h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A341F4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6A69F3" w:rsidRDefault="00E20ABE" w:rsidP="00E20ABE">
            <w:r w:rsidRPr="006A69F3">
              <w:t>Czynnik chłodniczy R 600a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A341F4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6A69F3" w:rsidRDefault="00E20ABE" w:rsidP="00E20ABE">
            <w:r w:rsidRPr="006A69F3">
              <w:t xml:space="preserve">Poziom głośności w </w:t>
            </w:r>
            <w:proofErr w:type="spellStart"/>
            <w:r w:rsidRPr="006A69F3">
              <w:t>dB</w:t>
            </w:r>
            <w:proofErr w:type="spellEnd"/>
            <w:r>
              <w:t xml:space="preserve"> max</w:t>
            </w:r>
            <w:r w:rsidRPr="006A69F3">
              <w:t xml:space="preserve"> 49 </w:t>
            </w:r>
            <w:proofErr w:type="spellStart"/>
            <w:r w:rsidRPr="006A69F3">
              <w:t>dB</w:t>
            </w:r>
            <w:proofErr w:type="spellEnd"/>
            <w:r w:rsidRPr="006A69F3">
              <w:t>(A)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A341F4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6A69F3" w:rsidRDefault="00E20ABE" w:rsidP="00E20ABE">
            <w:r w:rsidRPr="006A69F3">
              <w:t xml:space="preserve">Częstotliwość / napięcie 50 </w:t>
            </w:r>
            <w:proofErr w:type="spellStart"/>
            <w:r w:rsidRPr="006A69F3">
              <w:t>Hz</w:t>
            </w:r>
            <w:proofErr w:type="spellEnd"/>
            <w:r w:rsidRPr="006A69F3">
              <w:t xml:space="preserve"> / 220-240 V~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A341F4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6A69F3" w:rsidRDefault="00E20ABE" w:rsidP="00E20ABE">
            <w:r w:rsidRPr="006A69F3">
              <w:t>System chłodzenia dynamiczne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6A69F3" w:rsidRDefault="00E20ABE" w:rsidP="00E20ABE">
            <w:r w:rsidRPr="006A69F3">
              <w:t xml:space="preserve">Metoda </w:t>
            </w:r>
            <w:proofErr w:type="spellStart"/>
            <w:r w:rsidRPr="006A69F3">
              <w:t>odszraniania</w:t>
            </w:r>
            <w:proofErr w:type="spellEnd"/>
            <w:r w:rsidRPr="006A69F3">
              <w:t xml:space="preserve"> automatyczne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6A69F3" w:rsidRDefault="00E20ABE" w:rsidP="00E20ABE">
            <w:r w:rsidRPr="006A69F3">
              <w:t>Zakres temperatury +5 °C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Default="00E20ABE" w:rsidP="00E20ABE">
            <w:r w:rsidRPr="006A69F3">
              <w:t>Gradient / max. Fluktuacja 3,0 °C / 2,4 °C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6A69F3" w:rsidRDefault="00E20ABE" w:rsidP="00E20ABE">
            <w:r w:rsidRPr="006A69F3">
              <w:t>Temperatura otoczenia +10 °C do +35 °C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D371D9" w:rsidRDefault="00E20ABE" w:rsidP="00E20ABE">
            <w:r w:rsidRPr="00D371D9">
              <w:t>Materiał obudowy / kolor stal / biały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D371D9" w:rsidRDefault="00E20ABE" w:rsidP="00E20ABE">
            <w:r w:rsidRPr="00D371D9">
              <w:t>Materiał drzwi / pokrywy Szkło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D371D9" w:rsidRDefault="00E20ABE" w:rsidP="00E20ABE">
            <w:r w:rsidRPr="00D371D9">
              <w:t>Materiał wnętrza tworzywo sztuczne biały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Default="00E20ABE" w:rsidP="00E20ABE">
            <w:r w:rsidRPr="00D371D9">
              <w:t xml:space="preserve">Sterowanie </w:t>
            </w:r>
            <w:proofErr w:type="spellStart"/>
            <w:r w:rsidRPr="00D371D9">
              <w:t>Wyswietlacz</w:t>
            </w:r>
            <w:proofErr w:type="spellEnd"/>
            <w:r w:rsidRPr="00D371D9">
              <w:t xml:space="preserve"> kolorowy</w:t>
            </w:r>
            <w:r>
              <w:t xml:space="preserve"> min.</w:t>
            </w:r>
            <w:r w:rsidRPr="00D371D9">
              <w:t xml:space="preserve"> 2,4", </w:t>
            </w:r>
            <w:proofErr w:type="spellStart"/>
            <w:r w:rsidRPr="00D371D9">
              <w:t>Touch</w:t>
            </w:r>
            <w:proofErr w:type="spellEnd"/>
            <w:r w:rsidRPr="00D371D9">
              <w:t xml:space="preserve"> &amp; </w:t>
            </w:r>
            <w:proofErr w:type="spellStart"/>
            <w:r w:rsidRPr="00D371D9">
              <w:t>Swipe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E20ABE" w:rsidRDefault="00E20ABE" w:rsidP="00E20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ebherrTextOffice-CondensedBol" w:hAnsi="Times New Roman"/>
                <w:bCs/>
              </w:rPr>
            </w:pPr>
            <w:r w:rsidRPr="00E20ABE">
              <w:rPr>
                <w:rFonts w:ascii="Times New Roman" w:eastAsia="LiebherrTextOffice-CondensedBol" w:hAnsi="Times New Roman"/>
                <w:bCs/>
              </w:rPr>
              <w:t>Sygnał ostrzegawczy w przypadku</w:t>
            </w:r>
            <w:r>
              <w:rPr>
                <w:rFonts w:ascii="Times New Roman" w:eastAsia="LiebherrTextOffice-CondensedBol" w:hAnsi="Times New Roman"/>
                <w:bCs/>
              </w:rPr>
              <w:t xml:space="preserve"> awarii, optyczny i </w:t>
            </w:r>
            <w:proofErr w:type="spellStart"/>
            <w:r>
              <w:rPr>
                <w:rFonts w:ascii="Times New Roman" w:eastAsia="LiebherrTextOffice-CondensedBol" w:hAnsi="Times New Roman"/>
                <w:bCs/>
              </w:rPr>
              <w:t>dxwiękowy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E20ABE" w:rsidRDefault="00E20ABE" w:rsidP="00E20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ebherrTextOffice-CondensedReg" w:hAnsi="Times New Roman"/>
              </w:rPr>
            </w:pPr>
            <w:r w:rsidRPr="00E20ABE">
              <w:rPr>
                <w:rFonts w:ascii="Times New Roman" w:eastAsia="LiebherrTextOffice-CondensedBol" w:hAnsi="Times New Roman"/>
                <w:bCs/>
              </w:rPr>
              <w:t xml:space="preserve">Alarm braku zasilania </w:t>
            </w:r>
            <w:r w:rsidRPr="00E20ABE">
              <w:rPr>
                <w:rFonts w:ascii="Times New Roman" w:eastAsia="LiebherrTextOffice-CondensedReg" w:hAnsi="Times New Roman"/>
              </w:rPr>
              <w:t>bezpośrednio po awarii zasilania do min. 12 godz.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E20ABE" w:rsidRDefault="00E20ABE" w:rsidP="00E20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ebherrTextOffice-CondensedReg" w:hAnsi="Times New Roman"/>
              </w:rPr>
            </w:pPr>
            <w:r w:rsidRPr="00E20ABE">
              <w:rPr>
                <w:rFonts w:ascii="Times New Roman" w:eastAsia="LiebherrTextOffice-CondensedBol" w:hAnsi="Times New Roman"/>
                <w:bCs/>
              </w:rPr>
              <w:t xml:space="preserve">Złącze </w:t>
            </w:r>
            <w:proofErr w:type="spellStart"/>
            <w:r w:rsidRPr="00E20ABE">
              <w:rPr>
                <w:rFonts w:ascii="Times New Roman" w:eastAsia="LiebherrTextOffice-CondensedBol" w:hAnsi="Times New Roman"/>
                <w:bCs/>
              </w:rPr>
              <w:t>beznapię</w:t>
            </w:r>
            <w:r>
              <w:rPr>
                <w:rFonts w:ascii="Times New Roman" w:eastAsia="LiebherrTextOffice-CondensedBol" w:hAnsi="Times New Roman"/>
                <w:bCs/>
              </w:rPr>
              <w:t>ciowe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E20ABE" w:rsidRDefault="00E20ABE" w:rsidP="00E20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ebherrTextOffice-CondensedReg" w:hAnsi="Times New Roman"/>
              </w:rPr>
            </w:pPr>
            <w:r w:rsidRPr="00E20ABE">
              <w:rPr>
                <w:rFonts w:ascii="Times New Roman" w:eastAsia="LiebherrTextOffice-CondensedBol" w:hAnsi="Times New Roman"/>
                <w:bCs/>
              </w:rPr>
              <w:t xml:space="preserve">Rodzaj podłączenia do sieci </w:t>
            </w:r>
            <w:proofErr w:type="spellStart"/>
            <w:r w:rsidRPr="00E20ABE">
              <w:rPr>
                <w:rFonts w:ascii="Times New Roman" w:eastAsia="LiebherrTextOffice-CondensedReg" w:hAnsi="Times New Roman"/>
              </w:rPr>
              <w:t>SmartModule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E20ABE" w:rsidRDefault="00E20ABE" w:rsidP="00E20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ebherrTextOffice-CondensedReg" w:hAnsi="Times New Roman"/>
              </w:rPr>
            </w:pPr>
            <w:r w:rsidRPr="00E20ABE">
              <w:rPr>
                <w:rFonts w:ascii="Times New Roman" w:eastAsia="LiebherrTextOffice-CondensedBol" w:hAnsi="Times New Roman"/>
                <w:bCs/>
              </w:rPr>
              <w:t xml:space="preserve">Sposób łączenia z siecią </w:t>
            </w:r>
            <w:r w:rsidRPr="00E20ABE">
              <w:rPr>
                <w:rFonts w:ascii="Times New Roman" w:eastAsia="LiebherrTextOffice-CondensedReg" w:hAnsi="Times New Roman"/>
              </w:rPr>
              <w:t>Zintegrowane, wyjmowane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E20ABE" w:rsidRDefault="00E20ABE" w:rsidP="00E20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ebherrTextOffice-CondensedReg" w:hAnsi="Times New Roman"/>
              </w:rPr>
            </w:pPr>
            <w:r w:rsidRPr="00E20ABE">
              <w:rPr>
                <w:rFonts w:ascii="Times New Roman" w:eastAsia="LiebherrTextOffice-CondensedBol" w:hAnsi="Times New Roman"/>
                <w:bCs/>
              </w:rPr>
              <w:t xml:space="preserve">Interfejs </w:t>
            </w:r>
            <w:r w:rsidRPr="00E20ABE">
              <w:rPr>
                <w:rFonts w:ascii="Times New Roman" w:eastAsia="LiebherrTextOffice-CondensedReg" w:hAnsi="Times New Roman"/>
              </w:rPr>
              <w:t>WLAN/LAN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E20ABE" w:rsidRDefault="00E20ABE" w:rsidP="00E20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iebherrTextOffice-CondensedReg" w:hAnsi="Times New Roman"/>
              </w:rPr>
            </w:pPr>
            <w:r w:rsidRPr="00E20ABE">
              <w:rPr>
                <w:rFonts w:ascii="Times New Roman" w:eastAsia="LiebherrTextOffice-CondensedBol" w:hAnsi="Times New Roman"/>
                <w:bCs/>
              </w:rPr>
              <w:t xml:space="preserve">Rejestrator </w:t>
            </w:r>
            <w:r w:rsidRPr="00E20ABE">
              <w:rPr>
                <w:rFonts w:ascii="Times New Roman" w:eastAsia="LiebherrTextOffice-CondensedReg" w:hAnsi="Times New Roman"/>
              </w:rPr>
              <w:t>Zintegrowany, złącze USB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D51749" w:rsidRDefault="00E20ABE" w:rsidP="00E20ABE">
            <w:r w:rsidRPr="00D51749">
              <w:t>Oświetlenie wewnętrzne Słupek świetlny LED z lewej strony, włączany oddzielnie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D51749" w:rsidRDefault="00E20ABE" w:rsidP="00E20ABE">
            <w:r w:rsidRPr="00D51749">
              <w:t>Ilość półek 6</w:t>
            </w:r>
            <w:r w:rsidR="006C6988">
              <w:t xml:space="preserve">, </w:t>
            </w:r>
            <w:r w:rsidR="006C6988" w:rsidRPr="006C6988">
              <w:t>Materiał półek ruszty powlekane tworzywem sztucznym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E20ABE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20ABE" w:rsidRPr="00002665" w:rsidRDefault="00E20ABE" w:rsidP="00E20ABE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Default="00E20ABE" w:rsidP="00E20ABE">
            <w:r w:rsidRPr="00D51749">
              <w:t>Regulowane półki 5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ABE" w:rsidRPr="00002665" w:rsidRDefault="00E20ABE" w:rsidP="00E20ABE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00A3D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0A3D" w:rsidRPr="00002665" w:rsidRDefault="00D00A3D" w:rsidP="00D00A3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D00A3D" w:rsidRDefault="006C6988" w:rsidP="006C6988">
            <w:pPr>
              <w:rPr>
                <w:rFonts w:ascii="Times New Roman" w:hAnsi="Times New Roman"/>
              </w:rPr>
            </w:pPr>
            <w:r w:rsidRPr="006C6988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owierzchnia użytkowa półek w mm </w:t>
            </w:r>
            <w:r w:rsidRPr="006C6988">
              <w:rPr>
                <w:rFonts w:ascii="Times New Roman" w:hAnsi="Times New Roman"/>
              </w:rPr>
              <w:t>(</w:t>
            </w:r>
            <w:proofErr w:type="spellStart"/>
            <w:r w:rsidRPr="006C6988">
              <w:rPr>
                <w:rFonts w:ascii="Times New Roman" w:hAnsi="Times New Roman"/>
              </w:rPr>
              <w:t>SxG</w:t>
            </w:r>
            <w:proofErr w:type="spellEnd"/>
            <w:r w:rsidRPr="006C6988">
              <w:rPr>
                <w:rFonts w:ascii="Times New Roman" w:hAnsi="Times New Roman"/>
              </w:rPr>
              <w:t>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002665" w:rsidRDefault="00D00A3D" w:rsidP="00D00A3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D00A3D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00A3D" w:rsidRPr="00002665" w:rsidRDefault="00D00A3D" w:rsidP="00D00A3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88" w:rsidRPr="006C6988" w:rsidRDefault="006C6988" w:rsidP="006C6988">
            <w:pPr>
              <w:rPr>
                <w:rFonts w:ascii="Times New Roman" w:hAnsi="Times New Roman"/>
              </w:rPr>
            </w:pPr>
            <w:r w:rsidRPr="006C6988">
              <w:rPr>
                <w:rFonts w:ascii="Times New Roman" w:hAnsi="Times New Roman"/>
              </w:rPr>
              <w:t>Maksymalne obciążenie półek 45 kg</w:t>
            </w:r>
          </w:p>
          <w:p w:rsidR="00D00A3D" w:rsidRPr="00D00A3D" w:rsidRDefault="006C6988" w:rsidP="006C6988">
            <w:pPr>
              <w:rPr>
                <w:rFonts w:ascii="Times New Roman" w:hAnsi="Times New Roman"/>
              </w:rPr>
            </w:pPr>
            <w:r w:rsidRPr="006C6988">
              <w:rPr>
                <w:rFonts w:ascii="Times New Roman" w:hAnsi="Times New Roman"/>
              </w:rPr>
              <w:t>Maksymalny załadunek łącznie 225 kg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A3D" w:rsidRPr="00002665" w:rsidRDefault="00D00A3D" w:rsidP="00D00A3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6C6988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6988" w:rsidRPr="00002665" w:rsidRDefault="006C6988" w:rsidP="00D00A3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88" w:rsidRPr="00D00A3D" w:rsidRDefault="006C6988" w:rsidP="00D00A3D">
            <w:pPr>
              <w:rPr>
                <w:rFonts w:ascii="Times New Roman" w:hAnsi="Times New Roman"/>
              </w:rPr>
            </w:pPr>
            <w:r w:rsidRPr="006C6988">
              <w:rPr>
                <w:rFonts w:ascii="Times New Roman" w:hAnsi="Times New Roman"/>
              </w:rPr>
              <w:t>Antybakteryjny uchwyt z mechanizmem otwierającym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88" w:rsidRPr="00002665" w:rsidRDefault="006C6988" w:rsidP="00D00A3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6C6988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6988" w:rsidRPr="00002665" w:rsidRDefault="006C6988" w:rsidP="00D00A3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88" w:rsidRPr="00D00A3D" w:rsidRDefault="006C6988" w:rsidP="00D00A3D">
            <w:pPr>
              <w:rPr>
                <w:rFonts w:ascii="Times New Roman" w:hAnsi="Times New Roman"/>
              </w:rPr>
            </w:pPr>
            <w:r w:rsidRPr="006C6988">
              <w:rPr>
                <w:rFonts w:ascii="Times New Roman" w:hAnsi="Times New Roman"/>
              </w:rPr>
              <w:t>Rodzaj zamka elektronicznie, pilotem zdalnego sterowania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88" w:rsidRPr="00002665" w:rsidRDefault="006C6988" w:rsidP="00D00A3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6C6988" w:rsidRPr="00002665" w:rsidTr="00D9282A"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6C6988" w:rsidRPr="00002665" w:rsidRDefault="006C6988" w:rsidP="00D00A3D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88" w:rsidRPr="006C6988" w:rsidRDefault="006C6988" w:rsidP="00D00A3D">
            <w:pPr>
              <w:rPr>
                <w:rFonts w:ascii="Times New Roman" w:hAnsi="Times New Roman"/>
              </w:rPr>
            </w:pPr>
            <w:r w:rsidRPr="006C6988">
              <w:rPr>
                <w:rFonts w:ascii="Times New Roman" w:hAnsi="Times New Roman"/>
              </w:rPr>
              <w:t>Waga brutto / netto 89/83 kg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988" w:rsidRPr="00002665" w:rsidRDefault="006C6988" w:rsidP="00D00A3D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lastRenderedPageBreak/>
              <w:t xml:space="preserve">Lp. 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Stawka VAT %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 brutto (w zł)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E20ABE" w:rsidP="00135059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E20ABE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Witryna chłodnicza do przechowywania leków</w:t>
            </w:r>
            <w:r w:rsidR="00135FD3" w:rsidRPr="00135FD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, model, producent, rok produkcji</w:t>
            </w:r>
            <w:r w:rsidR="00A27FA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 2025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231437" w:rsidP="00051D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netto oferty: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VAT: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brutto oferty: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895038" w:rsidP="00051D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Gwarancja (min. </w:t>
            </w:r>
            <w:r w:rsidR="00245A32">
              <w:rPr>
                <w:rFonts w:ascii="Times New Roman" w:hAnsi="Times New Roman"/>
                <w:sz w:val="18"/>
                <w:szCs w:val="18"/>
              </w:rPr>
              <w:t>36 miesięcy</w:t>
            </w:r>
            <w:r w:rsidR="00051DA5" w:rsidRPr="003336E0">
              <w:rPr>
                <w:rFonts w:ascii="Times New Roman" w:hAnsi="Times New Roman"/>
                <w:sz w:val="18"/>
                <w:szCs w:val="18"/>
              </w:rPr>
              <w:t>):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Przeglądy w okresie gwarancji</w:t>
            </w:r>
            <w:r w:rsidR="000431D7">
              <w:rPr>
                <w:rFonts w:ascii="Times New Roman" w:hAnsi="Times New Roman"/>
                <w:sz w:val="18"/>
                <w:szCs w:val="18"/>
              </w:rPr>
              <w:t xml:space="preserve"> w cenie podać</w:t>
            </w:r>
            <w:r w:rsidR="00135059" w:rsidRPr="000026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54299">
              <w:rPr>
                <w:rFonts w:ascii="Times New Roman" w:hAnsi="Times New Roman"/>
                <w:sz w:val="18"/>
                <w:szCs w:val="18"/>
              </w:rPr>
              <w:t>(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jeśli dotyczy</w:t>
            </w:r>
            <w:r w:rsidR="000431D7">
              <w:rPr>
                <w:rFonts w:ascii="Times New Roman" w:hAnsi="Times New Roman"/>
                <w:sz w:val="18"/>
                <w:szCs w:val="18"/>
              </w:rPr>
              <w:t>,</w:t>
            </w:r>
            <w:r w:rsidR="00846C28" w:rsidRPr="00002665">
              <w:rPr>
                <w:rFonts w:ascii="Times New Roman" w:hAnsi="Times New Roman"/>
                <w:sz w:val="18"/>
                <w:szCs w:val="18"/>
              </w:rPr>
              <w:t xml:space="preserve"> w przypadku jeżeli przeglądy nie są wymagane wpis w paszporcie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):</w:t>
            </w:r>
          </w:p>
        </w:tc>
      </w:tr>
      <w:tr w:rsidR="000431D7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431D7" w:rsidRPr="00002665" w:rsidRDefault="000431D7" w:rsidP="00051D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Szkolenie:</w:t>
            </w:r>
            <w:bookmarkStart w:id="0" w:name="_GoBack"/>
            <w:bookmarkEnd w:id="0"/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realizacji: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/>
        </w:trPr>
        <w:tc>
          <w:tcPr>
            <w:tcW w:w="9782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Płatności min. 60 dni od dostarczenia faktury :</w:t>
            </w:r>
          </w:p>
        </w:tc>
      </w:tr>
      <w:tr w:rsidR="00051DA5" w:rsidRPr="00002665" w:rsidTr="004E1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0771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</w:rPr>
        <w:t>Oferta powinna zawierać</w:t>
      </w:r>
      <w:r w:rsidR="008A02E1" w:rsidRPr="00002665">
        <w:rPr>
          <w:rFonts w:ascii="Times New Roman" w:hAnsi="Times New Roman"/>
        </w:rPr>
        <w:t xml:space="preserve">: Ofertę brutto i netto z warunkami płatności, (płatność min. 60 dni przelewem po dostarczeniu faktury) </w:t>
      </w:r>
      <w:r w:rsidR="00245A32">
        <w:rPr>
          <w:rFonts w:ascii="Times New Roman" w:hAnsi="Times New Roman"/>
        </w:rPr>
        <w:t>okresem gwarancji (min. 36</w:t>
      </w:r>
      <w:r w:rsidR="00051DA5" w:rsidRPr="00002665">
        <w:rPr>
          <w:rFonts w:ascii="Times New Roman" w:hAnsi="Times New Roman"/>
        </w:rPr>
        <w:t xml:space="preserve"> miesi</w:t>
      </w:r>
      <w:r w:rsidR="009505C9" w:rsidRPr="00002665">
        <w:rPr>
          <w:rFonts w:ascii="Times New Roman" w:hAnsi="Times New Roman"/>
        </w:rPr>
        <w:t>ęcy)</w:t>
      </w:r>
      <w:r w:rsidR="008A02E1" w:rsidRPr="00002665">
        <w:rPr>
          <w:rFonts w:ascii="Times New Roman" w:hAnsi="Times New Roman"/>
        </w:rPr>
        <w:t xml:space="preserve"> i czasem dostawy  należy kierować na adres Działu Aparatury mailem pzurowski@su.krakow.pl)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realizacji</w:t>
      </w:r>
      <w:r w:rsidRPr="00002665">
        <w:rPr>
          <w:rFonts w:ascii="Times New Roman" w:hAnsi="Times New Roman"/>
        </w:rPr>
        <w:t xml:space="preserve">:  </w:t>
      </w:r>
    </w:p>
    <w:p w:rsidR="00E80771" w:rsidRPr="00002665" w:rsidRDefault="008A02E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Gwarancja</w:t>
      </w:r>
      <w:r w:rsidR="00002665">
        <w:rPr>
          <w:rFonts w:ascii="Times New Roman" w:hAnsi="Times New Roman"/>
          <w:b/>
        </w:rPr>
        <w:t>:</w:t>
      </w:r>
      <w:r w:rsidRPr="00002665">
        <w:rPr>
          <w:rFonts w:ascii="Times New Roman" w:hAnsi="Times New Roman"/>
          <w:b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Ważność oferty:</w:t>
      </w:r>
      <w:r w:rsidR="00051DA5" w:rsidRPr="00002665">
        <w:rPr>
          <w:rFonts w:ascii="Times New Roman" w:hAnsi="Times New Roman"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Preferowany termin płatności:</w:t>
      </w:r>
      <w:r w:rsidR="00004430" w:rsidRPr="00002665">
        <w:rPr>
          <w:rFonts w:ascii="Times New Roman" w:hAnsi="Times New Roman"/>
        </w:rPr>
        <w:t xml:space="preserve"> 60 dni, po dostarczeniu faktury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składania oferty:</w:t>
      </w:r>
      <w:r w:rsidR="0030752F" w:rsidRPr="00002665">
        <w:rPr>
          <w:rFonts w:ascii="Times New Roman" w:hAnsi="Times New Roman"/>
        </w:rPr>
        <w:t xml:space="preserve"> </w:t>
      </w:r>
      <w:r w:rsidR="00245A32">
        <w:rPr>
          <w:rFonts w:ascii="Times New Roman" w:hAnsi="Times New Roman"/>
        </w:rPr>
        <w:t>do 18</w:t>
      </w:r>
      <w:r w:rsidR="007F7602" w:rsidRPr="00002665">
        <w:rPr>
          <w:rFonts w:ascii="Times New Roman" w:hAnsi="Times New Roman"/>
        </w:rPr>
        <w:t>.</w:t>
      </w:r>
      <w:r w:rsidR="00231437">
        <w:rPr>
          <w:rFonts w:ascii="Times New Roman" w:hAnsi="Times New Roman"/>
        </w:rPr>
        <w:t>06.25 godz. 14</w:t>
      </w:r>
    </w:p>
    <w:p w:rsidR="00871B27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>Ofertę należy przesłać w wyznaczonym terminie</w:t>
      </w:r>
      <w:r w:rsidR="008A02E1" w:rsidRPr="00002665">
        <w:rPr>
          <w:rFonts w:ascii="Times New Roman" w:hAnsi="Times New Roman"/>
          <w:b/>
        </w:rPr>
        <w:t xml:space="preserve"> na adres mail </w:t>
      </w:r>
      <w:hyperlink r:id="rId5" w:history="1">
        <w:r w:rsidR="00004430" w:rsidRPr="00002665">
          <w:rPr>
            <w:rStyle w:val="Hipercze"/>
            <w:rFonts w:ascii="Times New Roman" w:hAnsi="Times New Roman"/>
            <w:b/>
          </w:rPr>
          <w:t>pzurowski@su.krakow.pl</w:t>
        </w:r>
      </w:hyperlink>
      <w:r w:rsidR="00004430" w:rsidRPr="00002665">
        <w:rPr>
          <w:rFonts w:ascii="Times New Roman" w:hAnsi="Times New Roman"/>
          <w:b/>
        </w:rPr>
        <w:t>. Osoba do kontaktu: Paweł Żurowski tel. 012/424-78-93</w:t>
      </w:r>
    </w:p>
    <w:sectPr w:rsidR="00871B27" w:rsidRPr="0000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iebherrTextOffice-Condensed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ebherrTextOffice-CondensedReg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02665"/>
    <w:rsid w:val="00004430"/>
    <w:rsid w:val="000431D7"/>
    <w:rsid w:val="00051DA5"/>
    <w:rsid w:val="00071247"/>
    <w:rsid w:val="000768FD"/>
    <w:rsid w:val="00135059"/>
    <w:rsid w:val="00135FD3"/>
    <w:rsid w:val="001B1404"/>
    <w:rsid w:val="00231437"/>
    <w:rsid w:val="00245A32"/>
    <w:rsid w:val="00275C47"/>
    <w:rsid w:val="002B47D0"/>
    <w:rsid w:val="0030752F"/>
    <w:rsid w:val="003336E0"/>
    <w:rsid w:val="00375F74"/>
    <w:rsid w:val="00396492"/>
    <w:rsid w:val="003C4E8C"/>
    <w:rsid w:val="00450170"/>
    <w:rsid w:val="00490DFA"/>
    <w:rsid w:val="004B064D"/>
    <w:rsid w:val="004D2809"/>
    <w:rsid w:val="004E141C"/>
    <w:rsid w:val="00502E5F"/>
    <w:rsid w:val="005319E3"/>
    <w:rsid w:val="00537438"/>
    <w:rsid w:val="005515FE"/>
    <w:rsid w:val="00570B5D"/>
    <w:rsid w:val="005D5C86"/>
    <w:rsid w:val="006A5FC2"/>
    <w:rsid w:val="006B3B5D"/>
    <w:rsid w:val="006C6988"/>
    <w:rsid w:val="006E1938"/>
    <w:rsid w:val="006F4E21"/>
    <w:rsid w:val="006F5BAD"/>
    <w:rsid w:val="007B065B"/>
    <w:rsid w:val="007B54DC"/>
    <w:rsid w:val="007D29F2"/>
    <w:rsid w:val="007D3E0B"/>
    <w:rsid w:val="007E15D7"/>
    <w:rsid w:val="007F7602"/>
    <w:rsid w:val="00804CDB"/>
    <w:rsid w:val="00832AA0"/>
    <w:rsid w:val="00846C28"/>
    <w:rsid w:val="00871B1C"/>
    <w:rsid w:val="00871B27"/>
    <w:rsid w:val="00893DAA"/>
    <w:rsid w:val="00895038"/>
    <w:rsid w:val="0089731E"/>
    <w:rsid w:val="008A02E1"/>
    <w:rsid w:val="008C3135"/>
    <w:rsid w:val="00931D00"/>
    <w:rsid w:val="009505C9"/>
    <w:rsid w:val="009544F4"/>
    <w:rsid w:val="00981B82"/>
    <w:rsid w:val="009C306D"/>
    <w:rsid w:val="009F71E8"/>
    <w:rsid w:val="00A27FAA"/>
    <w:rsid w:val="00A364A6"/>
    <w:rsid w:val="00AC409B"/>
    <w:rsid w:val="00B222F5"/>
    <w:rsid w:val="00B70394"/>
    <w:rsid w:val="00B71A58"/>
    <w:rsid w:val="00B84F08"/>
    <w:rsid w:val="00B91589"/>
    <w:rsid w:val="00BC0ADA"/>
    <w:rsid w:val="00C07FA2"/>
    <w:rsid w:val="00C55DE8"/>
    <w:rsid w:val="00C7245C"/>
    <w:rsid w:val="00C76120"/>
    <w:rsid w:val="00CA64BC"/>
    <w:rsid w:val="00D00A3D"/>
    <w:rsid w:val="00D625FB"/>
    <w:rsid w:val="00D75874"/>
    <w:rsid w:val="00D9152A"/>
    <w:rsid w:val="00DB4FAA"/>
    <w:rsid w:val="00DD62D8"/>
    <w:rsid w:val="00DE60AD"/>
    <w:rsid w:val="00E20ABE"/>
    <w:rsid w:val="00E22BD4"/>
    <w:rsid w:val="00E80771"/>
    <w:rsid w:val="00E945C3"/>
    <w:rsid w:val="00EF578D"/>
    <w:rsid w:val="00F00AE8"/>
    <w:rsid w:val="00F50749"/>
    <w:rsid w:val="00F54299"/>
    <w:rsid w:val="00F83915"/>
    <w:rsid w:val="00F90E48"/>
    <w:rsid w:val="00FA0DC5"/>
    <w:rsid w:val="00FF21E2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70EC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urowski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Paweł Żurowski</cp:lastModifiedBy>
  <cp:revision>3</cp:revision>
  <dcterms:created xsi:type="dcterms:W3CDTF">2025-06-12T11:55:00Z</dcterms:created>
  <dcterms:modified xsi:type="dcterms:W3CDTF">2025-06-12T11:57:00Z</dcterms:modified>
</cp:coreProperties>
</file>