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Kraków, dnia </w:t>
      </w:r>
      <w:r w:rsidR="00F64005">
        <w:rPr>
          <w:rFonts w:ascii="Century Gothic" w:hAnsi="Century Gothic" w:cs="Calibri"/>
          <w:sz w:val="20"/>
          <w:szCs w:val="20"/>
        </w:rPr>
        <w:t>4-7</w:t>
      </w:r>
      <w:r>
        <w:rPr>
          <w:rFonts w:ascii="Century Gothic" w:hAnsi="Century Gothic" w:cs="Calibri"/>
          <w:sz w:val="20"/>
          <w:szCs w:val="20"/>
        </w:rPr>
        <w:t>-2025</w:t>
      </w:r>
    </w:p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</w:p>
    <w:p w:rsidR="00D63EBE" w:rsidRPr="00E85EEB" w:rsidRDefault="00D63EBE" w:rsidP="00D63EBE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  <w:sz w:val="24"/>
        </w:rPr>
      </w:pPr>
      <w:r w:rsidRPr="00E85EEB">
        <w:rPr>
          <w:rFonts w:ascii="Eras Medium ITC" w:hAnsi="Eras Medium ITC" w:cs="Leelawadee UI"/>
          <w:b/>
          <w:sz w:val="24"/>
        </w:rPr>
        <w:t>ZAPYTANIE OFERTOWE</w:t>
      </w:r>
    </w:p>
    <w:p w:rsidR="00D63EBE" w:rsidRPr="00E85EEB" w:rsidRDefault="00D63EBE" w:rsidP="00E85EEB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</w:rPr>
      </w:pPr>
    </w:p>
    <w:p w:rsidR="00E85EEB" w:rsidRPr="00F64005" w:rsidRDefault="00D63EBE" w:rsidP="00F64005">
      <w:pPr>
        <w:tabs>
          <w:tab w:val="left" w:pos="6878"/>
          <w:tab w:val="right" w:pos="10466"/>
        </w:tabs>
        <w:rPr>
          <w:rFonts w:ascii="Arial" w:hAnsi="Arial" w:cs="Arial"/>
          <w:b/>
          <w:i/>
        </w:rPr>
      </w:pPr>
      <w:r w:rsidRPr="00E85EEB">
        <w:rPr>
          <w:rFonts w:ascii="Eras Medium ITC" w:hAnsi="Eras Medium ITC" w:cs="Leelawadee UI"/>
          <w:b/>
          <w:sz w:val="24"/>
        </w:rPr>
        <w:t>Dotyczy</w:t>
      </w:r>
      <w:r w:rsidRPr="00E85EEB">
        <w:rPr>
          <w:rFonts w:ascii="Eras Medium ITC" w:hAnsi="Eras Medium ITC" w:cs="Leelawadee UI"/>
          <w:b/>
        </w:rPr>
        <w:t xml:space="preserve">: </w:t>
      </w:r>
      <w:r w:rsidR="00E85EEB" w:rsidRPr="00E85EEB">
        <w:rPr>
          <w:rFonts w:ascii="Eras Medium ITC" w:hAnsi="Eras Medium ITC" w:cs="Leelawadee UI"/>
          <w:b/>
        </w:rPr>
        <w:t xml:space="preserve">              </w:t>
      </w:r>
      <w:r w:rsidR="00E85EEB">
        <w:rPr>
          <w:rFonts w:ascii="Eras Medium ITC" w:hAnsi="Eras Medium ITC" w:cs="Leelawadee UI"/>
          <w:b/>
        </w:rPr>
        <w:t xml:space="preserve"> </w:t>
      </w:r>
      <w:r w:rsidR="00F64005" w:rsidRPr="00F64005">
        <w:rPr>
          <w:rFonts w:ascii="Arial" w:hAnsi="Arial" w:cs="Arial"/>
          <w:b/>
          <w:i/>
        </w:rPr>
        <w:t>SYSTEM DRENAŻU KLATKI PIERSIOWEJ SZT-4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D63EBE" w:rsidRDefault="00D63EBE" w:rsidP="00D63EBE">
      <w:pPr>
        <w:tabs>
          <w:tab w:val="left" w:pos="6878"/>
          <w:tab w:val="right" w:pos="10466"/>
        </w:tabs>
        <w:rPr>
          <w:rFonts w:cs="Calibri"/>
          <w:b/>
        </w:rPr>
      </w:pPr>
      <w:r>
        <w:rPr>
          <w:rFonts w:ascii="Eras Medium ITC" w:hAnsi="Eras Medium ITC" w:cs="Leelawadee UI"/>
          <w:b/>
        </w:rPr>
        <w:t>Zamawiaj</w:t>
      </w:r>
      <w:r>
        <w:rPr>
          <w:rFonts w:cs="Calibri"/>
          <w:b/>
        </w:rPr>
        <w:t xml:space="preserve">ący: </w:t>
      </w:r>
      <w:r>
        <w:rPr>
          <w:rFonts w:ascii="Arial" w:hAnsi="Arial" w:cs="Arial"/>
          <w:color w:val="454545"/>
          <w:shd w:val="clear" w:color="auto" w:fill="F0F0F2"/>
        </w:rPr>
        <w:t>SPZOZ Szpital Uniwersytecki w Krakowie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ul. Kopernika 36, 31-501 Kraków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NIP: 675-11-99-442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tbl>
      <w:tblPr>
        <w:tblW w:w="9495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7088"/>
        <w:gridCol w:w="1754"/>
      </w:tblGrid>
      <w:tr w:rsidR="00F64005" w:rsidTr="0031585B">
        <w:trPr>
          <w:trHeight w:val="481"/>
        </w:trPr>
        <w:tc>
          <w:tcPr>
            <w:tcW w:w="653" w:type="dxa"/>
            <w:shd w:val="clear" w:color="auto" w:fill="auto"/>
          </w:tcPr>
          <w:p w:rsidR="00F64005" w:rsidRDefault="00F64005" w:rsidP="0031585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088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TAK/NIE</w:t>
            </w:r>
          </w:p>
        </w:tc>
      </w:tr>
      <w:tr w:rsidR="00F64005" w:rsidTr="0031585B">
        <w:trPr>
          <w:trHeight w:val="684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Wewnętrzna elektryczna pompa ssąca o wydajności minimum 5 l/min i regulowanym podciśnieniu do 10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/100mbar/100 cmH2O przystosowana do ciągłego prowadzenia drenażu klatki piersiowej.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446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Wbudowany akumulator pozwalający na pracę minimum 4 godziny bez konieczności ładowania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223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Możliwość redukcji ciśnienia drenażu po stronie pacjenta, redukcja efektu syfonu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446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Panel elektroniczny z menu obsługi w języku polskim, umożliwiający sterowanie urządzeniem.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684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Wyświetlacz przedstawiający parametry drenażu tj. podciśnienie i przeciek powietrza w systemie cyfrowym w czasie rzeczywistym oraz graficznym z ostatnich 72 godzin.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684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Zestaw wyposażony w system alarmowy(dźwiękowy i wizualny) informujący o konieczności wymiany kanistra, zatkania drenów, nieszczelność układu, rozładowanej baterii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446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Oprogramowanie umożliwiające przenoszenie, prezentację oraz archiwizowanie danych z przebiegu drenażu pacjenta na PC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446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Zabezpieczenie przed zanikaniem podciśnienia po stronie pacjenta oraz przed przelaniem odsysanych wydzielin do wnętrza pompy i wylania ich poza układ ssący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684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Wyświetlacz przedstawiający parametry drenażu tj. podciśnienie i przeciek powietrza w systemie cyfrowym w czasie rzeczywistym oraz graficznym z ostatnich 24 godzin.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684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10.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Zestaw wyposażony w system alarmowy(dźwiękowy i wizualny) informujący o konieczności wymiany kanistra, zatkania drenów, nieszczelność układu, rozładowanej baterii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223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11.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Możliwość redukcji ciśnienia drenażu po stronie pacjenta, redukcja efektu syfonu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446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12.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Zabezpieczenie przed zanikaniem podciśnienia po stronie pacjenta oraz przed przelaniem odsysanych wydzielin do wnętrza pompy i wylania ich poza układ ssący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223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13.</w:t>
            </w:r>
          </w:p>
        </w:tc>
        <w:tc>
          <w:tcPr>
            <w:tcW w:w="7088" w:type="dxa"/>
            <w:shd w:val="clear" w:color="auto" w:fill="auto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Stacja dokująca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64005" w:rsidRDefault="00F64005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Leelawadee UI"/>
          <w:b/>
        </w:rPr>
        <w:t>Oferta powinna zawiera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: </w:t>
      </w:r>
      <w:r>
        <w:rPr>
          <w:rFonts w:ascii="Eras Medium ITC" w:hAnsi="Eras Medium ITC" w:cs="Calibri"/>
        </w:rPr>
        <w:t>Okres gwarancji, informacje o przegl</w:t>
      </w:r>
      <w:r w:rsidRPr="00DD60AD">
        <w:rPr>
          <w:rFonts w:cs="Calibri"/>
        </w:rPr>
        <w:t>ą</w:t>
      </w:r>
      <w:r w:rsidRPr="00DD60AD">
        <w:rPr>
          <w:rFonts w:ascii="Eras Medium ITC" w:hAnsi="Eras Medium ITC" w:cs="Calibri"/>
        </w:rPr>
        <w:t>dach technicznych</w:t>
      </w:r>
      <w:r>
        <w:rPr>
          <w:rFonts w:ascii="Eras Medium ITC" w:hAnsi="Eras Medium ITC" w:cs="Calibri"/>
        </w:rPr>
        <w:t xml:space="preserve"> 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Wa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no</w:t>
      </w:r>
      <w:r>
        <w:rPr>
          <w:rFonts w:cs="Calibri"/>
          <w:b/>
        </w:rPr>
        <w:t>ść</w:t>
      </w:r>
      <w:r>
        <w:rPr>
          <w:rFonts w:ascii="Eras Medium ITC" w:hAnsi="Eras Medium ITC" w:cs="Calibri"/>
          <w:b/>
        </w:rPr>
        <w:t xml:space="preserve"> oferty:</w:t>
      </w:r>
      <w:r>
        <w:rPr>
          <w:rFonts w:ascii="Eras Medium ITC" w:hAnsi="Eras Medium ITC" w:cs="Calibri"/>
        </w:rPr>
        <w:t xml:space="preserve"> Minimum 30 dni.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Preferowany termin płatno</w:t>
      </w:r>
      <w:r>
        <w:rPr>
          <w:rFonts w:cs="Calibri"/>
          <w:b/>
        </w:rPr>
        <w:t>ś</w:t>
      </w:r>
      <w:r>
        <w:rPr>
          <w:rFonts w:ascii="Eras Medium ITC" w:hAnsi="Eras Medium ITC" w:cs="Calibri"/>
          <w:b/>
        </w:rPr>
        <w:t>ci:</w:t>
      </w:r>
      <w:r>
        <w:rPr>
          <w:rFonts w:ascii="Eras Medium ITC" w:hAnsi="Eras Medium ITC" w:cs="Calibri"/>
        </w:rPr>
        <w:t xml:space="preserve"> 60 dni.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Miejsce dostawy:</w:t>
      </w:r>
      <w:r>
        <w:rPr>
          <w:rFonts w:ascii="Eras Medium ITC" w:hAnsi="Eras Medium ITC" w:cs="Calibri"/>
        </w:rPr>
        <w:t xml:space="preserve"> Szpital Uniwersytecki w Krakowie ul. Jakubowskiego 2, 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>Ofert</w:t>
      </w:r>
      <w:r>
        <w:rPr>
          <w:rFonts w:cs="Calibri"/>
          <w:b/>
        </w:rPr>
        <w:t>ę</w:t>
      </w:r>
      <w:r>
        <w:rPr>
          <w:rFonts w:ascii="Eras Medium ITC" w:hAnsi="Eras Medium ITC" w:cs="Calibri"/>
          <w:b/>
        </w:rPr>
        <w:t xml:space="preserve"> nale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y przesła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 na adres mail  alewandowska@su.krakow.pl</w:t>
      </w:r>
    </w:p>
    <w:p w:rsidR="00D63EBE" w:rsidRPr="00E85EEB" w:rsidRDefault="00D63EBE" w:rsidP="00E85EEB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 xml:space="preserve">do dnia </w:t>
      </w:r>
      <w:r w:rsidR="00F64005">
        <w:rPr>
          <w:rFonts w:ascii="Eras Medium ITC" w:hAnsi="Eras Medium ITC" w:cs="Calibri"/>
          <w:b/>
        </w:rPr>
        <w:t>09-07</w:t>
      </w:r>
      <w:r>
        <w:rPr>
          <w:rFonts w:ascii="Eras Medium ITC" w:hAnsi="Eras Medium ITC" w:cs="Calibri"/>
          <w:b/>
        </w:rPr>
        <w:t>-2025 do godz.12.00</w:t>
      </w:r>
    </w:p>
    <w:p w:rsidR="00D63EBE" w:rsidRDefault="00D63EBE" w:rsidP="00D63EBE"/>
    <w:p w:rsidR="00D63EBE" w:rsidRDefault="00D63EBE" w:rsidP="00D63EBE"/>
    <w:p w:rsidR="0027622C" w:rsidRDefault="0027622C" w:rsidP="0027622C">
      <w:pPr>
        <w:rPr>
          <w:rFonts w:ascii="Century Gothic" w:hAnsi="Century Gothic" w:cs="Calibri"/>
          <w:sz w:val="20"/>
          <w:szCs w:val="20"/>
        </w:rPr>
      </w:pPr>
      <w:bookmarkStart w:id="0" w:name="_GoBack"/>
      <w:bookmarkEnd w:id="0"/>
    </w:p>
    <w:p w:rsidR="0027622C" w:rsidRDefault="0027622C" w:rsidP="0027622C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27622C" w:rsidRDefault="0027622C" w:rsidP="0027622C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2762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BE" w:rsidRDefault="00D63EBE" w:rsidP="00D63EBE">
      <w:pPr>
        <w:spacing w:after="0" w:line="240" w:lineRule="auto"/>
      </w:pPr>
      <w:r>
        <w:separator/>
      </w:r>
    </w:p>
  </w:endnote>
  <w:end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BE" w:rsidRDefault="00D63EBE" w:rsidP="00D63EBE">
      <w:pPr>
        <w:spacing w:after="0" w:line="240" w:lineRule="auto"/>
      </w:pPr>
      <w:r>
        <w:separator/>
      </w:r>
    </w:p>
  </w:footnote>
  <w:foot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BE" w:rsidRDefault="00D63EBE">
    <w:pPr>
      <w:pStyle w:val="Nagwek"/>
    </w:pPr>
    <w:r>
      <w:t xml:space="preserve">                                                                </w:t>
    </w:r>
    <w:r>
      <w:rPr>
        <w:noProof/>
        <w:lang w:eastAsia="pl-PL"/>
      </w:rPr>
      <w:drawing>
        <wp:inline distT="0" distB="0" distL="0" distR="0" wp14:anchorId="554E671E" wp14:editId="3BD6D56C">
          <wp:extent cx="1333500" cy="720810"/>
          <wp:effectExtent l="0" t="0" r="0" b="3175"/>
          <wp:docPr id="12" name="Obraz 1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462" cy="730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4005" w:rsidRDefault="00F64005">
    <w:pPr>
      <w:pStyle w:val="Nagwek"/>
    </w:pPr>
  </w:p>
  <w:p w:rsidR="00F64005" w:rsidRDefault="00F640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7AF"/>
      </v:shape>
    </w:pict>
  </w:numPicBullet>
  <w:abstractNum w:abstractNumId="0" w15:restartNumberingAfterBreak="0">
    <w:nsid w:val="02C62604"/>
    <w:multiLevelType w:val="multilevel"/>
    <w:tmpl w:val="5616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E522B"/>
    <w:multiLevelType w:val="multilevel"/>
    <w:tmpl w:val="EE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F2D53"/>
    <w:multiLevelType w:val="hybridMultilevel"/>
    <w:tmpl w:val="08564E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33F14"/>
    <w:multiLevelType w:val="hybridMultilevel"/>
    <w:tmpl w:val="5ED2056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7F"/>
    <w:rsid w:val="00022C28"/>
    <w:rsid w:val="0027622C"/>
    <w:rsid w:val="003358E9"/>
    <w:rsid w:val="005B277F"/>
    <w:rsid w:val="00A069BB"/>
    <w:rsid w:val="00D219E9"/>
    <w:rsid w:val="00D63EBE"/>
    <w:rsid w:val="00DE121D"/>
    <w:rsid w:val="00E85EEB"/>
    <w:rsid w:val="00F6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47B956"/>
  <w15:chartTrackingRefBased/>
  <w15:docId w15:val="{6EB9F1D2-EA89-4CC2-92FB-033980AF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2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7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27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762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622C"/>
    <w:pPr>
      <w:ind w:left="720"/>
      <w:contextualSpacing/>
    </w:pPr>
  </w:style>
  <w:style w:type="table" w:styleId="Tabela-Siatka">
    <w:name w:val="Table Grid"/>
    <w:basedOn w:val="Standardowy"/>
    <w:uiPriority w:val="39"/>
    <w:rsid w:val="00D63EBE"/>
    <w:pPr>
      <w:spacing w:after="0" w:line="240" w:lineRule="auto"/>
    </w:pPr>
    <w:rPr>
      <w:rFonts w:eastAsiaTheme="minorEastAsia"/>
      <w:kern w:val="2"/>
      <w:sz w:val="24"/>
      <w:szCs w:val="24"/>
      <w:lang w:val="en-US"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EBE"/>
  </w:style>
  <w:style w:type="paragraph" w:styleId="Stopka">
    <w:name w:val="footer"/>
    <w:basedOn w:val="Normalny"/>
    <w:link w:val="Stopka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0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7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8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159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5117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33279-EDF4-4273-B663-6AEC3234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5</cp:revision>
  <dcterms:created xsi:type="dcterms:W3CDTF">2025-02-12T09:58:00Z</dcterms:created>
  <dcterms:modified xsi:type="dcterms:W3CDTF">2025-07-04T11:20:00Z</dcterms:modified>
</cp:coreProperties>
</file>