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E0" w:rsidRDefault="007046E0" w:rsidP="007046E0">
      <w:pPr>
        <w:spacing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DIAM </w:t>
      </w:r>
      <w:r w:rsidR="00602366">
        <w:rPr>
          <w:rFonts w:ascii="Century Gothic" w:hAnsi="Century Gothic" w:cs="Calibri"/>
          <w:sz w:val="20"/>
          <w:szCs w:val="20"/>
        </w:rPr>
        <w:t>271.183</w:t>
      </w:r>
      <w:r>
        <w:rPr>
          <w:rFonts w:ascii="Century Gothic" w:hAnsi="Century Gothic" w:cs="Calibri"/>
          <w:sz w:val="20"/>
          <w:szCs w:val="20"/>
        </w:rPr>
        <w:t>/25</w:t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 w:rsidR="00283FBC">
        <w:rPr>
          <w:rFonts w:ascii="Century Gothic" w:hAnsi="Century Gothic" w:cs="Calibri"/>
          <w:sz w:val="20"/>
          <w:szCs w:val="20"/>
        </w:rPr>
        <w:t xml:space="preserve">            </w:t>
      </w:r>
      <w:r>
        <w:rPr>
          <w:rFonts w:ascii="Century Gothic" w:hAnsi="Century Gothic" w:cs="Calibri"/>
          <w:sz w:val="20"/>
          <w:szCs w:val="20"/>
        </w:rPr>
        <w:tab/>
        <w:t>Kraków, dnia 04-11-2025</w:t>
      </w:r>
    </w:p>
    <w:p w:rsidR="007046E0" w:rsidRDefault="007046E0" w:rsidP="007046E0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602366" w:rsidRDefault="00602366" w:rsidP="007046E0">
      <w:pPr>
        <w:tabs>
          <w:tab w:val="left" w:pos="6878"/>
          <w:tab w:val="right" w:pos="10466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</w:t>
      </w:r>
    </w:p>
    <w:p w:rsidR="007046E0" w:rsidRPr="00A151A7" w:rsidRDefault="00602366" w:rsidP="007046E0">
      <w:pPr>
        <w:tabs>
          <w:tab w:val="left" w:pos="6878"/>
          <w:tab w:val="right" w:pos="10466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</w:t>
      </w:r>
      <w:r w:rsidR="007046E0" w:rsidRPr="00A151A7">
        <w:rPr>
          <w:rFonts w:ascii="Arial" w:hAnsi="Arial" w:cs="Arial"/>
          <w:b/>
          <w:sz w:val="24"/>
        </w:rPr>
        <w:t>ZAPYTANIE OFERTOWE</w:t>
      </w:r>
    </w:p>
    <w:p w:rsidR="007046E0" w:rsidRPr="00E85EEB" w:rsidRDefault="007046E0" w:rsidP="007046E0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602366" w:rsidRPr="003464B6" w:rsidRDefault="007046E0" w:rsidP="00602366">
      <w:pPr>
        <w:rPr>
          <w:rFonts w:ascii="Arial" w:hAnsi="Arial" w:cs="Arial"/>
          <w:b/>
          <w:sz w:val="24"/>
        </w:rPr>
      </w:pPr>
      <w:r w:rsidRPr="00602366">
        <w:rPr>
          <w:rFonts w:ascii="Eras Medium ITC" w:hAnsi="Eras Medium ITC" w:cs="Leelawadee UI"/>
          <w:b/>
        </w:rPr>
        <w:t>Dotyczy</w:t>
      </w:r>
      <w:r w:rsidRPr="003464B6">
        <w:rPr>
          <w:rFonts w:ascii="Arial" w:eastAsia="Times New Roman" w:hAnsi="Arial" w:cs="Arial"/>
          <w:b/>
          <w:bCs/>
          <w:kern w:val="2"/>
          <w:sz w:val="24"/>
          <w:szCs w:val="24"/>
          <w:lang w:eastAsia="ja-JP"/>
          <w14:ligatures w14:val="standardContextual"/>
        </w:rPr>
        <w:t xml:space="preserve">:   </w:t>
      </w:r>
      <w:r w:rsidR="002C71DB" w:rsidRPr="003464B6">
        <w:rPr>
          <w:rFonts w:ascii="Arial" w:eastAsia="Times New Roman" w:hAnsi="Arial" w:cs="Arial"/>
          <w:b/>
          <w:bCs/>
          <w:kern w:val="2"/>
          <w:sz w:val="24"/>
          <w:szCs w:val="24"/>
          <w:lang w:eastAsia="ja-JP"/>
          <w14:ligatures w14:val="standardContextual"/>
        </w:rPr>
        <w:t>Dostawa, montaż i uruchomienie nawilżacza powietrza do          systemów  oddechowych</w:t>
      </w:r>
      <w:r w:rsidR="002C71DB">
        <w:rPr>
          <w:rFonts w:ascii="Arial" w:eastAsia="Times New Roman" w:hAnsi="Arial" w:cs="Arial"/>
          <w:b/>
          <w:bCs/>
          <w:kern w:val="2"/>
          <w:sz w:val="24"/>
          <w:szCs w:val="24"/>
          <w:lang w:eastAsia="ja-JP"/>
          <w14:ligatures w14:val="standardContextual"/>
        </w:rPr>
        <w:t xml:space="preserve">                                                                        2 </w:t>
      </w:r>
      <w:proofErr w:type="spellStart"/>
      <w:r w:rsidR="002C71DB">
        <w:rPr>
          <w:rFonts w:ascii="Arial" w:eastAsia="Times New Roman" w:hAnsi="Arial" w:cs="Arial"/>
          <w:b/>
          <w:bCs/>
          <w:kern w:val="2"/>
          <w:sz w:val="24"/>
          <w:szCs w:val="24"/>
          <w:lang w:eastAsia="ja-JP"/>
          <w14:ligatures w14:val="standardContextual"/>
        </w:rPr>
        <w:t>szt</w:t>
      </w:r>
      <w:proofErr w:type="spellEnd"/>
    </w:p>
    <w:p w:rsidR="00602366" w:rsidRDefault="00602366" w:rsidP="00602366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7046E0" w:rsidRPr="00602366" w:rsidRDefault="00602366" w:rsidP="00602366">
      <w:pPr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7046E0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602366" w:rsidRDefault="007046E0" w:rsidP="003464B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 xml:space="preserve">UL. Marii Orwid 11, </w:t>
      </w:r>
      <w:r w:rsidR="00602366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 w:rsidR="003464B6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="00602366"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3464B6" w:rsidRPr="003464B6" w:rsidRDefault="003464B6" w:rsidP="003464B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Nawilżacz przeznaczony do współpracy z respiratorami oraz aparatami do nieinwazyjnego wspomagania oddechu.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Dwa tryby pracy: Inwazyjny (</w:t>
      </w:r>
      <w:proofErr w:type="spellStart"/>
      <w:r w:rsidRPr="003464B6">
        <w:rPr>
          <w:lang w:val="pl-PL"/>
        </w:rPr>
        <w:t>Invasive</w:t>
      </w:r>
      <w:proofErr w:type="spellEnd"/>
      <w:r w:rsidRPr="003464B6">
        <w:rPr>
          <w:lang w:val="pl-PL"/>
        </w:rPr>
        <w:t>) – dla pacjentów zaintubowanych lub z tracheostomią, Nieinwazyjny (Non-</w:t>
      </w:r>
      <w:proofErr w:type="spellStart"/>
      <w:r w:rsidRPr="003464B6">
        <w:rPr>
          <w:lang w:val="pl-PL"/>
        </w:rPr>
        <w:t>Invasive</w:t>
      </w:r>
      <w:proofErr w:type="spellEnd"/>
      <w:r w:rsidRPr="003464B6">
        <w:rPr>
          <w:lang w:val="pl-PL"/>
        </w:rPr>
        <w:t>) – dla terapii z użyciem maski.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Zakres regulacji temperatury powietrza na wylocie komory: min. 31–42 °C.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Temperatura w drogach oddechowych: Inwazyjny 35–40 °C, Nieinwazyjny 28–34 °C.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Czas osiągnięcia stabilnej temperatury: nie dłuższy niż 30 min.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 xml:space="preserve">Urządzenie wyposażone w: automatyczny system kontroli temperatury i wilgotności, funkcję autodiagnostyki i alarmy dźwiękowo-optyczne (m.in. brak wody, przegrzanie, błąd czujnika, niewłaściwy przepływ), zabezpieczenie termiczne płyty grzewczej (odcięcie przy temp. </w:t>
      </w:r>
      <w:r w:rsidR="00283FBC">
        <w:rPr>
          <w:lang w:val="pl-PL"/>
        </w:rPr>
        <w:t xml:space="preserve">                               </w:t>
      </w:r>
      <w:r w:rsidRPr="003464B6">
        <w:rPr>
          <w:lang w:val="pl-PL"/>
        </w:rPr>
        <w:t>ok. 118 °C).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 xml:space="preserve">Zasilanie: 230 V AC, 50/60 </w:t>
      </w:r>
      <w:proofErr w:type="spellStart"/>
      <w:r w:rsidRPr="003464B6">
        <w:rPr>
          <w:lang w:val="pl-PL"/>
        </w:rPr>
        <w:t>Hz</w:t>
      </w:r>
      <w:proofErr w:type="spellEnd"/>
      <w:r w:rsidRPr="003464B6">
        <w:rPr>
          <w:lang w:val="pl-PL"/>
        </w:rPr>
        <w:t>, moc maksymalna 150 W.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Moc przewodu grzewczego: do 60 W.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Wydajność przepływu gazów: do 60 L/min (inwazyjny), do 120 L/min (nieinwazyjny).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 xml:space="preserve">Zakres warunków pracy: temperatura 18–26 °C, wilgotność względna 10–95 %, ciśnienie </w:t>
      </w:r>
      <w:r w:rsidR="00283FBC">
        <w:rPr>
          <w:lang w:val="pl-PL"/>
        </w:rPr>
        <w:t xml:space="preserve">                   </w:t>
      </w:r>
      <w:r w:rsidRPr="003464B6">
        <w:rPr>
          <w:lang w:val="pl-PL"/>
        </w:rPr>
        <w:t xml:space="preserve">700–1060 </w:t>
      </w:r>
      <w:proofErr w:type="spellStart"/>
      <w:r w:rsidRPr="003464B6">
        <w:rPr>
          <w:lang w:val="pl-PL"/>
        </w:rPr>
        <w:t>hPa</w:t>
      </w:r>
      <w:proofErr w:type="spellEnd"/>
      <w:r w:rsidRPr="003464B6">
        <w:rPr>
          <w:lang w:val="pl-PL"/>
        </w:rPr>
        <w:t>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Wymiary urządzenia: ok. 140 × 173 × 135 mm, masa nie większa niż 3 kg.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Czytelny wyświetlacz z możliwością odczytu temperatury komory i przewodu.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Urządzenie wykonane z materiałów odpornych na działanie środków dezynfekcyjnych.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>Urządzenie musi posiadać oznaczenie CE oraz deklarację zgodności z normą EN 60601-1.</w:t>
      </w:r>
    </w:p>
    <w:p w:rsidR="00602366" w:rsidRPr="003464B6" w:rsidRDefault="00602366" w:rsidP="00602366">
      <w:pPr>
        <w:pStyle w:val="Listanumerowana"/>
        <w:rPr>
          <w:lang w:val="pl-PL"/>
        </w:rPr>
      </w:pPr>
      <w:r w:rsidRPr="003464B6">
        <w:rPr>
          <w:lang w:val="pl-PL"/>
        </w:rPr>
        <w:t xml:space="preserve">W zestawie powinna znajdować się </w:t>
      </w:r>
      <w:r w:rsidR="003464B6">
        <w:rPr>
          <w:lang w:val="pl-PL"/>
        </w:rPr>
        <w:t>czujnik temperatury i przepływu oraz adapter elektryczny do układów podgrzewanych</w:t>
      </w:r>
    </w:p>
    <w:p w:rsidR="003464B6" w:rsidRPr="003464B6" w:rsidRDefault="00602366" w:rsidP="003464B6">
      <w:pPr>
        <w:pStyle w:val="Listanumerowana"/>
        <w:rPr>
          <w:lang w:val="pl-PL"/>
        </w:rPr>
      </w:pPr>
      <w:r w:rsidRPr="003464B6">
        <w:rPr>
          <w:lang w:val="pl-PL"/>
        </w:rPr>
        <w:t>Producent zapewnia instrukcję obsługi w języku polskim, kartę gwarancyjną oraz dokumentację techniczną.</w:t>
      </w:r>
    </w:p>
    <w:p w:rsidR="003464B6" w:rsidRDefault="003464B6" w:rsidP="003464B6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lastRenderedPageBreak/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>
        <w:rPr>
          <w:rFonts w:ascii="Eras Medium ITC" w:hAnsi="Eras Medium ITC" w:cs="Calibri"/>
        </w:rPr>
        <w:t>Okres gwarancji,</w:t>
      </w:r>
    </w:p>
    <w:p w:rsidR="003464B6" w:rsidRDefault="003464B6" w:rsidP="003464B6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3464B6" w:rsidRDefault="003464B6" w:rsidP="003464B6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3464B6" w:rsidRDefault="003464B6" w:rsidP="003464B6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3464B6" w:rsidRDefault="003464B6" w:rsidP="003464B6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3464B6" w:rsidRPr="00B27ADD" w:rsidRDefault="009F38B1" w:rsidP="003464B6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do dnia 06-11</w:t>
      </w:r>
      <w:r w:rsidR="003464B6">
        <w:rPr>
          <w:rFonts w:ascii="Eras Medium ITC" w:hAnsi="Eras Medium ITC" w:cs="Calibri"/>
          <w:b/>
        </w:rPr>
        <w:t>-2025 do godz.12.00</w:t>
      </w:r>
    </w:p>
    <w:p w:rsidR="003464B6" w:rsidRDefault="003464B6" w:rsidP="003464B6">
      <w:pPr>
        <w:shd w:val="clear" w:color="auto" w:fill="F0F0F2"/>
        <w:spacing w:after="600" w:line="240" w:lineRule="auto"/>
        <w:rPr>
          <w:rFonts w:ascii="Eras Medium ITC" w:eastAsia="Times New Roman" w:hAnsi="Eras Medium ITC" w:cs="Arial"/>
          <w:color w:val="454545"/>
          <w:szCs w:val="24"/>
          <w:lang w:eastAsia="pl-PL"/>
        </w:rPr>
      </w:pP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t>Kryteria oceny ofert:</w:t>
      </w:r>
      <w:r>
        <w:rPr>
          <w:rFonts w:ascii="Eras Medium ITC" w:eastAsia="Times New Roman" w:hAnsi="Eras Medium ITC" w:cs="Arial"/>
          <w:b/>
          <w:bCs/>
          <w:color w:val="454545"/>
          <w:szCs w:val="24"/>
          <w:lang w:eastAsia="pl-PL"/>
        </w:rPr>
        <w:br/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Cena - 100%</w:t>
      </w:r>
    </w:p>
    <w:p w:rsidR="003464B6" w:rsidRDefault="003464B6" w:rsidP="003464B6">
      <w:pPr>
        <w:shd w:val="clear" w:color="auto" w:fill="F0F0F2"/>
        <w:spacing w:after="600" w:line="240" w:lineRule="auto"/>
        <w:rPr>
          <w:rFonts w:ascii="Arial" w:eastAsia="Times New Roman" w:hAnsi="Arial" w:cs="Arial"/>
          <w:color w:val="454545"/>
          <w:sz w:val="24"/>
          <w:szCs w:val="24"/>
          <w:lang w:eastAsia="pl-PL"/>
        </w:rPr>
      </w:pP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Zamawiaj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cy wybierze najta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ń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sz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ą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 xml:space="preserve"> ze z</w:t>
      </w:r>
      <w:r>
        <w:rPr>
          <w:rFonts w:ascii="Eras Medium ITC" w:eastAsia="Times New Roman" w:hAnsi="Eras Medium ITC" w:cs="Eras Medium ITC"/>
          <w:color w:val="454545"/>
          <w:szCs w:val="24"/>
          <w:lang w:eastAsia="pl-PL"/>
        </w:rPr>
        <w:t>ł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</w:t>
      </w:r>
      <w:r>
        <w:rPr>
          <w:rFonts w:ascii="Calibri" w:eastAsia="Times New Roman" w:hAnsi="Calibri" w:cs="Calibri"/>
          <w:color w:val="454545"/>
          <w:szCs w:val="24"/>
          <w:lang w:eastAsia="pl-PL"/>
        </w:rPr>
        <w:t>ż</w:t>
      </w:r>
      <w:r>
        <w:rPr>
          <w:rFonts w:ascii="Eras Medium ITC" w:eastAsia="Times New Roman" w:hAnsi="Eras Medium ITC" w:cs="Arial"/>
          <w:color w:val="454545"/>
          <w:szCs w:val="24"/>
          <w:lang w:eastAsia="pl-PL"/>
        </w:rPr>
        <w:t>onych ofert</w:t>
      </w:r>
      <w:r>
        <w:rPr>
          <w:rFonts w:ascii="Arial" w:eastAsia="Times New Roman" w:hAnsi="Arial" w:cs="Arial"/>
          <w:color w:val="454545"/>
          <w:sz w:val="24"/>
          <w:szCs w:val="24"/>
          <w:lang w:eastAsia="pl-PL"/>
        </w:rPr>
        <w:t>.   </w:t>
      </w:r>
    </w:p>
    <w:p w:rsidR="003464B6" w:rsidRDefault="003464B6" w:rsidP="00602366">
      <w:pPr>
        <w:spacing w:before="100" w:beforeAutospacing="1" w:after="100" w:afterAutospacing="1" w:line="240" w:lineRule="auto"/>
        <w:jc w:val="center"/>
      </w:pPr>
      <w:bookmarkStart w:id="0" w:name="_GoBack"/>
      <w:bookmarkEnd w:id="0"/>
    </w:p>
    <w:sectPr w:rsidR="003464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AF"/>
      </v:shape>
    </w:pict>
  </w:numPicBullet>
  <w:abstractNum w:abstractNumId="0" w15:restartNumberingAfterBreak="0">
    <w:nsid w:val="FFFFFF88"/>
    <w:multiLevelType w:val="singleLevel"/>
    <w:tmpl w:val="016603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27622C"/>
    <w:rsid w:val="00283FBC"/>
    <w:rsid w:val="002C71DB"/>
    <w:rsid w:val="003358E9"/>
    <w:rsid w:val="003464B6"/>
    <w:rsid w:val="004D3325"/>
    <w:rsid w:val="00537CC3"/>
    <w:rsid w:val="005B277F"/>
    <w:rsid w:val="00602366"/>
    <w:rsid w:val="007046E0"/>
    <w:rsid w:val="00993220"/>
    <w:rsid w:val="009F38B1"/>
    <w:rsid w:val="00A069BB"/>
    <w:rsid w:val="00A151A7"/>
    <w:rsid w:val="00A95042"/>
    <w:rsid w:val="00AB0F4D"/>
    <w:rsid w:val="00B27ADD"/>
    <w:rsid w:val="00B4050C"/>
    <w:rsid w:val="00D219E9"/>
    <w:rsid w:val="00D63EBE"/>
    <w:rsid w:val="00DE121D"/>
    <w:rsid w:val="00E85EEB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7AE019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602366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400F-717C-4490-B519-F195C64B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17</cp:revision>
  <dcterms:created xsi:type="dcterms:W3CDTF">2025-02-12T09:58:00Z</dcterms:created>
  <dcterms:modified xsi:type="dcterms:W3CDTF">2025-11-05T06:41:00Z</dcterms:modified>
</cp:coreProperties>
</file>