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6" w:rsidRPr="00314891" w:rsidRDefault="00314891" w:rsidP="00E44D29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/>
          <w:sz w:val="24"/>
          <w:szCs w:val="28"/>
        </w:rPr>
      </w:pPr>
      <w:r w:rsidRPr="00314891">
        <w:rPr>
          <w:rFonts w:ascii="Times New Roman" w:hAnsi="Times New Roman"/>
          <w:b/>
          <w:sz w:val="24"/>
          <w:szCs w:val="28"/>
        </w:rPr>
        <w:t>BADANIE KRWI</w:t>
      </w:r>
    </w:p>
    <w:p w:rsidR="00AB37D6" w:rsidRPr="005E126F" w:rsidRDefault="00AB37D6" w:rsidP="00AB37D6">
      <w:pPr>
        <w:rPr>
          <w:lang w:val="en-US" w:eastAsia="x-none" w:bidi="en-US"/>
        </w:rPr>
      </w:pPr>
    </w:p>
    <w:p w:rsidR="00AB37D6" w:rsidRPr="005E126F" w:rsidRDefault="00AB37D6" w:rsidP="00AB37D6">
      <w:pPr>
        <w:numPr>
          <w:ilvl w:val="0"/>
          <w:numId w:val="2"/>
        </w:numPr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W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okresie poprzedzającym badanie zachować dotychczasową typową dietę bez ograniczeń</w:t>
      </w:r>
      <w:r>
        <w:rPr>
          <w:rFonts w:ascii="Times New Roman" w:eastAsia="Univers-PL" w:hAnsi="Times New Roman"/>
          <w:sz w:val="24"/>
          <w:szCs w:val="24"/>
          <w:lang w:eastAsia="pl-PL"/>
        </w:rPr>
        <w:br/>
      </w:r>
    </w:p>
    <w:p w:rsidR="00AB37D6" w:rsidRPr="005E126F" w:rsidRDefault="00AB37D6" w:rsidP="00AB37D6">
      <w:pPr>
        <w:numPr>
          <w:ilvl w:val="0"/>
          <w:numId w:val="2"/>
        </w:numPr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N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>a 48 godzin przed planowanym pobraniem krwi należy unikać znacznego wysiłku fizycznego i spożywania alkoholu</w:t>
      </w:r>
      <w:r w:rsidR="00E44D29">
        <w:rPr>
          <w:rFonts w:ascii="Times New Roman" w:eastAsia="Univers-PL" w:hAnsi="Times New Roman"/>
          <w:sz w:val="24"/>
          <w:szCs w:val="24"/>
          <w:lang w:eastAsia="pl-PL"/>
        </w:rPr>
        <w:t>.</w:t>
      </w:r>
      <w:r>
        <w:rPr>
          <w:rFonts w:ascii="Times New Roman" w:eastAsia="Univers-PL" w:hAnsi="Times New Roman"/>
          <w:sz w:val="24"/>
          <w:szCs w:val="24"/>
          <w:lang w:eastAsia="pl-PL"/>
        </w:rPr>
        <w:br/>
      </w:r>
    </w:p>
    <w:p w:rsidR="00CD675F" w:rsidRDefault="00D626D3" w:rsidP="00CD67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  <w:r w:rsidRPr="00CD675F">
        <w:rPr>
          <w:rFonts w:ascii="Times New Roman" w:eastAsia="Univers-PL" w:hAnsi="Times New Roman"/>
          <w:sz w:val="24"/>
          <w:szCs w:val="24"/>
          <w:lang w:eastAsia="pl-PL"/>
        </w:rPr>
        <w:t>Przed leczeniem, w trakcie leczenia lub po ewentualnym zaprzestaniu przyjmowania produktów leczniczych mogących wpływać na stężenie lub możliwość wykrycia badanego lub poszukiwanego parametru, jeżeli w zleceniu na badania laboratoryjne nie określono inaczej.</w:t>
      </w:r>
      <w:r>
        <w:rPr>
          <w:rFonts w:ascii="Times New Roman" w:eastAsia="Univers-PL" w:hAnsi="Times New Roman"/>
          <w:sz w:val="24"/>
          <w:szCs w:val="24"/>
          <w:lang w:eastAsia="pl-PL"/>
        </w:rPr>
        <w:br/>
      </w:r>
      <w:r w:rsidR="00AB37D6" w:rsidRPr="00CD675F">
        <w:rPr>
          <w:rFonts w:ascii="Times New Roman" w:eastAsia="Univers-PL" w:hAnsi="Times New Roman"/>
          <w:sz w:val="24"/>
          <w:szCs w:val="24"/>
          <w:lang w:eastAsia="pl-PL"/>
        </w:rPr>
        <w:t>Powstrzymać się od zażywania parafarmaceutyków.</w:t>
      </w:r>
    </w:p>
    <w:p w:rsidR="00AB37D6" w:rsidRPr="00CD675F" w:rsidRDefault="00AB37D6" w:rsidP="00CD675F">
      <w:pPr>
        <w:spacing w:after="0" w:line="240" w:lineRule="auto"/>
        <w:ind w:left="720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AB37D6" w:rsidRPr="005E126F" w:rsidRDefault="00AB37D6" w:rsidP="00AB37D6">
      <w:pPr>
        <w:numPr>
          <w:ilvl w:val="0"/>
          <w:numId w:val="2"/>
        </w:numPr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 xml:space="preserve"> Rano, po wypoczynku nocnym.</w:t>
      </w:r>
      <w:r>
        <w:rPr>
          <w:rFonts w:ascii="Times New Roman" w:eastAsia="Univers-PL" w:hAnsi="Times New Roman"/>
          <w:sz w:val="24"/>
          <w:szCs w:val="24"/>
          <w:lang w:eastAsia="pl-PL"/>
        </w:rPr>
        <w:br/>
      </w:r>
    </w:p>
    <w:p w:rsidR="00AB37D6" w:rsidRPr="005E126F" w:rsidRDefault="00AB37D6" w:rsidP="00AB37D6">
      <w:pPr>
        <w:numPr>
          <w:ilvl w:val="0"/>
          <w:numId w:val="2"/>
        </w:numPr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W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godzinach miedzy 7.00 – 9.00 rano, po co najmniej 15 min. odpoczynku w pozycji wygodnej dla pacjenta, unikając stresu, palenia papierosów, żucia gumy</w:t>
      </w:r>
      <w:r>
        <w:rPr>
          <w:rFonts w:ascii="Times New Roman" w:eastAsia="Univers-PL" w:hAnsi="Times New Roman"/>
          <w:sz w:val="24"/>
          <w:szCs w:val="24"/>
          <w:lang w:eastAsia="pl-PL"/>
        </w:rPr>
        <w:t>.</w:t>
      </w:r>
      <w:r>
        <w:rPr>
          <w:rFonts w:ascii="Times New Roman" w:eastAsia="Univers-PL" w:hAnsi="Times New Roman"/>
          <w:sz w:val="24"/>
          <w:szCs w:val="24"/>
          <w:lang w:eastAsia="pl-PL"/>
        </w:rPr>
        <w:br/>
      </w:r>
    </w:p>
    <w:p w:rsidR="00AB37D6" w:rsidRPr="00740A26" w:rsidRDefault="00AB37D6" w:rsidP="00AB37D6">
      <w:pPr>
        <w:numPr>
          <w:ilvl w:val="0"/>
          <w:numId w:val="2"/>
        </w:numPr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N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>a czczo, przynajmniej 8 godzin po ostatnim posiłku,</w:t>
      </w:r>
      <w:r>
        <w:rPr>
          <w:rFonts w:ascii="Times New Roman" w:eastAsia="Univers-PL" w:hAnsi="Times New Roman"/>
          <w:sz w:val="24"/>
          <w:szCs w:val="24"/>
          <w:lang w:eastAsia="pl-PL"/>
        </w:rPr>
        <w:t xml:space="preserve"> </w:t>
      </w:r>
      <w:r w:rsidRPr="00740A26">
        <w:rPr>
          <w:rFonts w:ascii="Times New Roman" w:eastAsia="Univers-PL" w:hAnsi="Times New Roman"/>
          <w:sz w:val="24"/>
          <w:szCs w:val="24"/>
          <w:lang w:eastAsia="pl-PL"/>
        </w:rPr>
        <w:t>(w dniu poprzedzającym badanie</w:t>
      </w:r>
      <w:r>
        <w:rPr>
          <w:rFonts w:ascii="Times New Roman" w:eastAsia="Univers-PL" w:hAnsi="Times New Roman"/>
          <w:sz w:val="24"/>
          <w:szCs w:val="24"/>
          <w:lang w:eastAsia="pl-PL"/>
        </w:rPr>
        <w:t xml:space="preserve"> zachować lekkostrawną dietę - </w:t>
      </w:r>
      <w:r w:rsidRPr="00740A26">
        <w:rPr>
          <w:rFonts w:ascii="Times New Roman" w:eastAsia="Univers-PL" w:hAnsi="Times New Roman"/>
          <w:sz w:val="24"/>
          <w:szCs w:val="24"/>
          <w:lang w:eastAsia="pl-PL"/>
        </w:rPr>
        <w:t>nie należy nadmiernie jeść ani pić, nie odwadniać się i nie głodzić)</w:t>
      </w:r>
      <w:r w:rsidR="00E44D29">
        <w:rPr>
          <w:rFonts w:ascii="Times New Roman" w:eastAsia="Univers-PL" w:hAnsi="Times New Roman"/>
          <w:sz w:val="24"/>
          <w:szCs w:val="24"/>
          <w:lang w:eastAsia="pl-PL"/>
        </w:rPr>
        <w:t>.</w:t>
      </w:r>
      <w:r w:rsidRPr="00740A26">
        <w:rPr>
          <w:rFonts w:ascii="Times New Roman" w:eastAsia="Univers-PL" w:hAnsi="Times New Roman"/>
          <w:sz w:val="24"/>
          <w:szCs w:val="24"/>
          <w:lang w:eastAsia="pl-PL"/>
        </w:rPr>
        <w:br/>
      </w:r>
    </w:p>
    <w:p w:rsidR="00AB37D6" w:rsidRPr="005E126F" w:rsidRDefault="00AB37D6" w:rsidP="00AB37D6">
      <w:pPr>
        <w:numPr>
          <w:ilvl w:val="0"/>
          <w:numId w:val="2"/>
        </w:numPr>
        <w:tabs>
          <w:tab w:val="left" w:pos="709"/>
          <w:tab w:val="left" w:pos="2127"/>
        </w:tabs>
        <w:spacing w:after="0" w:line="240" w:lineRule="auto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N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a 2-3 dni przed pobraniem krwi </w:t>
      </w:r>
      <w:r w:rsidRPr="005E126F">
        <w:rPr>
          <w:rFonts w:ascii="Times New Roman" w:eastAsia="Univers-PL" w:hAnsi="Times New Roman"/>
          <w:b/>
          <w:sz w:val="24"/>
          <w:szCs w:val="24"/>
          <w:lang w:eastAsia="pl-PL"/>
        </w:rPr>
        <w:t>w celu oznaczenia poziomu PSA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pacjent nie powinien poddawać się badaniu </w:t>
      </w:r>
      <w:proofErr w:type="spellStart"/>
      <w:r w:rsidRPr="005E126F">
        <w:rPr>
          <w:rFonts w:ascii="Times New Roman" w:eastAsia="Univers-PL" w:hAnsi="Times New Roman"/>
          <w:sz w:val="24"/>
          <w:szCs w:val="24"/>
          <w:lang w:eastAsia="pl-PL"/>
        </w:rPr>
        <w:t>przezodbytniczemu</w:t>
      </w:r>
      <w:proofErr w:type="spellEnd"/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bądź biopsji gruczołu krokowego, a ponadto powinien zachować wstrzemięźliwość seksualną oraz unikać intensywnej jazdy na rowerze</w:t>
      </w:r>
      <w:r>
        <w:rPr>
          <w:rFonts w:ascii="Times New Roman" w:eastAsia="Univers-PL" w:hAnsi="Times New Roman"/>
          <w:sz w:val="24"/>
          <w:szCs w:val="24"/>
          <w:lang w:eastAsia="pl-PL"/>
        </w:rPr>
        <w:t>.</w:t>
      </w:r>
    </w:p>
    <w:p w:rsidR="00AB37D6" w:rsidRDefault="00AB37D6" w:rsidP="00AB37D6">
      <w:pPr>
        <w:tabs>
          <w:tab w:val="left" w:pos="1560"/>
        </w:tabs>
        <w:spacing w:after="0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AB37D6" w:rsidRPr="005E126F" w:rsidRDefault="00AB37D6" w:rsidP="00314891">
      <w:pPr>
        <w:tabs>
          <w:tab w:val="left" w:pos="1560"/>
        </w:tabs>
        <w:spacing w:after="0"/>
        <w:ind w:left="709"/>
        <w:rPr>
          <w:rFonts w:ascii="Times New Roman" w:eastAsia="Univers-PL" w:hAnsi="Times New Roman"/>
          <w:sz w:val="24"/>
          <w:szCs w:val="24"/>
          <w:lang w:eastAsia="pl-PL"/>
        </w:rPr>
      </w:pPr>
      <w:r>
        <w:rPr>
          <w:rFonts w:ascii="Times New Roman" w:eastAsia="Univers-PL" w:hAnsi="Times New Roman"/>
          <w:sz w:val="24"/>
          <w:szCs w:val="24"/>
          <w:lang w:eastAsia="pl-PL"/>
        </w:rPr>
        <w:t>W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przypadku badań wymagających kilkakrotnego pobrani</w:t>
      </w:r>
      <w:r w:rsidR="00314891">
        <w:rPr>
          <w:rFonts w:ascii="Times New Roman" w:eastAsia="Univers-PL" w:hAnsi="Times New Roman"/>
          <w:sz w:val="24"/>
          <w:szCs w:val="24"/>
          <w:lang w:eastAsia="pl-PL"/>
        </w:rPr>
        <w:t xml:space="preserve">a krwi w ciągu dnia (np. test 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doustnego obciążenia glukozą, test z </w:t>
      </w:r>
      <w:proofErr w:type="spellStart"/>
      <w:r w:rsidRPr="005E126F">
        <w:rPr>
          <w:rFonts w:ascii="Times New Roman" w:eastAsia="Univers-PL" w:hAnsi="Times New Roman"/>
          <w:sz w:val="24"/>
          <w:szCs w:val="24"/>
          <w:lang w:eastAsia="pl-PL"/>
        </w:rPr>
        <w:t>metoklopramidem</w:t>
      </w:r>
      <w:proofErr w:type="spellEnd"/>
      <w:r w:rsidRPr="005E126F">
        <w:rPr>
          <w:rFonts w:ascii="Times New Roman" w:eastAsia="Univers-PL" w:hAnsi="Times New Roman"/>
          <w:sz w:val="24"/>
          <w:szCs w:val="24"/>
          <w:lang w:eastAsia="pl-PL"/>
        </w:rPr>
        <w:t>, rytm dobowy kortyzolu) szczegółowe informacje dotyczące postępowania dostępne s</w:t>
      </w:r>
      <w:r>
        <w:rPr>
          <w:rFonts w:ascii="Times New Roman" w:eastAsia="Univers-PL" w:hAnsi="Times New Roman"/>
          <w:sz w:val="24"/>
          <w:szCs w:val="24"/>
          <w:lang w:eastAsia="pl-PL"/>
        </w:rPr>
        <w:t xml:space="preserve">ą 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>u lekarza kierującego na badania oraz laboratorium wykonującym badanie.</w:t>
      </w:r>
    </w:p>
    <w:p w:rsidR="00AB37D6" w:rsidRPr="005E126F" w:rsidRDefault="00AB37D6" w:rsidP="00AB37D6">
      <w:pPr>
        <w:tabs>
          <w:tab w:val="left" w:pos="2127"/>
        </w:tabs>
        <w:spacing w:after="0"/>
        <w:ind w:left="1418" w:hanging="851"/>
        <w:jc w:val="both"/>
        <w:rPr>
          <w:rFonts w:ascii="Times New Roman" w:eastAsia="Univers-PL" w:hAnsi="Times New Roman"/>
          <w:b/>
          <w:sz w:val="24"/>
          <w:szCs w:val="24"/>
          <w:lang w:eastAsia="pl-PL"/>
        </w:rPr>
      </w:pPr>
    </w:p>
    <w:p w:rsidR="00AB37D6" w:rsidRPr="005E126F" w:rsidRDefault="00AB37D6" w:rsidP="00AB37D6">
      <w:pPr>
        <w:tabs>
          <w:tab w:val="left" w:pos="2127"/>
        </w:tabs>
        <w:spacing w:after="0"/>
        <w:ind w:left="1418" w:hanging="709"/>
        <w:jc w:val="both"/>
        <w:rPr>
          <w:rFonts w:ascii="Times New Roman" w:eastAsia="Univers-PL" w:hAnsi="Times New Roman"/>
          <w:b/>
          <w:sz w:val="24"/>
          <w:szCs w:val="24"/>
          <w:lang w:eastAsia="pl-PL"/>
        </w:rPr>
      </w:pPr>
      <w:r w:rsidRPr="005E126F">
        <w:rPr>
          <w:rFonts w:ascii="Times New Roman" w:eastAsia="Univers-PL" w:hAnsi="Times New Roman"/>
          <w:b/>
          <w:sz w:val="24"/>
          <w:szCs w:val="24"/>
          <w:lang w:eastAsia="pl-PL"/>
        </w:rPr>
        <w:t>UWAGA!</w:t>
      </w:r>
    </w:p>
    <w:p w:rsidR="00AB37D6" w:rsidRPr="005E126F" w:rsidRDefault="00AB37D6" w:rsidP="00AB37D6">
      <w:pPr>
        <w:tabs>
          <w:tab w:val="left" w:pos="2127"/>
        </w:tabs>
        <w:spacing w:after="0"/>
        <w:ind w:left="1418" w:hanging="709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  <w:r w:rsidRPr="005E126F">
        <w:rPr>
          <w:rFonts w:ascii="Times New Roman" w:eastAsia="Univers-PL" w:hAnsi="Times New Roman"/>
          <w:sz w:val="24"/>
          <w:szCs w:val="24"/>
          <w:lang w:eastAsia="pl-PL"/>
        </w:rPr>
        <w:t>Powyższe zalecenia nie dotyczą:</w:t>
      </w:r>
    </w:p>
    <w:p w:rsidR="00AB37D6" w:rsidRPr="005E126F" w:rsidRDefault="00AB37D6" w:rsidP="00314891">
      <w:pPr>
        <w:tabs>
          <w:tab w:val="left" w:pos="2127"/>
        </w:tabs>
        <w:spacing w:after="0"/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      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sym w:font="Symbol" w:char="F02D"/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 stanów nagłych</w:t>
      </w:r>
    </w:p>
    <w:p w:rsidR="00AB37D6" w:rsidRDefault="00AB37D6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      </w:t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sym w:font="Symbol" w:char="F02D"/>
      </w:r>
      <w:r w:rsidRPr="005E126F">
        <w:rPr>
          <w:rFonts w:ascii="Times New Roman" w:eastAsia="Univers-PL" w:hAnsi="Times New Roman"/>
          <w:sz w:val="24"/>
          <w:szCs w:val="24"/>
          <w:lang w:eastAsia="pl-PL"/>
        </w:rPr>
        <w:t xml:space="preserve">  pacjentów hospitalizowanych – warunki szczególne</w:t>
      </w:r>
    </w:p>
    <w:p w:rsidR="00314891" w:rsidRDefault="00314891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314891" w:rsidRDefault="00314891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860F65" w:rsidRDefault="00860F65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860F65" w:rsidRDefault="00860F65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860F65" w:rsidRDefault="00860F65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314891" w:rsidRPr="007A2F44" w:rsidRDefault="00314891" w:rsidP="00314891">
      <w:pPr>
        <w:tabs>
          <w:tab w:val="left" w:pos="2127"/>
        </w:tabs>
        <w:ind w:left="567"/>
        <w:jc w:val="both"/>
        <w:rPr>
          <w:rFonts w:ascii="Times New Roman" w:eastAsia="Univers-PL" w:hAnsi="Times New Roman"/>
          <w:sz w:val="24"/>
          <w:szCs w:val="24"/>
          <w:lang w:eastAsia="pl-PL"/>
        </w:rPr>
      </w:pPr>
    </w:p>
    <w:p w:rsidR="00AB37D6" w:rsidRPr="00E41584" w:rsidRDefault="00314891" w:rsidP="00E41584">
      <w:pPr>
        <w:jc w:val="center"/>
        <w:rPr>
          <w:rFonts w:ascii="Times New Roman" w:hAnsi="Times New Roman"/>
          <w:b/>
          <w:i/>
          <w:sz w:val="24"/>
          <w:szCs w:val="28"/>
        </w:rPr>
      </w:pPr>
      <w:r w:rsidRPr="00314891">
        <w:rPr>
          <w:rFonts w:ascii="Times New Roman" w:hAnsi="Times New Roman"/>
          <w:b/>
          <w:i/>
          <w:sz w:val="24"/>
          <w:szCs w:val="28"/>
        </w:rPr>
        <w:lastRenderedPageBreak/>
        <w:t>DOUSTNY TEST TOLERANCJI GLUKOZY</w:t>
      </w:r>
    </w:p>
    <w:p w:rsidR="00AB37D6" w:rsidRPr="00EC2CF1" w:rsidRDefault="00AB37D6" w:rsidP="00AB37D6">
      <w:pPr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Badanie wykonywane jest u osób: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Z podejrzeniem występowania cukrzycy bądź nieprawidłowej tolerancji glukozy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Z nieprawidłowym poziomem glukozy na czczo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 xml:space="preserve">Z cechami zespołu metabolicznego (otyłość brzuszna, zbyt wysokie stężenie </w:t>
      </w:r>
      <w:proofErr w:type="spellStart"/>
      <w:r w:rsidRPr="00EC2CF1">
        <w:rPr>
          <w:rFonts w:ascii="Times New Roman" w:hAnsi="Times New Roman"/>
          <w:sz w:val="24"/>
          <w:szCs w:val="24"/>
        </w:rPr>
        <w:t>triglicerydów</w:t>
      </w:r>
      <w:proofErr w:type="spellEnd"/>
      <w:r w:rsidRPr="00EC2CF1">
        <w:rPr>
          <w:rFonts w:ascii="Times New Roman" w:hAnsi="Times New Roman"/>
          <w:sz w:val="24"/>
          <w:szCs w:val="24"/>
        </w:rPr>
        <w:t xml:space="preserve">, podwyższone ciśnienie tętnicze, zbyt niskie stężenie HDL-cholesterolu) przy prawidłowym stężeniu glukozy </w:t>
      </w:r>
      <w:r w:rsidR="00895202" w:rsidRPr="00EC2CF1">
        <w:rPr>
          <w:rFonts w:ascii="Times New Roman" w:hAnsi="Times New Roman"/>
          <w:sz w:val="24"/>
          <w:szCs w:val="24"/>
        </w:rPr>
        <w:t>na czczo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U każdej kobiety pomiędzy 24 a 28 tygodniem ciąży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Testu nie należy wykonywać w czasie ostrej choroby i bezpośrednio po niej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3 dni przed badaniem należy zachować typową dietę – spożycie węglowodanów nie powinno być mniejsze niż 150 g na dobę</w:t>
      </w:r>
      <w:r w:rsidR="00A1088F">
        <w:rPr>
          <w:rFonts w:ascii="Times New Roman" w:hAnsi="Times New Roman"/>
          <w:sz w:val="24"/>
          <w:szCs w:val="24"/>
        </w:rPr>
        <w:t>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Przed wykonaniem testu nie należy stosować leków:</w:t>
      </w:r>
      <w:r w:rsidRPr="00EC2CF1">
        <w:rPr>
          <w:rFonts w:ascii="Times New Roman" w:hAnsi="Times New Roman"/>
          <w:sz w:val="24"/>
          <w:szCs w:val="24"/>
        </w:rPr>
        <w:br/>
      </w:r>
      <w:proofErr w:type="spellStart"/>
      <w:r w:rsidRPr="00EC2CF1">
        <w:rPr>
          <w:rFonts w:ascii="Times New Roman" w:hAnsi="Times New Roman"/>
          <w:sz w:val="24"/>
          <w:szCs w:val="24"/>
        </w:rPr>
        <w:t>glukokortykosteroidów</w:t>
      </w:r>
      <w:proofErr w:type="spellEnd"/>
      <w:r w:rsidRPr="00EC2C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2CF1">
        <w:rPr>
          <w:rFonts w:ascii="Times New Roman" w:hAnsi="Times New Roman"/>
          <w:sz w:val="24"/>
          <w:szCs w:val="24"/>
        </w:rPr>
        <w:t>diuretyków</w:t>
      </w:r>
      <w:proofErr w:type="spellEnd"/>
      <w:r w:rsidRPr="00EC2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CF1">
        <w:rPr>
          <w:rFonts w:ascii="Times New Roman" w:hAnsi="Times New Roman"/>
          <w:sz w:val="24"/>
          <w:szCs w:val="24"/>
        </w:rPr>
        <w:t>tiazydowych</w:t>
      </w:r>
      <w:proofErr w:type="spellEnd"/>
      <w:r w:rsidRPr="00EC2CF1">
        <w:rPr>
          <w:rFonts w:ascii="Times New Roman" w:hAnsi="Times New Roman"/>
          <w:sz w:val="24"/>
          <w:szCs w:val="24"/>
        </w:rPr>
        <w:t>, preparatów antykoncepcyjnych, hipotensyjnych, przeczyszczających, barbituranów, środków uspokajających, salicylanów, witaminy C.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Należy być wypoczętym, po przespanej nocy.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Test wykonuje się rano, na czczo, od 8 do max. 14 godz. od spożycia ostatniego posiłku.</w:t>
      </w:r>
    </w:p>
    <w:p w:rsidR="00AB37D6" w:rsidRPr="00EC2CF1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Podczas testu nie można przyjmować posiłków i płynów, palić papierosów.</w:t>
      </w:r>
    </w:p>
    <w:p w:rsidR="00AB37D6" w:rsidRDefault="00AB37D6" w:rsidP="00AB030A">
      <w:pPr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Przez cały okres testu (2 godz.) należy przebywać w miejscu jego wykonania w pozycji siedzącej.</w:t>
      </w:r>
    </w:p>
    <w:p w:rsidR="005D63C5" w:rsidRPr="00E41584" w:rsidRDefault="005D63C5" w:rsidP="005D63C5">
      <w:pPr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AB37D6" w:rsidRPr="00EC2CF1" w:rsidRDefault="00AB37D6" w:rsidP="00AB37D6">
      <w:pPr>
        <w:ind w:left="720"/>
        <w:rPr>
          <w:rFonts w:ascii="Times New Roman" w:hAnsi="Times New Roman"/>
          <w:b/>
          <w:sz w:val="24"/>
          <w:szCs w:val="24"/>
        </w:rPr>
      </w:pPr>
      <w:r w:rsidRPr="00EC2CF1">
        <w:rPr>
          <w:rFonts w:ascii="Times New Roman" w:hAnsi="Times New Roman"/>
          <w:b/>
          <w:sz w:val="24"/>
          <w:szCs w:val="24"/>
        </w:rPr>
        <w:t>UWAGA!</w:t>
      </w:r>
    </w:p>
    <w:p w:rsidR="00AB37D6" w:rsidRPr="00E41584" w:rsidRDefault="00AB37D6" w:rsidP="00E41584">
      <w:pPr>
        <w:ind w:left="720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 xml:space="preserve">Jeżeli stężenie glukozy na czczo przekracza 7.3 </w:t>
      </w:r>
      <w:proofErr w:type="spellStart"/>
      <w:r w:rsidRPr="00EC2CF1">
        <w:rPr>
          <w:rFonts w:ascii="Times New Roman" w:hAnsi="Times New Roman"/>
          <w:sz w:val="24"/>
          <w:szCs w:val="24"/>
        </w:rPr>
        <w:t>mmol</w:t>
      </w:r>
      <w:proofErr w:type="spellEnd"/>
      <w:r w:rsidRPr="00EC2CF1">
        <w:rPr>
          <w:rFonts w:ascii="Times New Roman" w:hAnsi="Times New Roman"/>
          <w:sz w:val="24"/>
          <w:szCs w:val="24"/>
        </w:rPr>
        <w:t>/l wówczas odstępuje się od wykonania testu (nie podaje się osobie badane</w:t>
      </w:r>
      <w:r w:rsidR="00E41584">
        <w:rPr>
          <w:rFonts w:ascii="Times New Roman" w:hAnsi="Times New Roman"/>
          <w:sz w:val="24"/>
          <w:szCs w:val="24"/>
        </w:rPr>
        <w:t xml:space="preserve">j roztworu glukozy do wypicia). </w:t>
      </w:r>
      <w:r w:rsidR="00E41584">
        <w:rPr>
          <w:rFonts w:ascii="Times New Roman" w:hAnsi="Times New Roman"/>
          <w:sz w:val="24"/>
          <w:szCs w:val="24"/>
        </w:rPr>
        <w:br/>
      </w:r>
      <w:r w:rsidRPr="00EC2CF1">
        <w:rPr>
          <w:rFonts w:ascii="Times New Roman" w:hAnsi="Times New Roman"/>
          <w:sz w:val="24"/>
          <w:szCs w:val="24"/>
        </w:rPr>
        <w:t>Próbę wykonania te</w:t>
      </w:r>
      <w:r w:rsidR="00E41584">
        <w:rPr>
          <w:rFonts w:ascii="Times New Roman" w:hAnsi="Times New Roman"/>
          <w:sz w:val="24"/>
          <w:szCs w:val="24"/>
        </w:rPr>
        <w:t>stu podejmuje się w innym dniu.</w:t>
      </w:r>
    </w:p>
    <w:p w:rsidR="00980F2D" w:rsidRPr="00EC2CF1" w:rsidRDefault="005D63C5" w:rsidP="005D63C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B37D6" w:rsidRDefault="00980F2D" w:rsidP="00E41584">
      <w:pPr>
        <w:jc w:val="center"/>
        <w:rPr>
          <w:rFonts w:ascii="Times New Roman" w:hAnsi="Times New Roman"/>
          <w:b/>
          <w:i/>
          <w:sz w:val="24"/>
          <w:szCs w:val="28"/>
        </w:rPr>
      </w:pPr>
      <w:r w:rsidRPr="00980F2D">
        <w:rPr>
          <w:rFonts w:ascii="Times New Roman" w:hAnsi="Times New Roman"/>
          <w:b/>
          <w:i/>
          <w:sz w:val="24"/>
          <w:szCs w:val="28"/>
        </w:rPr>
        <w:lastRenderedPageBreak/>
        <w:t>OZNACZENIE PROLAKTYNY</w:t>
      </w:r>
    </w:p>
    <w:p w:rsidR="00AB030A" w:rsidRPr="00E41584" w:rsidRDefault="00AB030A" w:rsidP="00E41584">
      <w:pPr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AB37D6" w:rsidRPr="00EC2CF1" w:rsidRDefault="00AB37D6" w:rsidP="00AB030A">
      <w:pPr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Wydzielanie prolaktyny wykazuje rytm dobowy, tzn. że jej stężenie zależy od pory dnia.</w:t>
      </w:r>
    </w:p>
    <w:p w:rsidR="00AB030A" w:rsidRPr="00AB030A" w:rsidRDefault="00AB37D6" w:rsidP="00AB030A">
      <w:p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>Do bodźców stymulujących wydzielanie prolaktyny należą: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sen,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przyjmowanie posiłków,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wysiłek fizyczny,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stres,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współżycie seksualne,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ciąża (estrogeny), </w:t>
      </w:r>
    </w:p>
    <w:p w:rsidR="00AB030A" w:rsidRPr="00AB030A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 xml:space="preserve">alkohol, </w:t>
      </w:r>
    </w:p>
    <w:p w:rsidR="00AB37D6" w:rsidRDefault="00AB37D6" w:rsidP="00AB030A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B030A">
        <w:rPr>
          <w:rFonts w:ascii="Times New Roman" w:hAnsi="Times New Roman"/>
          <w:sz w:val="24"/>
          <w:szCs w:val="24"/>
        </w:rPr>
        <w:t>leki (obniżające ciśnienie tętnicze krwi, antydepresyjne, przeciwwymiotne, i pobudzające perystaltykę jelit).</w:t>
      </w:r>
    </w:p>
    <w:p w:rsidR="00AB030A" w:rsidRPr="00AB030A" w:rsidRDefault="00AB030A" w:rsidP="00AB030A">
      <w:pPr>
        <w:pStyle w:val="Akapitzlist"/>
        <w:rPr>
          <w:rFonts w:ascii="Times New Roman" w:hAnsi="Times New Roman"/>
          <w:sz w:val="24"/>
          <w:szCs w:val="24"/>
        </w:rPr>
      </w:pPr>
    </w:p>
    <w:p w:rsidR="00AB37D6" w:rsidRPr="00EC2CF1" w:rsidRDefault="00AB37D6" w:rsidP="00AB030A">
      <w:pPr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Dla uzyskania wiarygodnego wyniku badania laboratoryjnego konieczne jest zastosowanie się do poniższych warunków:</w:t>
      </w:r>
    </w:p>
    <w:p w:rsidR="00AB37D6" w:rsidRPr="00EC2CF1" w:rsidRDefault="00AB37D6" w:rsidP="006A7D38">
      <w:pPr>
        <w:numPr>
          <w:ilvl w:val="0"/>
          <w:numId w:val="6"/>
        </w:numPr>
        <w:spacing w:after="120"/>
        <w:ind w:left="1276" w:hanging="567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3 dni przed badaniem nie należy spożywać alkoholu, a co najmniej 12 godzin przed pobraniem powstrzymać się od picia kawy i herbaty.</w:t>
      </w:r>
    </w:p>
    <w:p w:rsidR="00AB37D6" w:rsidRPr="00EC2CF1" w:rsidRDefault="00AB37D6" w:rsidP="006A7D38">
      <w:pPr>
        <w:numPr>
          <w:ilvl w:val="0"/>
          <w:numId w:val="6"/>
        </w:numPr>
        <w:spacing w:after="120"/>
        <w:ind w:left="1276" w:hanging="567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>W przeddzień pobrania krwi unikać znacznego wysiłku fizycznego, zachować abstynencję seksualna oraz w miarę możliwości wyeliminować przyczyny stresu. Ponadto nie należy poddawać się badaniu ginekologicznemu i badaniu gruczołów sutkowych/stymulować sutków.</w:t>
      </w:r>
    </w:p>
    <w:p w:rsidR="00AB37D6" w:rsidRPr="00EC2CF1" w:rsidRDefault="00AB37D6" w:rsidP="006A7D38">
      <w:pPr>
        <w:numPr>
          <w:ilvl w:val="0"/>
          <w:numId w:val="6"/>
        </w:numPr>
        <w:spacing w:after="120"/>
        <w:ind w:left="1276" w:hanging="567"/>
        <w:rPr>
          <w:rFonts w:ascii="Times New Roman" w:hAnsi="Times New Roman"/>
          <w:sz w:val="24"/>
          <w:szCs w:val="24"/>
        </w:rPr>
      </w:pPr>
      <w:r w:rsidRPr="00EC2CF1">
        <w:rPr>
          <w:rFonts w:ascii="Times New Roman" w:hAnsi="Times New Roman"/>
          <w:sz w:val="24"/>
          <w:szCs w:val="24"/>
        </w:rPr>
        <w:t xml:space="preserve">Do badania krwi należy zgłaszać się wypoczętym, po przespanej nocy, na czczo </w:t>
      </w:r>
      <w:r w:rsidR="00E41584">
        <w:rPr>
          <w:rFonts w:ascii="Times New Roman" w:hAnsi="Times New Roman"/>
          <w:sz w:val="24"/>
          <w:szCs w:val="24"/>
        </w:rPr>
        <w:br/>
      </w:r>
      <w:r w:rsidRPr="00EC2CF1">
        <w:rPr>
          <w:rFonts w:ascii="Times New Roman" w:hAnsi="Times New Roman"/>
          <w:sz w:val="24"/>
          <w:szCs w:val="24"/>
        </w:rPr>
        <w:t xml:space="preserve">(po co najmniej 8 godzinach bez posiłku i 4 godzinach bez przyjmowania płynów), </w:t>
      </w:r>
      <w:r w:rsidR="00E41584">
        <w:rPr>
          <w:rFonts w:ascii="Times New Roman" w:hAnsi="Times New Roman"/>
          <w:sz w:val="24"/>
          <w:szCs w:val="24"/>
        </w:rPr>
        <w:br/>
      </w:r>
      <w:r w:rsidRPr="00EC2CF1">
        <w:rPr>
          <w:rFonts w:ascii="Times New Roman" w:hAnsi="Times New Roman"/>
          <w:sz w:val="24"/>
          <w:szCs w:val="24"/>
        </w:rPr>
        <w:t>2-3 godz. po obudzeniu, między godz. 8.00 –a 10.00 rano.</w:t>
      </w:r>
    </w:p>
    <w:p w:rsidR="00E41584" w:rsidRPr="00C4550C" w:rsidRDefault="005D63C5" w:rsidP="005D63C5">
      <w:p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</w:p>
    <w:p w:rsidR="00AD1A5F" w:rsidRPr="00374568" w:rsidRDefault="00AD1A5F" w:rsidP="00AD1A5F">
      <w:pPr>
        <w:pStyle w:val="Nagwek2"/>
        <w:numPr>
          <w:ilvl w:val="0"/>
          <w:numId w:val="0"/>
        </w:numPr>
        <w:ind w:left="576" w:hanging="576"/>
        <w:jc w:val="center"/>
        <w:rPr>
          <w:rStyle w:val="Pogrubienie"/>
          <w:rFonts w:ascii="Times New Roman" w:hAnsi="Times New Roman"/>
          <w:bCs w:val="0"/>
          <w:i/>
        </w:rPr>
      </w:pP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Badanie</w:t>
      </w:r>
      <w:proofErr w:type="spellEnd"/>
      <w:r w:rsidRPr="00374568">
        <w:rPr>
          <w:rStyle w:val="Pogrubienie"/>
          <w:rFonts w:ascii="Times New Roman" w:hAnsi="Times New Roman"/>
          <w:bCs w:val="0"/>
          <w:i/>
        </w:rPr>
        <w:t xml:space="preserve"> </w:t>
      </w: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ogólne</w:t>
      </w:r>
      <w:proofErr w:type="spellEnd"/>
      <w:r w:rsidRPr="00374568">
        <w:rPr>
          <w:rStyle w:val="Pogrubienie"/>
          <w:rFonts w:ascii="Times New Roman" w:hAnsi="Times New Roman"/>
          <w:bCs w:val="0"/>
          <w:i/>
        </w:rPr>
        <w:t xml:space="preserve"> </w:t>
      </w: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moczu</w:t>
      </w:r>
      <w:proofErr w:type="spellEnd"/>
    </w:p>
    <w:p w:rsidR="00AD1A5F" w:rsidRDefault="00AD1A5F" w:rsidP="00AD1A5F">
      <w:pPr>
        <w:rPr>
          <w:lang w:val="en-US" w:eastAsia="x-none" w:bidi="en-US"/>
        </w:rPr>
      </w:pPr>
    </w:p>
    <w:p w:rsidR="00AD1A5F" w:rsidRPr="000A6B2C" w:rsidRDefault="00AD1A5F" w:rsidP="00AD1A5F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Przed planowanym badaniem moczu ogólnego zaleca się:</w:t>
      </w:r>
    </w:p>
    <w:p w:rsidR="00AD1A5F" w:rsidRPr="004211EB" w:rsidRDefault="00AD1A5F" w:rsidP="00AD1A5F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stosowanie umiarkowanej, </w:t>
      </w: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dotychczasowej diety oraz przyjmowanie fizjologicznej    </w:t>
      </w:r>
    </w:p>
    <w:p w:rsidR="00AD1A5F" w:rsidRPr="004211EB" w:rsidRDefault="00AD1A5F" w:rsidP="00AD1A5F">
      <w:pPr>
        <w:tabs>
          <w:tab w:val="left" w:pos="993"/>
        </w:tabs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(normalnej) ilości płynów</w:t>
      </w:r>
    </w:p>
    <w:p w:rsidR="00AD1A5F" w:rsidRPr="004211EB" w:rsidRDefault="00AD1A5F" w:rsidP="00AD1A5F">
      <w:pPr>
        <w:tabs>
          <w:tab w:val="left" w:pos="993"/>
        </w:tabs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sym w:font="Symbol" w:char="F02D"/>
      </w: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unikanie nadmiernego, nietypowego dla siebie wysiłku fizycznego </w:t>
      </w:r>
    </w:p>
    <w:p w:rsidR="00AD1A5F" w:rsidRPr="000A6B2C" w:rsidRDefault="00AD1A5F" w:rsidP="00AD1A5F">
      <w:pPr>
        <w:tabs>
          <w:tab w:val="left" w:pos="851"/>
        </w:tabs>
        <w:spacing w:after="0"/>
        <w:ind w:left="709" w:hanging="28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sym w:font="Symbol" w:char="F02D"/>
      </w: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przed leczeniem, w trakcie terapii lub po ewentualnym zaprzestaniu przyjmowania produktów leczniczych mogących wpływać na stężenie badanego parametru, jeżeli </w:t>
      </w:r>
      <w:r w:rsidRPr="004211E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zleceniu na badanie laboratoryjne nie określono inaczej – chyba, że rodzaj lub cel badania wymagają innych zasad,</w:t>
      </w:r>
    </w:p>
    <w:p w:rsidR="00AD1A5F" w:rsidRPr="000A6B2C" w:rsidRDefault="00AD1A5F" w:rsidP="00AD1A5F">
      <w:pPr>
        <w:tabs>
          <w:tab w:val="left" w:pos="993"/>
        </w:tabs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przynajmniej dzień przed planowanym oddaniem moczu do badania zaleca się </w:t>
      </w:r>
    </w:p>
    <w:p w:rsidR="00AD1A5F" w:rsidRPr="000A6B2C" w:rsidRDefault="00AD1A5F" w:rsidP="00AD1A5F">
      <w:pPr>
        <w:tabs>
          <w:tab w:val="left" w:pos="993"/>
        </w:tabs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abstynencję płciową</w:t>
      </w:r>
    </w:p>
    <w:p w:rsidR="00AD1A5F" w:rsidRPr="000A6B2C" w:rsidRDefault="00AD1A5F" w:rsidP="00AD1A5F">
      <w:pPr>
        <w:tabs>
          <w:tab w:val="left" w:pos="993"/>
        </w:tabs>
        <w:spacing w:after="0"/>
        <w:ind w:left="709" w:hanging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jeżeli nie jest to konieczne, badania ogólnego oczu nie należy wykonywać u kobiet </w:t>
      </w:r>
      <w:r w:rsidRPr="000A6B2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trakcie krwawienia miesięcznego oraz w okresie 2-3 dni przed i po </w:t>
      </w:r>
    </w:p>
    <w:p w:rsidR="00AD1A5F" w:rsidRPr="000A6B2C" w:rsidRDefault="00AD1A5F" w:rsidP="00AD1A5F">
      <w:pPr>
        <w:tabs>
          <w:tab w:val="left" w:pos="993"/>
        </w:tabs>
        <w:spacing w:after="0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próbkę moczu dostarczyć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bCs/>
          <w:color w:val="000000"/>
          <w:sz w:val="24"/>
          <w:szCs w:val="24"/>
        </w:rPr>
        <w:t>dedykowanym do pobrania moczu pojemniku (probówce lub pojemniku jednorazowym)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, w jak najkrótszym czasie (do 2 godzin od momentu pobrania) w godz. 8.00 – 10.00</w:t>
      </w:r>
    </w:p>
    <w:p w:rsidR="00AD1A5F" w:rsidRPr="000A6B2C" w:rsidRDefault="00AD1A5F" w:rsidP="00AD1A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AD1A5F" w:rsidRPr="000A6B2C" w:rsidRDefault="00AD1A5F" w:rsidP="00AD1A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POSTĘPOWANIE:</w:t>
      </w:r>
    </w:p>
    <w:p w:rsidR="00AD1A5F" w:rsidRPr="000A6B2C" w:rsidRDefault="00AD1A5F" w:rsidP="00AD1A5F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umyj ręce wodą i mydłem,</w:t>
      </w:r>
    </w:p>
    <w:p w:rsidR="00AD1A5F" w:rsidRPr="000A6B2C" w:rsidRDefault="00AD1A5F" w:rsidP="00AD1A5F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weź czysty, jednorazowy pojemnik na mocz,</w:t>
      </w:r>
    </w:p>
    <w:p w:rsidR="00AD1A5F" w:rsidRPr="000A6B2C" w:rsidRDefault="00AD1A5F" w:rsidP="00AD1A5F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dotykaj wewnętrznych powierzchni pojemnika palcami,</w:t>
      </w:r>
    </w:p>
    <w:p w:rsidR="00AD1A5F" w:rsidRDefault="00AD1A5F" w:rsidP="00AD1A5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 zbiórką moczu umyć okolice zewnętrznego ujścia cewki moczowej wodą z mydłem lub żelem do higieny intymnej, bez wycierania </w:t>
      </w:r>
      <w:r w:rsidRPr="000A6B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używania środków odkażających,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AD1A5F" w:rsidRPr="000A6B2C" w:rsidRDefault="00AD1A5F" w:rsidP="00AD1A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mocz  za wyjątkiem wskazań doraźnych pobrać rano, po spoczynku nocnym trwającym nie mniej niż 8 godzin, w tym po minimum 4 godzinnym gromadzeniu moczu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 xml:space="preserve">w pęcherzu, 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mocz należy pobrać ze środkowego strumienia,  w ilości 50-100 ml,</w:t>
      </w:r>
    </w:p>
    <w:p w:rsidR="00AD1A5F" w:rsidRPr="000A6B2C" w:rsidRDefault="00AD1A5F" w:rsidP="00AD1A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oddaj pierwszą porcję moczu do toalety (ok. 50 ml),</w:t>
      </w:r>
    </w:p>
    <w:p w:rsidR="00AD1A5F" w:rsidRPr="000A6B2C" w:rsidRDefault="00AD1A5F" w:rsidP="00AD1A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drugą porcję moczu oddaj do jednorazowego podpisanego imieniem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nazwiskiem plastikowego pojemnika (ok. 50 – 100 ml),</w:t>
      </w:r>
    </w:p>
    <w:p w:rsidR="00AD1A5F" w:rsidRPr="000A6B2C" w:rsidRDefault="00AD1A5F" w:rsidP="00AD1A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pozostałą część moczu oddaj do toalety,</w:t>
      </w:r>
    </w:p>
    <w:p w:rsidR="00AD1A5F" w:rsidRPr="000A6B2C" w:rsidRDefault="00AD1A5F" w:rsidP="00AD1A5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jeżeli istnieje konieczność oddania moczu do naczynia pośredniego (np. nocnik), zwrócić uwagę, aby mocz nie był zanieczyszczony kałem,</w:t>
      </w:r>
    </w:p>
    <w:p w:rsidR="00AD1A5F" w:rsidRPr="000A6B2C" w:rsidRDefault="00AD1A5F" w:rsidP="00AD1A5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pojemnik podpisać imieniem i nazwiskiem, datą i godziną pobrania, wpisać rodzaj moczu (mocz poranny), </w:t>
      </w:r>
    </w:p>
    <w:p w:rsidR="00AD1A5F" w:rsidRDefault="00AD1A5F" w:rsidP="00AD1A5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wytrzeć zewnętrzne powierzchnie pojemnika z moczem,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szczelnie go zamknąć i jak najszybciej dostarczyć do laboratorium (w ciągu 2 godz. od momentu pobrania)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AD1A5F" w:rsidRDefault="00AD1A5F" w:rsidP="00AD1A5F">
      <w:p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BADANIE OGÓLNE MOCZU - NOWORODKI</w:t>
      </w:r>
    </w:p>
    <w:p w:rsidR="00AD1A5F" w:rsidRDefault="00AD1A5F" w:rsidP="00AD1A5F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NOWORODKI:</w:t>
      </w:r>
    </w:p>
    <w:p w:rsidR="00AD1A5F" w:rsidRPr="000A6B2C" w:rsidRDefault="00AD1A5F" w:rsidP="00AD1A5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u noworodków mocz pobrać do woreczka z taśmą klejącą założonego w sposób obejmujący ujście zewnętrzne cewki moczowej</w:t>
      </w:r>
    </w:p>
    <w:p w:rsidR="00AD1A5F" w:rsidRPr="000A6B2C" w:rsidRDefault="00AD1A5F" w:rsidP="00AD1A5F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AD1A5F" w:rsidRPr="000A6B2C" w:rsidRDefault="00AD1A5F" w:rsidP="00AD1A5F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POSTĘPOWANIE:</w:t>
      </w:r>
    </w:p>
    <w:p w:rsidR="00AD1A5F" w:rsidRPr="000A6B2C" w:rsidRDefault="00AD1A5F" w:rsidP="00AD1A5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 umyciu narządów płciowych i odbytu dziecka wodą z mydłem przykleić woreczek wokół krocza i sprawdzać zawartość co 10 – 15 min,</w:t>
      </w:r>
    </w:p>
    <w:p w:rsidR="00AD1A5F" w:rsidRPr="00B54BFB" w:rsidRDefault="00AD1A5F" w:rsidP="00AD1A5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podpisany woreczek umieścić w pojemniku plastikowym i jak najszybciej dostarczyć do laboratorium (w ciągu 2 godz. od momentu pobrania)</w:t>
      </w:r>
    </w:p>
    <w:p w:rsidR="00AD1A5F" w:rsidRDefault="00AD1A5F" w:rsidP="00AD1A5F">
      <w:pPr>
        <w:pStyle w:val="Bezodstpw"/>
        <w:spacing w:line="276" w:lineRule="auto"/>
        <w:ind w:left="1249"/>
        <w:rPr>
          <w:lang w:val="pl-PL"/>
        </w:rPr>
      </w:pPr>
    </w:p>
    <w:p w:rsidR="00AD1A5F" w:rsidRDefault="00AD1A5F" w:rsidP="00AD1A5F">
      <w:pPr>
        <w:pStyle w:val="Bezodstpw"/>
        <w:spacing w:line="276" w:lineRule="auto"/>
        <w:ind w:left="1249"/>
        <w:rPr>
          <w:lang w:val="pl-PL"/>
        </w:rPr>
      </w:pPr>
    </w:p>
    <w:p w:rsidR="00AD1A5F" w:rsidRPr="00374568" w:rsidRDefault="00AD1A5F" w:rsidP="00AD1A5F">
      <w:pPr>
        <w:pStyle w:val="Nagwek2"/>
        <w:numPr>
          <w:ilvl w:val="0"/>
          <w:numId w:val="0"/>
        </w:numPr>
        <w:jc w:val="center"/>
        <w:rPr>
          <w:rStyle w:val="Pogrubienie"/>
          <w:rFonts w:ascii="Times New Roman" w:hAnsi="Times New Roman"/>
          <w:bCs w:val="0"/>
          <w:i/>
        </w:rPr>
      </w:pP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Dobowa</w:t>
      </w:r>
      <w:proofErr w:type="spellEnd"/>
      <w:r w:rsidRPr="00374568">
        <w:rPr>
          <w:rStyle w:val="Pogrubienie"/>
          <w:rFonts w:ascii="Times New Roman" w:hAnsi="Times New Roman"/>
          <w:bCs w:val="0"/>
          <w:i/>
        </w:rPr>
        <w:t xml:space="preserve"> </w:t>
      </w: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zbiórka</w:t>
      </w:r>
      <w:proofErr w:type="spellEnd"/>
      <w:r w:rsidRPr="00374568">
        <w:rPr>
          <w:rStyle w:val="Pogrubienie"/>
          <w:rFonts w:ascii="Times New Roman" w:hAnsi="Times New Roman"/>
          <w:bCs w:val="0"/>
          <w:i/>
        </w:rPr>
        <w:t xml:space="preserve"> </w:t>
      </w:r>
      <w:proofErr w:type="spellStart"/>
      <w:r w:rsidRPr="00374568">
        <w:rPr>
          <w:rStyle w:val="Pogrubienie"/>
          <w:rFonts w:ascii="Times New Roman" w:hAnsi="Times New Roman"/>
          <w:bCs w:val="0"/>
          <w:i/>
        </w:rPr>
        <w:t>moczu</w:t>
      </w:r>
      <w:proofErr w:type="spellEnd"/>
    </w:p>
    <w:p w:rsidR="00AD1A5F" w:rsidRDefault="00AD1A5F" w:rsidP="00AD1A5F">
      <w:pPr>
        <w:rPr>
          <w:lang w:val="en-US" w:eastAsia="x-none" w:bidi="en-US"/>
        </w:rPr>
      </w:pP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przygotować czysty suchy pojemnik o pojemności około 2000 – 3000 ml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umyć narządy moczowo-płciowe,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zbiórkę moczu rozpocząć rano po przebudzeniu. </w:t>
      </w:r>
      <w:r w:rsidRPr="00792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Pierwszą poranną porcję moczu </w:t>
      </w:r>
      <w:r w:rsidRPr="00792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w dniu rozpoczęcia zbiórki należy oddać do ubikacji i zapisać dokładny czas jej oddania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– jest to czas początku zbiórki moczu. Mocz zbierać od  drugiej mikcji.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zbiórkę zakończyć następnego dnia dodając pierwszą porcję moczu oddaną po   przebudzeniu. Zanotować czas oddania ostatniej porcji moczu.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mocz zbierać do przygotowanego pojemnika opisanego imieniem i nazwiskiem pacjenta przez całą dobę</w:t>
      </w:r>
    </w:p>
    <w:p w:rsidR="00AD1A5F" w:rsidRDefault="00AD1A5F" w:rsidP="00AD1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w ciągu całej zbiórki pojemnik z moczem przechowywać w chodnym miejscu</w:t>
      </w:r>
    </w:p>
    <w:p w:rsidR="00AD1A5F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podczas zbiórki dobowej moczu w celu oznaczenia stężenia fosforu, mocz należy przechowywać w lodówce 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podczas zbiórki dobowej moczu w celu oznaczenia stężenia glukozy, mocz należy przechowywać na lodzie </w:t>
      </w:r>
    </w:p>
    <w:p w:rsidR="00AD1A5F" w:rsidRDefault="00AD1A5F" w:rsidP="00AD1A5F">
      <w:pPr>
        <w:autoSpaceDE w:val="0"/>
        <w:autoSpaceDN w:val="0"/>
        <w:adjustRightInd w:val="0"/>
        <w:spacing w:after="0" w:line="240" w:lineRule="auto"/>
        <w:ind w:left="680" w:hanging="6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</w:t>
      </w:r>
      <w:r w:rsidRPr="00792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w przypadku pacjentów </w:t>
      </w:r>
      <w:proofErr w:type="spellStart"/>
      <w:r w:rsidRPr="00792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zacewnikowanych</w:t>
      </w:r>
      <w:proofErr w:type="spellEnd"/>
      <w:r w:rsidRPr="00792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przyjąć 24-godzinne ramy czasowe zbiórki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np. </w:t>
      </w:r>
      <w:r>
        <w:rPr>
          <w:rFonts w:ascii="Times New Roman" w:hAnsi="Times New Roman"/>
          <w:bCs/>
          <w:color w:val="000000"/>
          <w:sz w:val="24"/>
          <w:szCs w:val="24"/>
        </w:rPr>
        <w:t>od 7:00 początkowego dnia do 7:00 następnego dnia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zbiórkę zaczynamy od pustego worka,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jeśli zaistnieje konieczność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jego zmiany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– objętości moczu zsumować,</w:t>
      </w:r>
    </w:p>
    <w:p w:rsidR="00AD1A5F" w:rsidRPr="000A6B2C" w:rsidRDefault="00AD1A5F" w:rsidP="00AD1A5F">
      <w:pPr>
        <w:autoSpaceDE w:val="0"/>
        <w:autoSpaceDN w:val="0"/>
        <w:adjustRightInd w:val="0"/>
        <w:spacing w:after="0" w:line="240" w:lineRule="auto"/>
        <w:ind w:left="680" w:hanging="6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sym w:font="Symbol" w:char="F02D"/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 zakończeniu zbiórki mocz dokładnie wymieszać, odlać około 50 – 100 ml do  jednorazowego, plastikowego pojemnika, pojemnik podpisać imieniem 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 xml:space="preserve">i nazwiskiem pacjenta, wpisać rodzaj moczu (zbiórka dobowa), </w:t>
      </w:r>
      <w:r w:rsidRPr="000549CA">
        <w:rPr>
          <w:rFonts w:ascii="Times New Roman" w:hAnsi="Times New Roman"/>
          <w:b/>
          <w:bCs/>
          <w:color w:val="000000"/>
          <w:sz w:val="24"/>
          <w:szCs w:val="24"/>
        </w:rPr>
        <w:t>bezwzględnie uzupełnić objętość moczu oddanego w ciągu doby</w:t>
      </w:r>
      <w:r w:rsidRPr="000A6B2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jak najszybciej dostarczyć do laboratorium (najpóźniej do 2 godzin od zakończenia zbiórki),</w:t>
      </w:r>
    </w:p>
    <w:p w:rsidR="00E44D29" w:rsidRPr="005D63C5" w:rsidRDefault="005D63C5" w:rsidP="005D63C5">
      <w:pPr>
        <w:spacing w:after="160" w:line="259" w:lineRule="auto"/>
        <w:rPr>
          <w:lang w:val="en-US" w:eastAsia="x-none" w:bidi="en-US"/>
        </w:rPr>
      </w:pPr>
      <w:r>
        <w:rPr>
          <w:lang w:val="en-US" w:eastAsia="x-none" w:bidi="en-US"/>
        </w:rPr>
        <w:br w:type="page"/>
      </w:r>
    </w:p>
    <w:p w:rsidR="00F0234E" w:rsidRDefault="00F0234E" w:rsidP="00F0234E">
      <w:pPr>
        <w:pStyle w:val="Nagwek2"/>
        <w:numPr>
          <w:ilvl w:val="0"/>
          <w:numId w:val="0"/>
        </w:numPr>
        <w:ind w:left="576" w:hanging="576"/>
        <w:jc w:val="center"/>
        <w:rPr>
          <w:rStyle w:val="Pogrubienie"/>
          <w:bCs w:val="0"/>
          <w:i/>
        </w:rPr>
      </w:pPr>
      <w:proofErr w:type="spellStart"/>
      <w:r w:rsidRPr="00ED19BB">
        <w:rPr>
          <w:rStyle w:val="Pogrubienie"/>
          <w:bCs w:val="0"/>
          <w:i/>
        </w:rPr>
        <w:t>pobranie</w:t>
      </w:r>
      <w:proofErr w:type="spellEnd"/>
      <w:r w:rsidRPr="00ED19BB">
        <w:rPr>
          <w:rStyle w:val="Pogrubienie"/>
          <w:bCs w:val="0"/>
          <w:i/>
        </w:rPr>
        <w:t xml:space="preserve"> </w:t>
      </w:r>
      <w:proofErr w:type="spellStart"/>
      <w:r w:rsidRPr="00ED19BB">
        <w:rPr>
          <w:rStyle w:val="Pogrubienie"/>
          <w:bCs w:val="0"/>
          <w:i/>
        </w:rPr>
        <w:t>kału</w:t>
      </w:r>
      <w:proofErr w:type="spellEnd"/>
      <w:r w:rsidRPr="00ED19BB">
        <w:rPr>
          <w:rStyle w:val="Pogrubienie"/>
          <w:bCs w:val="0"/>
          <w:i/>
        </w:rPr>
        <w:t xml:space="preserve"> do </w:t>
      </w:r>
      <w:proofErr w:type="spellStart"/>
      <w:r w:rsidRPr="00ED19BB">
        <w:rPr>
          <w:rStyle w:val="Pogrubienie"/>
          <w:bCs w:val="0"/>
          <w:i/>
        </w:rPr>
        <w:t>badania</w:t>
      </w:r>
      <w:proofErr w:type="spellEnd"/>
    </w:p>
    <w:p w:rsidR="00F0234E" w:rsidRDefault="00F0234E" w:rsidP="00F0234E">
      <w:pPr>
        <w:rPr>
          <w:lang w:val="en-US" w:eastAsia="x-none" w:bidi="en-US"/>
        </w:rPr>
      </w:pPr>
    </w:p>
    <w:p w:rsidR="00F0234E" w:rsidRPr="00B57ACC" w:rsidRDefault="00F0234E" w:rsidP="00F0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1)  Kał – badanie na krew utajoną</w:t>
      </w:r>
    </w:p>
    <w:p w:rsidR="00F0234E" w:rsidRPr="00B57ACC" w:rsidRDefault="00F0234E" w:rsidP="00F023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kał należy dostarczyć w jednorazowym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dedykowanym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plastikowym pojemniku,</w:t>
      </w:r>
    </w:p>
    <w:p w:rsidR="00F0234E" w:rsidRPr="00B57ACC" w:rsidRDefault="00F0234E" w:rsidP="00F023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pojemniku należy umieścić kilka grudek kału, pobranych z różnych miejsc</w:t>
      </w:r>
    </w:p>
    <w:p w:rsidR="00F0234E" w:rsidRPr="00B57ACC" w:rsidRDefault="00F0234E" w:rsidP="00F023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kał do badania nie może zawierać domieszki moczu, wody z lewatywy czy parafiny,</w:t>
      </w:r>
    </w:p>
    <w:p w:rsidR="00F0234E" w:rsidRPr="00B57ACC" w:rsidRDefault="00F0234E" w:rsidP="00F023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zaleca się, aby badania krwi utajonej w kale nie wykonywać w czasie menstruacji, krwawienia z hemoroidów, po spożyciu alkoholu oraz w trakcie leczenia żelazem, salicylanami i innymi lekami, które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mogą drażnić przewód pokarmowy oraz podczas stosowania czopków,</w:t>
      </w:r>
    </w:p>
    <w:p w:rsidR="00F0234E" w:rsidRDefault="00F0234E" w:rsidP="00F023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podpisany imieniem i nazwiskiem pojemnik z kałem należy dostarczyć do laboratorium w godzinach rannych, jak najszybciej od zebrania materiału 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>(kał można przechować w lodówce do następnego dnia)</w:t>
      </w:r>
    </w:p>
    <w:p w:rsidR="00F0234E" w:rsidRPr="00B57ACC" w:rsidRDefault="00F0234E" w:rsidP="00F0234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</w:r>
    </w:p>
    <w:p w:rsidR="00F0234E" w:rsidRPr="00B57ACC" w:rsidRDefault="00F0234E" w:rsidP="00F0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2)  Kał – oznaczenie </w:t>
      </w:r>
      <w:proofErr w:type="spellStart"/>
      <w:r w:rsidRPr="00B57A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kalprotektyny</w:t>
      </w:r>
      <w:proofErr w:type="spellEnd"/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kał należy dostarczyć w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dedykowanym 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jednorazowym </w:t>
      </w:r>
      <w:r w:rsidRPr="00B57A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jałowym 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plastikowym pojemniku, </w:t>
      </w:r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kał do badania musi być wolny od wszelkiego rodzaju dodatków chemicznych (np. substancji służących do czyszczenia muszli klozetowych, środków zapachowych) oraz biologicznych (np. dodawanych do niektórych typów pojemników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)</w:t>
      </w:r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kał do badania nie może zawierać domieszki moczu, wody z lewatywy czy parafiny,</w:t>
      </w:r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pojemniku należy umieścić kilka grudek kału, pobranych z różnych miejsc,</w:t>
      </w:r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zaleca się, aby badanie </w:t>
      </w:r>
      <w:proofErr w:type="spellStart"/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kalprotektyny</w:t>
      </w:r>
      <w:proofErr w:type="spellEnd"/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wykonywać w kale porannym,</w:t>
      </w:r>
    </w:p>
    <w:p w:rsidR="00F0234E" w:rsidRPr="00B57ACC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zaleca się, aby badanie </w:t>
      </w:r>
      <w:proofErr w:type="spellStart"/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kalprotektyny</w:t>
      </w:r>
      <w:proofErr w:type="spellEnd"/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kale nie wykonywać w czasie menstruacji, krwawienia z hemoroidów, po spożyciu alkoholu oraz w trakcie leczenia salicylanami i innymi lekami, które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mogą drażnić przewód pokarmowy oraz podczas stosowania czopków, </w:t>
      </w:r>
    </w:p>
    <w:p w:rsidR="00F0234E" w:rsidRDefault="00F0234E" w:rsidP="00F023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podpisany imieniem i nazwiskiem pojemnik należy dostarczyć do laboratorium </w:t>
      </w:r>
      <w:r w:rsidRPr="00B57AC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>w godzinach rannych, jak najszybciej od zebrania materiału (kał można przechować w lodówce do następnego dnia).</w:t>
      </w:r>
    </w:p>
    <w:p w:rsidR="00F0234E" w:rsidRPr="00F0234E" w:rsidRDefault="00F0234E" w:rsidP="00F0234E">
      <w:pPr>
        <w:rPr>
          <w:lang w:eastAsia="pl-PL"/>
        </w:rPr>
      </w:pPr>
      <w:r>
        <w:rPr>
          <w:lang w:eastAsia="pl-PL"/>
        </w:rPr>
        <w:br w:type="page"/>
      </w:r>
    </w:p>
    <w:p w:rsidR="0092006F" w:rsidRPr="002B457F" w:rsidRDefault="0092006F" w:rsidP="0092006F">
      <w:pPr>
        <w:pStyle w:val="Nagwek2"/>
        <w:numPr>
          <w:ilvl w:val="0"/>
          <w:numId w:val="0"/>
        </w:numPr>
        <w:ind w:left="576" w:hanging="576"/>
        <w:jc w:val="center"/>
        <w:rPr>
          <w:rStyle w:val="Pogrubienie"/>
          <w:rFonts w:ascii="Times New Roman" w:hAnsi="Times New Roman"/>
          <w:bCs w:val="0"/>
          <w:i/>
        </w:rPr>
      </w:pPr>
      <w:proofErr w:type="spellStart"/>
      <w:r w:rsidRPr="002B457F">
        <w:rPr>
          <w:rStyle w:val="Pogrubienie"/>
          <w:rFonts w:ascii="Times New Roman" w:hAnsi="Times New Roman"/>
          <w:bCs w:val="0"/>
          <w:i/>
        </w:rPr>
        <w:t>pobranie</w:t>
      </w:r>
      <w:proofErr w:type="spellEnd"/>
      <w:r w:rsidRPr="002B457F">
        <w:rPr>
          <w:rStyle w:val="Pogrubienie"/>
          <w:rFonts w:ascii="Times New Roman" w:hAnsi="Times New Roman"/>
          <w:bCs w:val="0"/>
          <w:i/>
        </w:rPr>
        <w:t xml:space="preserve"> </w:t>
      </w:r>
      <w:proofErr w:type="spellStart"/>
      <w:r w:rsidRPr="00D37A38">
        <w:rPr>
          <w:rStyle w:val="Pogrubienie"/>
          <w:rFonts w:ascii="Times New Roman" w:hAnsi="Times New Roman"/>
          <w:bCs w:val="0"/>
          <w:i/>
        </w:rPr>
        <w:t>płynu</w:t>
      </w:r>
      <w:proofErr w:type="spellEnd"/>
      <w:r w:rsidRPr="002B457F">
        <w:rPr>
          <w:rStyle w:val="Pogrubienie"/>
          <w:rFonts w:ascii="Times New Roman" w:hAnsi="Times New Roman"/>
          <w:bCs w:val="0"/>
          <w:i/>
        </w:rPr>
        <w:t xml:space="preserve"> z jam </w:t>
      </w:r>
      <w:proofErr w:type="spellStart"/>
      <w:r w:rsidRPr="002B457F">
        <w:rPr>
          <w:rStyle w:val="Pogrubienie"/>
          <w:rFonts w:ascii="Times New Roman" w:hAnsi="Times New Roman"/>
          <w:bCs w:val="0"/>
          <w:i/>
        </w:rPr>
        <w:t>ciała</w:t>
      </w:r>
      <w:proofErr w:type="spellEnd"/>
      <w:r w:rsidRPr="002B457F">
        <w:rPr>
          <w:rStyle w:val="Pogrubienie"/>
          <w:rFonts w:ascii="Times New Roman" w:hAnsi="Times New Roman"/>
          <w:bCs w:val="0"/>
          <w:i/>
        </w:rPr>
        <w:t xml:space="preserve"> do </w:t>
      </w:r>
      <w:proofErr w:type="spellStart"/>
      <w:r w:rsidRPr="002B457F">
        <w:rPr>
          <w:rStyle w:val="Pogrubienie"/>
          <w:rFonts w:ascii="Times New Roman" w:hAnsi="Times New Roman"/>
          <w:bCs w:val="0"/>
          <w:i/>
        </w:rPr>
        <w:t>badania</w:t>
      </w:r>
      <w:proofErr w:type="spellEnd"/>
    </w:p>
    <w:p w:rsidR="0092006F" w:rsidRPr="002B457F" w:rsidRDefault="0092006F" w:rsidP="0092006F">
      <w:pPr>
        <w:rPr>
          <w:rFonts w:ascii="Times New Roman" w:hAnsi="Times New Roman"/>
          <w:lang w:val="en-US" w:eastAsia="x-none" w:bidi="en-US"/>
        </w:rPr>
      </w:pPr>
    </w:p>
    <w:p w:rsidR="0092006F" w:rsidRPr="00C43FB9" w:rsidRDefault="0092006F" w:rsidP="0092006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b/>
          <w:sz w:val="24"/>
          <w:szCs w:val="24"/>
          <w:lang w:eastAsia="pl-PL"/>
        </w:rPr>
        <w:t>ŚLINA</w:t>
      </w:r>
    </w:p>
    <w:p w:rsidR="0092006F" w:rsidRPr="00C43FB9" w:rsidRDefault="0092006F" w:rsidP="009200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>Oznaczenie kortyzolu w ślinie</w:t>
      </w: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b/>
          <w:sz w:val="24"/>
          <w:szCs w:val="24"/>
          <w:lang w:eastAsia="pl-PL"/>
        </w:rPr>
        <w:t>POSTĘPOWANIE</w:t>
      </w:r>
    </w:p>
    <w:p w:rsidR="0092006F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 xml:space="preserve">Pozyskanie śliny należy wykonać zgodnie z zaleceniem lekarza. Jeśli nie ma zalecenia, czyli bez specjalnych instrukcji, pobieranie śliny należy rozpocząć rano przed myciem zębów. </w:t>
      </w:r>
    </w:p>
    <w:p w:rsidR="0092006F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041">
        <w:rPr>
          <w:rFonts w:ascii="Times New Roman" w:eastAsia="Times New Roman" w:hAnsi="Times New Roman"/>
          <w:sz w:val="24"/>
          <w:szCs w:val="24"/>
          <w:lang w:eastAsia="pl-PL"/>
        </w:rPr>
        <w:t>Pobieranie śliny powinno odbywać się najwcześniej 60 minut po posiłku (spożyciu płynnego/stałego pokarmu) lub doustnym przyjęciu leków, aby uniknąć zanieczyszczenia śliny substancjami zakłócającymi.</w:t>
      </w: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pobierany jest do specjalnie przygotowanych probówek </w:t>
      </w:r>
      <w:proofErr w:type="spellStart"/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>Salivette</w:t>
      </w:r>
      <w:proofErr w:type="spellEnd"/>
      <w:r w:rsidRPr="00C43FB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®</w:t>
      </w: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 xml:space="preserve">Wacik należy włożyć do jamy ustnej, np. między policzkiem a dziąsłem, gdzie powinien zostać </w:t>
      </w:r>
      <w:r w:rsidRPr="00C43FB9">
        <w:rPr>
          <w:rFonts w:ascii="Times New Roman" w:eastAsia="Times New Roman" w:hAnsi="Times New Roman"/>
          <w:b/>
          <w:sz w:val="24"/>
          <w:szCs w:val="24"/>
          <w:lang w:eastAsia="pl-PL"/>
        </w:rPr>
        <w:t>przez 2 minuty, bez żucia.</w:t>
      </w: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wytwarzania wyjątkowo małej ilości śliny wacik należy pozostawić dłużej w jamie ustnej.</w:t>
      </w:r>
    </w:p>
    <w:p w:rsidR="0092006F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kompletnie wypełnić etykietę szczelnie zamkniętej </w:t>
      </w:r>
      <w:proofErr w:type="spellStart"/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>Salivette</w:t>
      </w:r>
      <w:proofErr w:type="spellEnd"/>
      <w:r w:rsidRPr="00C43FB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®</w:t>
      </w:r>
      <w:r w:rsidRPr="00C43FB9">
        <w:rPr>
          <w:rFonts w:ascii="Times New Roman" w:eastAsia="Times New Roman" w:hAnsi="Times New Roman"/>
          <w:sz w:val="24"/>
          <w:szCs w:val="24"/>
          <w:lang w:eastAsia="pl-PL"/>
        </w:rPr>
        <w:t>. Należy koniecznie podać czas pobrania materiału. Materiał dostarczyć do laboratorium jak najszybciej od momentu pobrania.</w:t>
      </w:r>
    </w:p>
    <w:p w:rsidR="0092006F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006F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006F" w:rsidRPr="00C43FB9" w:rsidRDefault="0092006F" w:rsidP="0092006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PŁYNY Z JAM CIAŁA</w:t>
      </w:r>
    </w:p>
    <w:p w:rsidR="0092006F" w:rsidRDefault="0092006F" w:rsidP="0092006F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 poszczególnych badań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laboratoryjnych </w:t>
      </w:r>
      <w:r w:rsidRPr="00C43FB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należy zebrać po ok. 10 ml płynu pobranego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procedurami obowiązującymi na Oddziale</w:t>
      </w:r>
      <w:r w:rsidRPr="00C43FB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 Próbki opisane imieniem i nazwiskiem oraz rodzajem materiału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biologicznego</w:t>
      </w:r>
      <w:r w:rsidRPr="00C43FB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natychmiast odesłać do badania.</w:t>
      </w:r>
    </w:p>
    <w:p w:rsidR="0092006F" w:rsidRPr="00AA0E21" w:rsidRDefault="0092006F" w:rsidP="009200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A0E21">
        <w:rPr>
          <w:rFonts w:ascii="Times New Roman" w:hAnsi="Times New Roman"/>
          <w:bCs/>
          <w:color w:val="000000"/>
          <w:sz w:val="24"/>
          <w:szCs w:val="24"/>
        </w:rPr>
        <w:t xml:space="preserve">Ważne jest, aby właściwie dobrać rodzaj probówki, do jakiej pobieramy płyn z jam ciała do badań, jakie mają być z tego płynu wykonane. </w:t>
      </w:r>
    </w:p>
    <w:p w:rsidR="0092006F" w:rsidRPr="00877B4B" w:rsidRDefault="0092006F" w:rsidP="0092006F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Płyn z jam ciała </w:t>
      </w:r>
      <w:r>
        <w:rPr>
          <w:rFonts w:ascii="Book Antiqua" w:hAnsi="Book Antiqua"/>
          <w:bCs/>
          <w:color w:val="000000"/>
          <w:sz w:val="24"/>
          <w:szCs w:val="24"/>
        </w:rPr>
        <w:t>→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>cytoza</w:t>
      </w:r>
      <w:r>
        <w:rPr>
          <w:rFonts w:ascii="Times New Roman" w:hAnsi="Times New Roman"/>
          <w:bCs/>
          <w:color w:val="000000"/>
          <w:sz w:val="24"/>
          <w:szCs w:val="24"/>
        </w:rPr>
        <w:t>, oznaczenie kryształów w płynie stawowym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 – pobieramy do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dedykowanej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>probówki polipropylenowej lub probówki pozbawionej substancji i elementów wpływających na wykrzepianie lub na EDTA,</w:t>
      </w:r>
    </w:p>
    <w:p w:rsidR="0092006F" w:rsidRPr="00877B4B" w:rsidRDefault="0092006F" w:rsidP="0092006F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Płyn z jam ciała </w:t>
      </w:r>
      <w:r>
        <w:rPr>
          <w:rFonts w:ascii="Book Antiqua" w:hAnsi="Book Antiqua"/>
          <w:bCs/>
          <w:color w:val="000000"/>
          <w:sz w:val="24"/>
          <w:szCs w:val="24"/>
        </w:rPr>
        <w:t>→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hematokryt – pobieramy na EDTA </w:t>
      </w:r>
    </w:p>
    <w:p w:rsidR="0092006F" w:rsidRPr="003A5ACB" w:rsidRDefault="0092006F" w:rsidP="0092006F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Płyn z jam ciała </w:t>
      </w:r>
      <w:r>
        <w:rPr>
          <w:rFonts w:ascii="Book Antiqua" w:hAnsi="Book Antiqua"/>
          <w:bCs/>
          <w:color w:val="000000"/>
          <w:sz w:val="24"/>
          <w:szCs w:val="24"/>
        </w:rPr>
        <w:t>→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 xml:space="preserve">badanie ogólne – pobieramy do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dedykowanej </w:t>
      </w:r>
      <w:r w:rsidRPr="00877B4B">
        <w:rPr>
          <w:rFonts w:ascii="Times New Roman" w:hAnsi="Times New Roman"/>
          <w:bCs/>
          <w:color w:val="000000"/>
          <w:sz w:val="24"/>
          <w:szCs w:val="24"/>
        </w:rPr>
        <w:t>probówki polipropylenowej lub probówki pozbawionej substancji i elementów wpływających na wykrzepianie</w:t>
      </w:r>
    </w:p>
    <w:p w:rsidR="0092006F" w:rsidRDefault="0092006F" w:rsidP="0092006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92006F" w:rsidRPr="00C43FB9" w:rsidRDefault="0092006F" w:rsidP="0092006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C43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PŁYN MÓZGOWO-RDZENIOWY</w:t>
      </w:r>
    </w:p>
    <w:p w:rsidR="0092006F" w:rsidRPr="00C43FB9" w:rsidRDefault="0092006F" w:rsidP="009200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0A28C0" w:rsidRPr="0092006F" w:rsidRDefault="0092006F" w:rsidP="0092006F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43FB9">
        <w:rPr>
          <w:rFonts w:ascii="Times New Roman" w:hAnsi="Times New Roman"/>
          <w:bCs/>
          <w:color w:val="000000"/>
          <w:sz w:val="24"/>
          <w:szCs w:val="24"/>
        </w:rPr>
        <w:t>Do podstawowych badań biochemicznych oraz oceny 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ytozy należy dostarczyć minimum </w:t>
      </w:r>
      <w:r w:rsidRPr="00C43FB9">
        <w:rPr>
          <w:rFonts w:ascii="Times New Roman" w:hAnsi="Times New Roman"/>
          <w:bCs/>
          <w:color w:val="000000"/>
          <w:sz w:val="24"/>
          <w:szCs w:val="24"/>
        </w:rPr>
        <w:t>2 ml świeżo pobranego płynu mózgowo-rdzeniowego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 dedykowanej probówki polipropylenowej</w:t>
      </w:r>
      <w:r w:rsidRPr="00C43FB9">
        <w:rPr>
          <w:rFonts w:ascii="Times New Roman" w:hAnsi="Times New Roman"/>
          <w:bCs/>
          <w:color w:val="000000"/>
          <w:sz w:val="24"/>
          <w:szCs w:val="24"/>
        </w:rPr>
        <w:t xml:space="preserve">. Materiał należy dostarczyć do laboratorium </w:t>
      </w:r>
      <w:r w:rsidRPr="00726CB3">
        <w:rPr>
          <w:rFonts w:ascii="Times New Roman" w:hAnsi="Times New Roman"/>
          <w:b/>
          <w:bCs/>
          <w:color w:val="000000"/>
          <w:sz w:val="24"/>
          <w:szCs w:val="24"/>
        </w:rPr>
        <w:t>natychmiast</w:t>
      </w:r>
      <w:r w:rsidRPr="00C43FB9">
        <w:rPr>
          <w:rFonts w:ascii="Times New Roman" w:hAnsi="Times New Roman"/>
          <w:bCs/>
          <w:color w:val="000000"/>
          <w:sz w:val="24"/>
          <w:szCs w:val="24"/>
        </w:rPr>
        <w:t xml:space="preserve"> po pobraniu (warunki transportu standardowe).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Płyn mózgowo-rdzeniowy powinien być dostarczony do laboratorium do godziny od pobrania. </w:t>
      </w:r>
      <w:r w:rsidRPr="00C43FB9">
        <w:rPr>
          <w:rFonts w:ascii="Times New Roman" w:hAnsi="Times New Roman"/>
          <w:bCs/>
          <w:color w:val="000000"/>
          <w:sz w:val="24"/>
          <w:szCs w:val="24"/>
        </w:rPr>
        <w:t>Źle pobrany płyn, zmieszany z krwią nie nadaje się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 prawidłowej diagnostyki PMR. </w:t>
      </w:r>
      <w:bookmarkStart w:id="0" w:name="_GoBack"/>
      <w:bookmarkEnd w:id="0"/>
    </w:p>
    <w:sectPr w:rsidR="000A28C0" w:rsidRPr="0092006F" w:rsidSect="007A2F44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29" w:rsidRDefault="00E44D29" w:rsidP="00E44D29">
      <w:pPr>
        <w:spacing w:after="0" w:line="240" w:lineRule="auto"/>
      </w:pPr>
      <w:r>
        <w:separator/>
      </w:r>
    </w:p>
  </w:endnote>
  <w:endnote w:type="continuationSeparator" w:id="0">
    <w:p w:rsidR="00E44D29" w:rsidRDefault="00E44D29" w:rsidP="00E4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29" w:rsidRDefault="00E44D29" w:rsidP="00E44D29">
      <w:pPr>
        <w:spacing w:after="0" w:line="240" w:lineRule="auto"/>
      </w:pPr>
      <w:r>
        <w:separator/>
      </w:r>
    </w:p>
  </w:footnote>
  <w:footnote w:type="continuationSeparator" w:id="0">
    <w:p w:rsidR="00E44D29" w:rsidRDefault="00E44D29" w:rsidP="00E4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29" w:rsidRPr="00E44D29" w:rsidRDefault="00E44D29" w:rsidP="00E44D29">
    <w:pPr>
      <w:jc w:val="center"/>
      <w:rPr>
        <w:rFonts w:ascii="Times New Roman" w:hAnsi="Times New Roman"/>
        <w:b/>
        <w:i/>
        <w:sz w:val="28"/>
        <w:szCs w:val="28"/>
      </w:rPr>
    </w:pPr>
    <w:r w:rsidRPr="00E44D29">
      <w:rPr>
        <w:rFonts w:ascii="Times New Roman" w:hAnsi="Times New Roman"/>
        <w:b/>
        <w:i/>
        <w:sz w:val="28"/>
        <w:szCs w:val="28"/>
      </w:rPr>
      <w:t>Informacje dla pacjenta - Właściwe przygotowanie do badań laboratoryjnych</w:t>
    </w:r>
  </w:p>
  <w:p w:rsidR="00E44D29" w:rsidRDefault="00E44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0377"/>
    <w:multiLevelType w:val="hybridMultilevel"/>
    <w:tmpl w:val="2D7C6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175F"/>
    <w:multiLevelType w:val="hybridMultilevel"/>
    <w:tmpl w:val="AEC0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20A0"/>
    <w:multiLevelType w:val="hybridMultilevel"/>
    <w:tmpl w:val="88BC26C2"/>
    <w:lvl w:ilvl="0" w:tplc="041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77953BA"/>
    <w:multiLevelType w:val="hybridMultilevel"/>
    <w:tmpl w:val="A1468D56"/>
    <w:lvl w:ilvl="0" w:tplc="E73A18C8">
      <w:start w:val="1"/>
      <w:numFmt w:val="bullet"/>
      <w:lvlText w:val="­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8E7"/>
    <w:multiLevelType w:val="hybridMultilevel"/>
    <w:tmpl w:val="1342137A"/>
    <w:lvl w:ilvl="0" w:tplc="FB8CB12E">
      <w:start w:val="1"/>
      <w:numFmt w:val="bullet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336394F"/>
    <w:multiLevelType w:val="hybridMultilevel"/>
    <w:tmpl w:val="BC00C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12A05"/>
    <w:multiLevelType w:val="hybridMultilevel"/>
    <w:tmpl w:val="66F2F02C"/>
    <w:lvl w:ilvl="0" w:tplc="FB8CB12E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A1B36CE"/>
    <w:multiLevelType w:val="hybridMultilevel"/>
    <w:tmpl w:val="9BA22E1E"/>
    <w:lvl w:ilvl="0" w:tplc="FB8CB12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0EF9"/>
    <w:multiLevelType w:val="multilevel"/>
    <w:tmpl w:val="2496F3E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250ACE"/>
    <w:multiLevelType w:val="hybridMultilevel"/>
    <w:tmpl w:val="25AA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24CD4"/>
    <w:multiLevelType w:val="hybridMultilevel"/>
    <w:tmpl w:val="4B34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87825"/>
    <w:multiLevelType w:val="hybridMultilevel"/>
    <w:tmpl w:val="CC1CD056"/>
    <w:lvl w:ilvl="0" w:tplc="E73A18C8">
      <w:start w:val="1"/>
      <w:numFmt w:val="bullet"/>
      <w:lvlText w:val="­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0261"/>
    <w:multiLevelType w:val="hybridMultilevel"/>
    <w:tmpl w:val="FB0C8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5602C"/>
    <w:multiLevelType w:val="hybridMultilevel"/>
    <w:tmpl w:val="7D3C0E2E"/>
    <w:lvl w:ilvl="0" w:tplc="E73A18C8">
      <w:start w:val="1"/>
      <w:numFmt w:val="bullet"/>
      <w:lvlText w:val="­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A0C1C"/>
    <w:multiLevelType w:val="hybridMultilevel"/>
    <w:tmpl w:val="5F768DBE"/>
    <w:lvl w:ilvl="0" w:tplc="E73A18C8">
      <w:start w:val="1"/>
      <w:numFmt w:val="bullet"/>
      <w:lvlText w:val="­"/>
      <w:lvlJc w:val="left"/>
      <w:pPr>
        <w:ind w:left="1713" w:hanging="360"/>
      </w:pPr>
      <w:rPr>
        <w:rFonts w:ascii="Yu Gothic" w:eastAsia="Yu Gothic" w:hAnsi="Yu Gothic" w:hint="eastAsia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03B61B2"/>
    <w:multiLevelType w:val="hybridMultilevel"/>
    <w:tmpl w:val="737CCF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B620DF"/>
    <w:multiLevelType w:val="hybridMultilevel"/>
    <w:tmpl w:val="81B4585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126051"/>
    <w:multiLevelType w:val="hybridMultilevel"/>
    <w:tmpl w:val="8C4E1F56"/>
    <w:lvl w:ilvl="0" w:tplc="041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2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4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F6"/>
    <w:rsid w:val="00106DF6"/>
    <w:rsid w:val="0012430D"/>
    <w:rsid w:val="00314891"/>
    <w:rsid w:val="005D63C5"/>
    <w:rsid w:val="006A7D38"/>
    <w:rsid w:val="006E6720"/>
    <w:rsid w:val="007016F6"/>
    <w:rsid w:val="00730351"/>
    <w:rsid w:val="007C6D0C"/>
    <w:rsid w:val="007E53E2"/>
    <w:rsid w:val="00860F65"/>
    <w:rsid w:val="00895202"/>
    <w:rsid w:val="0092006F"/>
    <w:rsid w:val="00980F2D"/>
    <w:rsid w:val="00A1088F"/>
    <w:rsid w:val="00AB030A"/>
    <w:rsid w:val="00AB37D6"/>
    <w:rsid w:val="00AC3440"/>
    <w:rsid w:val="00AD1A5F"/>
    <w:rsid w:val="00CD675F"/>
    <w:rsid w:val="00D326FB"/>
    <w:rsid w:val="00D626D3"/>
    <w:rsid w:val="00E41584"/>
    <w:rsid w:val="00E44D29"/>
    <w:rsid w:val="00E6053B"/>
    <w:rsid w:val="00F0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2804"/>
  <w15:chartTrackingRefBased/>
  <w15:docId w15:val="{D228A93A-AA4D-43E1-898D-CF8DA49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7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7D6"/>
    <w:pPr>
      <w:numPr>
        <w:numId w:val="1"/>
      </w:num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eastAsia="x-none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7D6"/>
    <w:pPr>
      <w:numPr>
        <w:ilvl w:val="1"/>
        <w:numId w:val="1"/>
      </w:numPr>
      <w:spacing w:before="200" w:after="0" w:line="271" w:lineRule="auto"/>
      <w:outlineLvl w:val="1"/>
    </w:pPr>
    <w:rPr>
      <w:rFonts w:ascii="Cambria" w:eastAsia="Times New Roman" w:hAnsi="Cambria"/>
      <w:smallCaps/>
      <w:sz w:val="28"/>
      <w:szCs w:val="28"/>
      <w:lang w:val="en-US" w:eastAsia="x-none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37D6"/>
    <w:pPr>
      <w:numPr>
        <w:ilvl w:val="2"/>
        <w:numId w:val="1"/>
      </w:num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eastAsia="x-none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7D6"/>
    <w:pPr>
      <w:numPr>
        <w:ilvl w:val="3"/>
        <w:numId w:val="1"/>
      </w:num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val="en-US" w:eastAsia="x-none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37D6"/>
    <w:pPr>
      <w:numPr>
        <w:ilvl w:val="4"/>
        <w:numId w:val="1"/>
      </w:num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val="en-US" w:eastAsia="x-none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7D6"/>
    <w:pPr>
      <w:numPr>
        <w:ilvl w:val="5"/>
        <w:numId w:val="1"/>
      </w:num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sz w:val="20"/>
      <w:szCs w:val="20"/>
      <w:lang w:val="en-US" w:eastAsia="x-none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7D6"/>
    <w:pPr>
      <w:numPr>
        <w:ilvl w:val="6"/>
        <w:numId w:val="1"/>
      </w:num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eastAsia="x-none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7D6"/>
    <w:pPr>
      <w:numPr>
        <w:ilvl w:val="7"/>
        <w:numId w:val="1"/>
      </w:num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eastAsia="x-none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7D6"/>
    <w:pPr>
      <w:numPr>
        <w:ilvl w:val="8"/>
        <w:numId w:val="1"/>
      </w:num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eastAsia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7D6"/>
    <w:rPr>
      <w:rFonts w:ascii="Cambria" w:eastAsia="Times New Roman" w:hAnsi="Cambria" w:cs="Times New Roman"/>
      <w:smallCaps/>
      <w:spacing w:val="5"/>
      <w:sz w:val="36"/>
      <w:szCs w:val="36"/>
      <w:lang w:val="en-US" w:eastAsia="x-none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B37D6"/>
    <w:rPr>
      <w:rFonts w:ascii="Cambria" w:eastAsia="Times New Roman" w:hAnsi="Cambria" w:cs="Times New Roman"/>
      <w:smallCaps/>
      <w:sz w:val="28"/>
      <w:szCs w:val="28"/>
      <w:lang w:val="en-US" w:eastAsia="x-none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37D6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x-none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B37D6"/>
    <w:rPr>
      <w:rFonts w:ascii="Cambria" w:eastAsia="Times New Roman" w:hAnsi="Cambria" w:cs="Times New Roman"/>
      <w:b/>
      <w:bCs/>
      <w:spacing w:val="5"/>
      <w:sz w:val="24"/>
      <w:szCs w:val="24"/>
      <w:lang w:val="en-US" w:eastAsia="x-none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AB37D6"/>
    <w:rPr>
      <w:rFonts w:ascii="Cambria" w:eastAsia="Times New Roman" w:hAnsi="Cambria" w:cs="Times New Roman"/>
      <w:i/>
      <w:iCs/>
      <w:sz w:val="24"/>
      <w:szCs w:val="24"/>
      <w:lang w:val="en-US" w:eastAsia="x-none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7D6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en-US" w:eastAsia="x-none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7D6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x-none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7D6"/>
    <w:rPr>
      <w:rFonts w:ascii="Cambria" w:eastAsia="Times New Roman" w:hAnsi="Cambria" w:cs="Times New Roman"/>
      <w:b/>
      <w:bCs/>
      <w:color w:val="7F7F7F"/>
      <w:sz w:val="20"/>
      <w:szCs w:val="20"/>
      <w:lang w:val="en-US" w:eastAsia="x-none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7D6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x-none" w:bidi="en-US"/>
    </w:rPr>
  </w:style>
  <w:style w:type="paragraph" w:styleId="Nagwek">
    <w:name w:val="header"/>
    <w:basedOn w:val="Normalny"/>
    <w:link w:val="NagwekZnak"/>
    <w:uiPriority w:val="99"/>
    <w:unhideWhenUsed/>
    <w:rsid w:val="00AB3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7D6"/>
    <w:rPr>
      <w:rFonts w:ascii="Calibri" w:eastAsia="Calibri" w:hAnsi="Calibri" w:cs="Times New Roman"/>
    </w:rPr>
  </w:style>
  <w:style w:type="paragraph" w:styleId="Bezodstpw">
    <w:name w:val="No Spacing"/>
    <w:basedOn w:val="Normalny"/>
    <w:link w:val="BezodstpwZnak"/>
    <w:uiPriority w:val="1"/>
    <w:qFormat/>
    <w:rsid w:val="00E44D29"/>
    <w:pPr>
      <w:spacing w:after="0" w:line="240" w:lineRule="auto"/>
    </w:pPr>
    <w:rPr>
      <w:rFonts w:ascii="Cambria" w:eastAsia="Times New Roman" w:hAnsi="Cambria"/>
      <w:sz w:val="20"/>
      <w:szCs w:val="20"/>
      <w:lang w:val="en-US" w:eastAsia="x-none" w:bidi="en-US"/>
    </w:rPr>
  </w:style>
  <w:style w:type="character" w:customStyle="1" w:styleId="BezodstpwZnak">
    <w:name w:val="Bez odstępów Znak"/>
    <w:link w:val="Bezodstpw"/>
    <w:uiPriority w:val="1"/>
    <w:rsid w:val="00E44D29"/>
    <w:rPr>
      <w:rFonts w:ascii="Cambria" w:eastAsia="Times New Roman" w:hAnsi="Cambria" w:cs="Times New Roman"/>
      <w:sz w:val="20"/>
      <w:szCs w:val="20"/>
      <w:lang w:val="en-US" w:eastAsia="x-none" w:bidi="en-US"/>
    </w:rPr>
  </w:style>
  <w:style w:type="character" w:styleId="Pogrubienie">
    <w:name w:val="Strong"/>
    <w:uiPriority w:val="22"/>
    <w:qFormat/>
    <w:rsid w:val="00E44D2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4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2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C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1751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Serwicka</dc:creator>
  <cp:keywords/>
  <dc:description/>
  <cp:lastModifiedBy>Agnieszka Serwicka</cp:lastModifiedBy>
  <cp:revision>23</cp:revision>
  <dcterms:created xsi:type="dcterms:W3CDTF">2025-07-23T08:20:00Z</dcterms:created>
  <dcterms:modified xsi:type="dcterms:W3CDTF">2025-11-07T15:26:00Z</dcterms:modified>
</cp:coreProperties>
</file>