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>
        <w:rPr>
          <w:rFonts w:ascii="Garamond" w:hAnsi="Garamond"/>
          <w:b/>
          <w:color w:val="000000"/>
          <w:sz w:val="36"/>
          <w:szCs w:val="36"/>
        </w:rPr>
        <w:t>Chorób Metabolicznych i Diabetologii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A4154E">
        <w:rPr>
          <w:rFonts w:ascii="Garamond" w:hAnsi="Garamond"/>
          <w:b/>
          <w:bCs/>
          <w:color w:val="000000"/>
          <w:sz w:val="24"/>
          <w:szCs w:val="24"/>
        </w:rPr>
        <w:t>.61.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59384D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FA76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Chorób Metabolicznych </w:t>
      </w:r>
      <w:r w:rsidRPr="00FA7681">
        <w:rPr>
          <w:rFonts w:ascii="Garamond" w:hAnsi="Garamond"/>
          <w:bCs/>
          <w:color w:val="000000"/>
          <w:sz w:val="24"/>
          <w:szCs w:val="24"/>
        </w:rPr>
        <w:br/>
        <w:t>i Diabetologii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Chorób Metabolicznych i Diabetologii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Koordynatorze Oddziału– należy przez to rozumieć Koordynatora Oddziału Klinicznego Chorób Metabolicznych i Diabetologii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FA768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Chorób Metabolicznych </w:t>
      </w:r>
      <w:r w:rsidR="00FA7681">
        <w:rPr>
          <w:rFonts w:ascii="Garamond" w:hAnsi="Garamond"/>
          <w:color w:val="000000"/>
          <w:sz w:val="24"/>
          <w:szCs w:val="24"/>
        </w:rPr>
        <w:br/>
        <w:t>i Diabetologii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lastRenderedPageBreak/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621394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F77A6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F77A6">
        <w:rPr>
          <w:rFonts w:ascii="Garamond" w:hAnsi="Garamond"/>
          <w:b/>
          <w:sz w:val="24"/>
          <w:szCs w:val="24"/>
        </w:rPr>
        <w:t xml:space="preserve"> chorób wewnętrznych 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621394" w:rsidRPr="008F77A6">
        <w:rPr>
          <w:rFonts w:ascii="Garamond" w:hAnsi="Garamond"/>
          <w:b/>
          <w:sz w:val="24"/>
          <w:szCs w:val="24"/>
        </w:rPr>
        <w:t xml:space="preserve">; </w:t>
      </w:r>
      <w:r w:rsidR="003C7101" w:rsidRPr="008F77A6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8F77A6">
        <w:rPr>
          <w:rFonts w:ascii="Garamond" w:hAnsi="Garamond"/>
          <w:b/>
          <w:sz w:val="24"/>
          <w:szCs w:val="24"/>
        </w:rPr>
        <w:t xml:space="preserve">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0F04D2" w:rsidRPr="008F77A6">
        <w:rPr>
          <w:rFonts w:ascii="Garamond" w:hAnsi="Garamond"/>
          <w:b/>
          <w:sz w:val="24"/>
          <w:szCs w:val="24"/>
        </w:rPr>
        <w:t xml:space="preserve"> lub </w:t>
      </w:r>
      <w:r w:rsidR="00621394" w:rsidRPr="008F77A6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lastRenderedPageBreak/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25060">
        <w:rPr>
          <w:rFonts w:ascii="Garamond" w:hAnsi="Garamond"/>
          <w:b/>
          <w:color w:val="000000"/>
          <w:sz w:val="24"/>
          <w:szCs w:val="24"/>
        </w:rPr>
        <w:t>Chorób Metabolicznych i Diabetologii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16 grudnia </w:t>
      </w:r>
      <w:r w:rsidR="00620C19">
        <w:rPr>
          <w:rFonts w:ascii="Garamond" w:hAnsi="Garamond"/>
          <w:b/>
          <w:color w:val="000000"/>
          <w:sz w:val="24"/>
          <w:szCs w:val="24"/>
        </w:rPr>
        <w:t>2022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125060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125060">
        <w:rPr>
          <w:rFonts w:ascii="Garamond" w:hAnsi="Garamond" w:cs="Courier New"/>
          <w:sz w:val="24"/>
          <w:szCs w:val="24"/>
        </w:rPr>
        <w:t>diabetologii.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59384D">
        <w:rPr>
          <w:rFonts w:ascii="Garamond" w:hAnsi="Garamond"/>
          <w:b/>
          <w:color w:val="000000"/>
          <w:sz w:val="24"/>
          <w:szCs w:val="24"/>
        </w:rPr>
        <w:t>16 grudnia 2022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59384D">
        <w:rPr>
          <w:rFonts w:ascii="Garamond" w:hAnsi="Garamond"/>
          <w:b/>
          <w:color w:val="000000"/>
          <w:sz w:val="24"/>
          <w:szCs w:val="24"/>
        </w:rPr>
        <w:t>16 grudnia 2022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8F77A6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2023</w:t>
      </w:r>
      <w:r w:rsidR="008F77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A4154E" w:rsidRPr="00A4154E">
        <w:rPr>
          <w:rFonts w:ascii="Garamond" w:hAnsi="Garamond"/>
          <w:b/>
          <w:color w:val="000000"/>
          <w:sz w:val="24"/>
          <w:szCs w:val="24"/>
        </w:rPr>
        <w:t>3</w:t>
      </w:r>
      <w:r w:rsidR="008F77A6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Jeżeli oferent, którego oferta została przyjęta zrezygnuje z zawarcia umowy, zobowiązany jest do naprawienia spowodowanej tym </w:t>
      </w:r>
      <w:proofErr w:type="spellStart"/>
      <w:r w:rsidRPr="00654A8F">
        <w:rPr>
          <w:rFonts w:ascii="Garamond" w:hAnsi="Garamond"/>
          <w:color w:val="000000"/>
          <w:sz w:val="24"/>
          <w:szCs w:val="24"/>
        </w:rPr>
        <w:t>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>
        <w:rPr>
          <w:rFonts w:ascii="Garamond" w:hAnsi="Garamond"/>
          <w:sz w:val="24"/>
          <w:szCs w:val="24"/>
        </w:rPr>
        <w:t>zgodnie</w:t>
      </w:r>
      <w:proofErr w:type="spellEnd"/>
      <w:r w:rsidR="00392A82">
        <w:rPr>
          <w:rFonts w:ascii="Garamond" w:hAnsi="Garamond"/>
          <w:sz w:val="24"/>
          <w:szCs w:val="24"/>
        </w:rPr>
        <w:t xml:space="preserve">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125060">
        <w:rPr>
          <w:rFonts w:ascii="Garamond" w:hAnsi="Garamond"/>
          <w:b/>
          <w:sz w:val="24"/>
          <w:szCs w:val="24"/>
        </w:rPr>
        <w:t>Chorób Metabolicznych i Diabetologii</w:t>
      </w:r>
      <w:r w:rsidR="00DD3ADB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Chorób Metabolicznych i Diabetologii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</w:t>
      </w:r>
      <w:proofErr w:type="spellStart"/>
      <w:r w:rsidR="00603D7F">
        <w:rPr>
          <w:sz w:val="22"/>
          <w:szCs w:val="22"/>
        </w:rPr>
        <w:t>pacjentów</w:t>
      </w:r>
      <w:r w:rsidRPr="00F97312">
        <w:rPr>
          <w:sz w:val="22"/>
          <w:szCs w:val="22"/>
        </w:rPr>
        <w:t>indywidualnych</w:t>
      </w:r>
      <w:proofErr w:type="spellEnd"/>
      <w:r w:rsidRPr="00F97312">
        <w:rPr>
          <w:sz w:val="22"/>
          <w:szCs w:val="22"/>
        </w:rPr>
        <w:t xml:space="preserve">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z diabetologii.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</w:t>
            </w:r>
            <w:proofErr w:type="spellStart"/>
            <w:r w:rsidR="002209B2">
              <w:rPr>
                <w:rFonts w:ascii="Garamond" w:hAnsi="Garamond"/>
                <w:b/>
                <w:sz w:val="24"/>
                <w:szCs w:val="24"/>
              </w:rPr>
              <w:t>najmniej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</w:t>
            </w:r>
            <w:proofErr w:type="spellEnd"/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EA6" w:rsidRDefault="00555EA6">
      <w:r>
        <w:separator/>
      </w:r>
    </w:p>
  </w:endnote>
  <w:endnote w:type="continuationSeparator" w:id="0">
    <w:p w:rsidR="00555EA6" w:rsidRDefault="00555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8C21E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8C21E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B768F">
      <w:rPr>
        <w:rStyle w:val="Numerstrony"/>
        <w:noProof/>
      </w:rPr>
      <w:t>8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8C21E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EA6" w:rsidRDefault="00555EA6">
      <w:r>
        <w:separator/>
      </w:r>
    </w:p>
  </w:footnote>
  <w:footnote w:type="continuationSeparator" w:id="0">
    <w:p w:rsidR="00555EA6" w:rsidRDefault="00555EA6">
      <w:r>
        <w:continuationSeparator/>
      </w:r>
    </w:p>
  </w:footnote>
  <w:footnote w:id="1">
    <w:p w:rsidR="00555EA6" w:rsidRDefault="00555EA6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 w:rsidR="006B768F">
        <w:t>będzie pomniejszona o 20 zł</w:t>
      </w:r>
      <w:bookmarkStart w:id="1" w:name="_GoBack"/>
      <w:bookmarkEnd w:id="1"/>
      <w:r w:rsidRPr="000658D8">
        <w:t>.</w:t>
      </w:r>
    </w:p>
  </w:footnote>
  <w:footnote w:id="2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55EA6" w:rsidRDefault="00555EA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26F0A6F6"/>
  <w15:docId w15:val="{20D61074-0182-4DE2-8E0D-3B1D40A96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C511D-16F2-4C9C-8760-0E0AE2931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4267</Words>
  <Characters>29127</Characters>
  <Application>Microsoft Office Word</Application>
  <DocSecurity>0</DocSecurity>
  <Lines>242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33328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</cp:revision>
  <cp:lastPrinted>2019-04-03T10:18:00Z</cp:lastPrinted>
  <dcterms:created xsi:type="dcterms:W3CDTF">2022-12-14T14:32:00Z</dcterms:created>
  <dcterms:modified xsi:type="dcterms:W3CDTF">2022-12-14T14:33:00Z</dcterms:modified>
</cp:coreProperties>
</file>