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rsidR="000F1292" w:rsidRPr="00DC1440" w:rsidRDefault="000F1292" w:rsidP="00CE4986">
      <w:pPr>
        <w:pStyle w:val="Tytu"/>
        <w:spacing w:line="276" w:lineRule="auto"/>
        <w:jc w:val="right"/>
        <w:rPr>
          <w:sz w:val="22"/>
          <w:szCs w:val="22"/>
        </w:rPr>
      </w:pPr>
    </w:p>
    <w:p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rsidR="00F6376A" w:rsidRPr="00DC1440" w:rsidRDefault="00CE4986" w:rsidP="00DC1440">
      <w:pPr>
        <w:pStyle w:val="Tytu"/>
        <w:spacing w:line="276" w:lineRule="auto"/>
        <w:rPr>
          <w:sz w:val="22"/>
          <w:szCs w:val="22"/>
        </w:rPr>
      </w:pPr>
      <w:r>
        <w:rPr>
          <w:sz w:val="22"/>
          <w:szCs w:val="22"/>
        </w:rPr>
        <w:t>(wzór)</w:t>
      </w:r>
    </w:p>
    <w:p w:rsidR="00015AAB" w:rsidRPr="00DC1440" w:rsidRDefault="00015AAB"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A5BC8" w:rsidRPr="00F17D96" w:rsidRDefault="00F17D96" w:rsidP="001A5BC8">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r w:rsidRPr="00DC1440">
        <w:rPr>
          <w:sz w:val="22"/>
          <w:szCs w:val="22"/>
          <w:lang w:val="pl-PL"/>
        </w:rPr>
        <w:t xml:space="preserve"> </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9948CC" w:rsidRPr="00DC1440" w:rsidRDefault="002737C2" w:rsidP="00DC1440">
      <w:pPr>
        <w:spacing w:line="276" w:lineRule="auto"/>
        <w:jc w:val="both"/>
        <w:rPr>
          <w:sz w:val="22"/>
          <w:szCs w:val="22"/>
          <w:lang w:val="pl-PL"/>
        </w:rPr>
      </w:pPr>
      <w:r w:rsidRPr="00DC1440">
        <w:rPr>
          <w:b/>
          <w:sz w:val="22"/>
          <w:szCs w:val="22"/>
          <w:lang w:val="pl-PL"/>
        </w:rPr>
        <w:t>………………………………………………………………………………………………………………………………………………………………………………………………………………………………………………………………………………………………………………………………………………………………………………………………………………………………………………….</w:t>
      </w:r>
    </w:p>
    <w:p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
          <w:bCs/>
          <w:sz w:val="22"/>
          <w:szCs w:val="22"/>
          <w:lang w:val="pl-PL"/>
        </w:rPr>
        <w:t>PRZYJMUJĄCYM ZAMÓWIENIE</w:t>
      </w:r>
    </w:p>
    <w:p w:rsidR="00015AAB" w:rsidRPr="00DC1440" w:rsidRDefault="00015AAB" w:rsidP="00DC1440">
      <w:pPr>
        <w:widowControl w:val="0"/>
        <w:spacing w:line="276" w:lineRule="auto"/>
        <w:jc w:val="both"/>
        <w:rPr>
          <w:bCs/>
          <w:sz w:val="22"/>
          <w:szCs w:val="22"/>
          <w:lang w:val="pl-PL"/>
        </w:rPr>
      </w:pP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rsidR="00CE6533" w:rsidRPr="00DC1440" w:rsidRDefault="008150EC" w:rsidP="00DC1440">
      <w:pPr>
        <w:numPr>
          <w:ilvl w:val="0"/>
          <w:numId w:val="6"/>
        </w:numPr>
        <w:spacing w:line="276" w:lineRule="auto"/>
        <w:jc w:val="both"/>
        <w:rPr>
          <w:sz w:val="22"/>
          <w:szCs w:val="22"/>
          <w:lang w:val="pl-PL"/>
        </w:rPr>
      </w:pPr>
      <w:r>
        <w:rPr>
          <w:sz w:val="22"/>
          <w:szCs w:val="22"/>
          <w:lang w:val="pl-PL"/>
        </w:rPr>
        <w:t>Oddzia</w:t>
      </w:r>
      <w:r w:rsidR="00F354F1">
        <w:rPr>
          <w:sz w:val="22"/>
          <w:szCs w:val="22"/>
          <w:lang w:val="pl-PL"/>
        </w:rPr>
        <w:t>le</w:t>
      </w:r>
      <w:r w:rsidR="00C23246">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sidR="00F354F1">
        <w:rPr>
          <w:sz w:val="22"/>
          <w:szCs w:val="22"/>
          <w:lang w:val="pl-PL"/>
        </w:rPr>
        <w:t>Oddział Kliniczny Chorób Metabolicznych</w:t>
      </w:r>
      <w:r w:rsidR="00F17D96">
        <w:rPr>
          <w:sz w:val="22"/>
          <w:szCs w:val="22"/>
          <w:lang w:val="pl-PL"/>
        </w:rPr>
        <w:t xml:space="preserve"> </w:t>
      </w:r>
      <w:r w:rsidR="00EA1C26">
        <w:rPr>
          <w:sz w:val="22"/>
          <w:szCs w:val="22"/>
          <w:lang w:val="pl-PL"/>
        </w:rPr>
        <w:br/>
      </w:r>
      <w:r w:rsidR="00F17D96">
        <w:rPr>
          <w:sz w:val="22"/>
          <w:szCs w:val="22"/>
          <w:lang w:val="pl-PL"/>
        </w:rPr>
        <w:t>i Diabetologii</w:t>
      </w:r>
      <w:r>
        <w:rPr>
          <w:sz w:val="22"/>
          <w:szCs w:val="22"/>
          <w:lang w:val="pl-PL"/>
        </w:rPr>
        <w:t xml:space="preserve"> Udzielającego Zamówienie.</w:t>
      </w:r>
    </w:p>
    <w:p w:rsidR="00CE6533" w:rsidRPr="00DC1440" w:rsidRDefault="008150EC" w:rsidP="00DC1440">
      <w:pPr>
        <w:numPr>
          <w:ilvl w:val="0"/>
          <w:numId w:val="6"/>
        </w:numPr>
        <w:spacing w:line="276" w:lineRule="auto"/>
        <w:jc w:val="both"/>
        <w:rPr>
          <w:sz w:val="22"/>
          <w:szCs w:val="22"/>
          <w:lang w:val="pl-PL"/>
        </w:rPr>
      </w:pPr>
      <w:r>
        <w:rPr>
          <w:sz w:val="22"/>
          <w:szCs w:val="22"/>
          <w:lang w:val="pl-PL"/>
        </w:rPr>
        <w:t>Kierownik</w:t>
      </w:r>
      <w:r w:rsidR="00EA1C26">
        <w:rPr>
          <w:sz w:val="22"/>
          <w:szCs w:val="22"/>
          <w:lang w:val="pl-PL"/>
        </w:rPr>
        <w:t>u</w:t>
      </w:r>
      <w:r>
        <w:rPr>
          <w:sz w:val="22"/>
          <w:szCs w:val="22"/>
          <w:lang w:val="pl-PL"/>
        </w:rPr>
        <w:t xml:space="preserve"> Oddział</w:t>
      </w:r>
      <w:r w:rsidR="00EA1C26">
        <w:rPr>
          <w:sz w:val="22"/>
          <w:szCs w:val="22"/>
          <w:lang w:val="pl-PL"/>
        </w:rPr>
        <w:t xml:space="preserve">u </w:t>
      </w:r>
      <w:r w:rsidR="006B7295" w:rsidRPr="00DC1440">
        <w:rPr>
          <w:sz w:val="22"/>
          <w:szCs w:val="22"/>
          <w:lang w:val="pl-PL"/>
        </w:rPr>
        <w:t>–</w:t>
      </w:r>
      <w:r w:rsidR="00CE6533" w:rsidRPr="00DC1440">
        <w:rPr>
          <w:sz w:val="22"/>
          <w:szCs w:val="22"/>
          <w:lang w:val="pl-PL"/>
        </w:rPr>
        <w:t xml:space="preserve"> należy przez to rozumieć </w:t>
      </w:r>
      <w:r w:rsidR="00EA1C26">
        <w:rPr>
          <w:sz w:val="22"/>
          <w:szCs w:val="22"/>
          <w:lang w:val="pl-PL"/>
        </w:rPr>
        <w:t>Kierownika Oddziału Klinicznego Chorób Metabolicznych i Diabetologii</w:t>
      </w:r>
      <w:r>
        <w:rPr>
          <w:color w:val="000000"/>
          <w:sz w:val="22"/>
          <w:szCs w:val="22"/>
          <w:lang w:val="pl-PL"/>
        </w:rPr>
        <w:t xml:space="preserve"> </w:t>
      </w:r>
      <w:r w:rsidR="00CE6533" w:rsidRPr="00DC1440">
        <w:rPr>
          <w:color w:val="000000"/>
          <w:sz w:val="22"/>
          <w:szCs w:val="22"/>
          <w:lang w:val="pl-PL"/>
        </w:rPr>
        <w:t xml:space="preserve">Udzielającego Zamówienie. </w:t>
      </w:r>
    </w:p>
    <w:p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Oddział</w:t>
      </w:r>
      <w:r w:rsidR="00EA1C26">
        <w:rPr>
          <w:sz w:val="22"/>
          <w:szCs w:val="22"/>
          <w:lang w:val="pl-PL"/>
        </w:rPr>
        <w:t>u</w:t>
      </w:r>
      <w:r w:rsidR="006B7295" w:rsidRPr="00DC1440">
        <w:rPr>
          <w:sz w:val="22"/>
          <w:szCs w:val="22"/>
          <w:lang w:val="pl-PL"/>
        </w:rPr>
        <w:t>–</w:t>
      </w:r>
      <w:r w:rsidR="00CE6533" w:rsidRPr="00DC1440">
        <w:rPr>
          <w:sz w:val="22"/>
          <w:szCs w:val="22"/>
          <w:lang w:val="pl-PL"/>
        </w:rPr>
        <w:t xml:space="preserve"> należy przez to rozumieć Koordynatora </w:t>
      </w:r>
      <w:r w:rsidR="00EA1C26">
        <w:rPr>
          <w:sz w:val="22"/>
          <w:szCs w:val="22"/>
          <w:lang w:val="pl-PL"/>
        </w:rPr>
        <w:t>Oddziału Klinicznego Chorób Metabolicznych i Diabetologii</w:t>
      </w:r>
      <w:r w:rsidR="00EA1C26">
        <w:rPr>
          <w:color w:val="000000"/>
          <w:sz w:val="22"/>
          <w:szCs w:val="22"/>
          <w:lang w:val="pl-PL"/>
        </w:rPr>
        <w:t xml:space="preserve"> </w:t>
      </w:r>
      <w:r w:rsidR="00EA1C26" w:rsidRPr="00DC1440">
        <w:rPr>
          <w:color w:val="000000"/>
          <w:sz w:val="22"/>
          <w:szCs w:val="22"/>
          <w:lang w:val="pl-PL"/>
        </w:rPr>
        <w:t>Udzielającego Zamówienie.</w:t>
      </w:r>
    </w:p>
    <w:p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rsidR="00B65903" w:rsidRPr="00EA39EB" w:rsidRDefault="00B65903" w:rsidP="00DC1440">
      <w:pPr>
        <w:spacing w:line="276" w:lineRule="auto"/>
        <w:ind w:left="426"/>
        <w:rPr>
          <w:color w:val="FF0000"/>
          <w:sz w:val="22"/>
          <w:szCs w:val="22"/>
          <w:lang w:val="pl-PL"/>
        </w:rPr>
      </w:pPr>
    </w:p>
    <w:p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DC1440" w:rsidRDefault="00ED1093" w:rsidP="008C0F86">
      <w:pPr>
        <w:pStyle w:val="Akapitzlist"/>
        <w:spacing w:line="276" w:lineRule="auto"/>
        <w:jc w:val="both"/>
        <w:rPr>
          <w:sz w:val="22"/>
          <w:szCs w:val="22"/>
          <w:lang w:val="pl-PL"/>
        </w:rPr>
      </w:pPr>
    </w:p>
    <w:p w:rsidR="0088292B" w:rsidRPr="00DC1440" w:rsidRDefault="0088292B" w:rsidP="00DC1440">
      <w:pPr>
        <w:widowControl w:val="0"/>
        <w:spacing w:line="276" w:lineRule="auto"/>
        <w:rPr>
          <w:bCs/>
          <w:sz w:val="22"/>
          <w:szCs w:val="22"/>
          <w:lang w:val="pl-PL"/>
        </w:rPr>
      </w:pPr>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157653">
        <w:rPr>
          <w:sz w:val="22"/>
          <w:szCs w:val="22"/>
          <w:lang w:val="pl-PL"/>
        </w:rPr>
        <w:t xml:space="preserve"> </w:t>
      </w:r>
      <w:r w:rsidR="00D04DA3">
        <w:rPr>
          <w:sz w:val="22"/>
          <w:szCs w:val="22"/>
          <w:lang w:val="pl-PL"/>
        </w:rPr>
        <w:t xml:space="preserve">uzupełniających </w:t>
      </w:r>
      <w:r w:rsidR="00CC3324">
        <w:rPr>
          <w:sz w:val="22"/>
          <w:szCs w:val="22"/>
          <w:lang w:val="pl-PL"/>
        </w:rPr>
        <w:t xml:space="preserve">dyżurów lekarskich </w:t>
      </w:r>
      <w:r w:rsidR="008150EC">
        <w:rPr>
          <w:sz w:val="22"/>
          <w:szCs w:val="22"/>
          <w:lang w:val="pl-PL"/>
        </w:rPr>
        <w:t xml:space="preserve">w </w:t>
      </w:r>
      <w:r w:rsidR="00157653">
        <w:rPr>
          <w:sz w:val="22"/>
          <w:szCs w:val="22"/>
          <w:lang w:val="pl-PL"/>
        </w:rPr>
        <w:t>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157653">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150EC">
        <w:rPr>
          <w:color w:val="000000"/>
        </w:rPr>
        <w:t xml:space="preserve"> w </w:t>
      </w:r>
      <w:r w:rsidR="00157653">
        <w:rPr>
          <w:color w:val="000000"/>
        </w:rPr>
        <w:t>Oddziale</w:t>
      </w:r>
      <w:r w:rsidR="00477C9A" w:rsidRPr="00DC1440">
        <w:rPr>
          <w:color w:val="000000"/>
        </w:rPr>
        <w:t>;</w:t>
      </w:r>
    </w:p>
    <w:p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t>tytuł specjalisty (lub II stopień specjalizacji) w dziedzinie</w:t>
      </w:r>
      <w:r w:rsidR="00046BBB" w:rsidRPr="00562471">
        <w:t xml:space="preserve"> chorób wewnętrznych lub </w:t>
      </w:r>
      <w:r w:rsidR="00D42059">
        <w:t>diabetologii</w:t>
      </w:r>
      <w:r w:rsidR="00046BBB" w:rsidRPr="00562471">
        <w:t xml:space="preserve">; </w:t>
      </w:r>
      <w:r w:rsidR="00046BBB">
        <w:rPr>
          <w:color w:val="000000"/>
        </w:rPr>
        <w:t>lub</w:t>
      </w:r>
    </w:p>
    <w:p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 xml:space="preserve">w trakcie specjalizacji  </w:t>
      </w:r>
      <w:r w:rsidR="00157653" w:rsidRPr="00562471">
        <w:t xml:space="preserve">w dziedzinie chorób wewnętrznych lub </w:t>
      </w:r>
      <w:r w:rsidR="00D42059">
        <w:t>diabetologii</w:t>
      </w:r>
      <w:r w:rsidR="008150EC">
        <w:rPr>
          <w:color w:val="000000"/>
        </w:rPr>
        <w:t xml:space="preserve"> lub </w:t>
      </w:r>
      <w:r w:rsidR="00D04DA3">
        <w:rPr>
          <w:color w:val="000000"/>
        </w:rPr>
        <w:t>posiadający I stopień specjalizacji w przedmiotowych dziedzinach.</w:t>
      </w:r>
    </w:p>
    <w:p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C51DF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 Kierownik</w:t>
      </w:r>
      <w:r w:rsidR="00B01B8A">
        <w:rPr>
          <w:sz w:val="22"/>
          <w:szCs w:val="22"/>
          <w:lang w:val="pl-PL"/>
        </w:rPr>
        <w:t>a</w:t>
      </w:r>
      <w:r w:rsidR="008150EC">
        <w:rPr>
          <w:sz w:val="22"/>
          <w:szCs w:val="22"/>
          <w:lang w:val="pl-PL"/>
        </w:rPr>
        <w:t xml:space="preserve"> </w:t>
      </w:r>
      <w:r w:rsidR="00157653">
        <w:rPr>
          <w:sz w:val="22"/>
          <w:szCs w:val="22"/>
          <w:lang w:val="pl-PL"/>
        </w:rPr>
        <w:t>Oddziału</w:t>
      </w:r>
      <w:r w:rsidR="008150EC">
        <w:rPr>
          <w:sz w:val="22"/>
          <w:szCs w:val="22"/>
          <w:lang w:val="pl-PL"/>
        </w:rPr>
        <w:t>.</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157653">
        <w:rPr>
          <w:sz w:val="22"/>
          <w:szCs w:val="22"/>
          <w:lang w:val="pl-PL"/>
        </w:rPr>
        <w:t xml:space="preserve"> </w:t>
      </w:r>
      <w:r w:rsidRPr="00DC1440">
        <w:rPr>
          <w:sz w:val="22"/>
          <w:szCs w:val="22"/>
          <w:lang w:val="pl-PL"/>
        </w:rPr>
        <w:t>Zamówienie zawiera załącznik nr 1 do umowy.</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 xml:space="preserve">złożony na dzienniku podawczym/Kancelarii </w:t>
      </w:r>
      <w:r w:rsidRPr="00DC1440">
        <w:rPr>
          <w:sz w:val="22"/>
          <w:szCs w:val="22"/>
          <w:lang w:val="pl-PL"/>
        </w:rPr>
        <w:t>w terminie 7 dni roboczych przed początkiem obowiązywania zmian</w:t>
      </w:r>
      <w:r w:rsidR="0027074B">
        <w:rPr>
          <w:sz w:val="22"/>
          <w:szCs w:val="22"/>
          <w:lang w:val="pl-PL"/>
        </w:rPr>
        <w:t xml:space="preserve"> </w:t>
      </w:r>
      <w:r w:rsidRPr="00DC1440">
        <w:rPr>
          <w:sz w:val="22"/>
          <w:szCs w:val="22"/>
          <w:lang w:val="pl-PL"/>
        </w:rPr>
        <w:t xml:space="preserve">z uwzględnieniem obowiązków jakie posiada Udzielający Zamówienie z tytułu realizacji umowy zawartej z Płatnikiem, dotyczących aktualizacji zasobów zgłoszonych w umowie. Wniosek winien zawierać kopie wszystkich dokumentów </w:t>
      </w:r>
      <w:r w:rsidRPr="00DC1440">
        <w:rPr>
          <w:sz w:val="22"/>
          <w:szCs w:val="22"/>
          <w:lang w:val="pl-PL"/>
        </w:rPr>
        <w:lastRenderedPageBreak/>
        <w:t>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157653">
        <w:rPr>
          <w:sz w:val="22"/>
          <w:szCs w:val="22"/>
          <w:lang w:val="pl-PL"/>
        </w:rPr>
        <w:t xml:space="preserve"> </w:t>
      </w:r>
      <w:r w:rsidR="00C553F4" w:rsidRPr="00DC1440">
        <w:rPr>
          <w:sz w:val="22"/>
          <w:szCs w:val="22"/>
          <w:lang w:val="pl-PL"/>
        </w:rPr>
        <w:t xml:space="preserve">uzależniona będzie wyłącznie od bieżących potrzeb Udzielającego Zamówienie. </w:t>
      </w:r>
    </w:p>
    <w:p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w:t>
      </w:r>
      <w:r w:rsidR="0027074B">
        <w:rPr>
          <w:sz w:val="22"/>
          <w:szCs w:val="22"/>
          <w:lang w:val="pl-PL"/>
        </w:rPr>
        <w:t>wi</w:t>
      </w:r>
      <w:r w:rsidR="005C4439">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F453F8" w:rsidRDefault="00F453F8" w:rsidP="00F453F8">
      <w:pPr>
        <w:pStyle w:val="Akapitzlist"/>
        <w:numPr>
          <w:ilvl w:val="0"/>
          <w:numId w:val="15"/>
        </w:numPr>
        <w:spacing w:line="276" w:lineRule="auto"/>
        <w:ind w:left="426" w:hanging="426"/>
        <w:jc w:val="both"/>
        <w:rPr>
          <w:sz w:val="22"/>
          <w:szCs w:val="22"/>
          <w:lang w:val="pl-PL"/>
        </w:rPr>
      </w:pPr>
      <w:r w:rsidRPr="00562471">
        <w:rPr>
          <w:sz w:val="22"/>
          <w:szCs w:val="22"/>
          <w:lang w:val="pl-PL"/>
        </w:rPr>
        <w:t xml:space="preserve">Przyjmujący Zamówienie zobowiązany jest zapewnić obecność w trakcie dyżuru </w:t>
      </w:r>
      <w:r w:rsidR="00F11E87" w:rsidRPr="00562471">
        <w:rPr>
          <w:sz w:val="22"/>
          <w:szCs w:val="22"/>
          <w:lang w:val="pl-PL"/>
        </w:rPr>
        <w:t>jednego</w:t>
      </w:r>
      <w:r w:rsidRPr="00562471">
        <w:rPr>
          <w:sz w:val="22"/>
          <w:szCs w:val="22"/>
          <w:lang w:val="pl-PL"/>
        </w:rPr>
        <w:t xml:space="preserve"> lekarz</w:t>
      </w:r>
      <w:r w:rsidR="00F11E87" w:rsidRPr="00562471">
        <w:rPr>
          <w:sz w:val="22"/>
          <w:szCs w:val="22"/>
          <w:lang w:val="pl-PL"/>
        </w:rPr>
        <w:t xml:space="preserve">a </w:t>
      </w:r>
      <w:r w:rsidRPr="00562471">
        <w:rPr>
          <w:sz w:val="22"/>
          <w:szCs w:val="22"/>
          <w:lang w:val="pl-PL"/>
        </w:rPr>
        <w:t>dyżurn</w:t>
      </w:r>
      <w:r w:rsidR="00F11E87" w:rsidRPr="00562471">
        <w:rPr>
          <w:sz w:val="22"/>
          <w:szCs w:val="22"/>
          <w:lang w:val="pl-PL"/>
        </w:rPr>
        <w:t xml:space="preserve">ego </w:t>
      </w:r>
      <w:r w:rsidR="00462880">
        <w:rPr>
          <w:sz w:val="22"/>
          <w:szCs w:val="22"/>
          <w:lang w:val="pl-PL"/>
        </w:rPr>
        <w:t xml:space="preserve">łącznie </w:t>
      </w:r>
      <w:r w:rsidR="005C4439">
        <w:rPr>
          <w:sz w:val="22"/>
          <w:szCs w:val="22"/>
          <w:lang w:val="pl-PL"/>
        </w:rPr>
        <w:t xml:space="preserve">dla </w:t>
      </w:r>
      <w:r w:rsidR="00157653">
        <w:rPr>
          <w:sz w:val="22"/>
          <w:szCs w:val="22"/>
          <w:lang w:val="pl-PL"/>
        </w:rPr>
        <w:t>Oddziału</w:t>
      </w:r>
      <w:r w:rsidR="005C4439">
        <w:rPr>
          <w:sz w:val="22"/>
          <w:szCs w:val="22"/>
          <w:lang w:val="pl-PL"/>
        </w:rPr>
        <w:t xml:space="preserve">, </w:t>
      </w:r>
      <w:r w:rsidR="00F11E87" w:rsidRPr="00562471">
        <w:rPr>
          <w:sz w:val="22"/>
          <w:szCs w:val="22"/>
          <w:lang w:val="pl-PL"/>
        </w:rPr>
        <w:t>posiadającego kwalifikacje opisane w § 1 ust. 3</w:t>
      </w:r>
      <w:r w:rsidR="00D04DA3">
        <w:rPr>
          <w:sz w:val="22"/>
          <w:szCs w:val="22"/>
          <w:lang w:val="pl-PL"/>
        </w:rPr>
        <w:t xml:space="preserve"> lit. a) -</w:t>
      </w:r>
      <w:r w:rsidR="00A443DF" w:rsidRPr="00562471">
        <w:rPr>
          <w:sz w:val="22"/>
          <w:szCs w:val="22"/>
          <w:lang w:val="pl-PL"/>
        </w:rPr>
        <w:t xml:space="preserve"> b)</w:t>
      </w:r>
      <w:r w:rsidR="00F11E87" w:rsidRPr="00562471">
        <w:rPr>
          <w:sz w:val="22"/>
          <w:szCs w:val="22"/>
          <w:lang w:val="pl-PL"/>
        </w:rPr>
        <w:t xml:space="preserve">, </w:t>
      </w:r>
      <w:r w:rsidR="0062467C">
        <w:rPr>
          <w:sz w:val="22"/>
          <w:szCs w:val="22"/>
          <w:lang w:val="pl-PL"/>
        </w:rPr>
        <w:br/>
      </w:r>
      <w:r w:rsidR="00AC4F21" w:rsidRPr="00562471">
        <w:rPr>
          <w:sz w:val="22"/>
          <w:szCs w:val="22"/>
          <w:lang w:val="pl-PL"/>
        </w:rPr>
        <w:t xml:space="preserve">w sytuacji gdy Udzielający Zamówienie nie zapewni </w:t>
      </w:r>
      <w:r w:rsidR="00D04DA3">
        <w:rPr>
          <w:sz w:val="22"/>
          <w:szCs w:val="22"/>
          <w:lang w:val="pl-PL"/>
        </w:rPr>
        <w:t xml:space="preserve">samodzielnie </w:t>
      </w:r>
      <w:r w:rsidR="00AC4F21" w:rsidRPr="00562471">
        <w:rPr>
          <w:sz w:val="22"/>
          <w:szCs w:val="22"/>
          <w:lang w:val="pl-PL"/>
        </w:rPr>
        <w:t xml:space="preserve">obsady personelu, zgodnie </w:t>
      </w:r>
      <w:r w:rsidR="0062467C">
        <w:rPr>
          <w:sz w:val="22"/>
          <w:szCs w:val="22"/>
          <w:lang w:val="pl-PL"/>
        </w:rPr>
        <w:br/>
      </w:r>
      <w:r w:rsidR="00AC4F21" w:rsidRPr="00562471">
        <w:rPr>
          <w:sz w:val="22"/>
          <w:szCs w:val="22"/>
          <w:lang w:val="pl-PL"/>
        </w:rPr>
        <w:t>z wymogami Płatnika w ramach zawartych innych umów o udzielanie świadczeń zdrowotnych.</w:t>
      </w:r>
    </w:p>
    <w:p w:rsidR="0062467C" w:rsidRPr="00C1129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 xml:space="preserve">z programem odbywanej specjalizacji. </w:t>
      </w:r>
    </w:p>
    <w:p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Obsada dyżurującego lekarza, o którym mowa w niniejszym paragrafie ustalana </w:t>
      </w:r>
      <w:r w:rsidRPr="00C11291">
        <w:rPr>
          <w:sz w:val="22"/>
          <w:szCs w:val="22"/>
          <w:lang w:val="pl-PL"/>
        </w:rPr>
        <w:br/>
        <w:t>i zatwierdzana jest przez Kierownika Oddziału, zgodnie z harmonogramem.</w:t>
      </w:r>
    </w:p>
    <w:p w:rsidR="007D093D" w:rsidRPr="00DC1440" w:rsidRDefault="007D093D"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w:t>
      </w:r>
      <w:r w:rsidRPr="00DC1440">
        <w:rPr>
          <w:sz w:val="22"/>
          <w:szCs w:val="22"/>
          <w:lang w:val="pl-PL"/>
        </w:rPr>
        <w:lastRenderedPageBreak/>
        <w:t xml:space="preserve">prawidłowej jej realizacji, tj. zabezpieczenie miejsca do udzielania świadczeń oraz niezbędnego sprzętu i materiałów.  </w:t>
      </w:r>
    </w:p>
    <w:p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A42B3D">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lang w:val="pl-PL"/>
        </w:rPr>
        <w:t>Rozporządzeniem Ministra Zdrowia z dnia 8 maja 2018 r. w sprawie rodzajów elektronicznej dokumentacji medycznej,</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 xml:space="preserve">i w sprawie swobodnego przepływu takich danych oraz uchylenia dyrektywy 95/46/WE </w:t>
      </w:r>
      <w:r w:rsidRPr="00183360">
        <w:rPr>
          <w:rFonts w:ascii="Times New Roman" w:hAnsi="Times New Roman" w:cs="Times New Roman"/>
        </w:rPr>
        <w:lastRenderedPageBreak/>
        <w:t>(Ogólne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183360">
        <w:rPr>
          <w:rFonts w:eastAsia="MS Mincho"/>
          <w:sz w:val="22"/>
          <w:szCs w:val="22"/>
          <w:lang w:val="pl-PL"/>
        </w:rPr>
        <w:br/>
        <w:t>w szkoleniach, stosownie do potrzeb.</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do </w:t>
      </w:r>
      <w:r w:rsidRPr="00183360">
        <w:rPr>
          <w:sz w:val="22"/>
          <w:szCs w:val="22"/>
          <w:lang w:val="pl-PL"/>
        </w:rPr>
        <w:lastRenderedPageBreak/>
        <w:t xml:space="preserve">ich stosowania, a także do zachowania w tajemnicy danych osobowych uzyskanych w związku </w:t>
      </w:r>
      <w:r w:rsidRPr="00183360">
        <w:rPr>
          <w:sz w:val="22"/>
          <w:szCs w:val="22"/>
          <w:lang w:val="pl-PL"/>
        </w:rPr>
        <w:br/>
        <w:t>z wykonywaniem niniejszej umowy.</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0"/>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7254EA">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7254EA">
        <w:rPr>
          <w:rFonts w:ascii="Times New Roman" w:hAnsi="Times New Roman" w:cs="Times New Roman"/>
        </w:rPr>
        <w:t xml:space="preserve"> </w:t>
      </w:r>
      <w:r w:rsidRPr="00DC1440">
        <w:rPr>
          <w:rFonts w:ascii="Times New Roman" w:hAnsi="Times New Roman" w:cs="Times New Roman"/>
        </w:rPr>
        <w:t>jest</w:t>
      </w:r>
      <w:r w:rsidR="007254EA">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7254EA">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w:t>
      </w:r>
      <w:r w:rsidR="00D81913" w:rsidRPr="00DC1440">
        <w:rPr>
          <w:bCs/>
          <w:sz w:val="22"/>
          <w:szCs w:val="22"/>
          <w:lang w:val="pl-PL"/>
        </w:rPr>
        <w:lastRenderedPageBreak/>
        <w:t>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690931" w:rsidRDefault="00690931" w:rsidP="00DC1440">
      <w:pPr>
        <w:widowControl w:val="0"/>
        <w:spacing w:line="276" w:lineRule="auto"/>
        <w:jc w:val="center"/>
        <w:rPr>
          <w:bCs/>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CF744D">
        <w:rPr>
          <w:iCs/>
          <w:snapToGrid w:val="0"/>
          <w:color w:val="000000" w:themeColor="text1"/>
          <w:sz w:val="22"/>
          <w:szCs w:val="22"/>
          <w:lang w:val="pl-PL"/>
        </w:rPr>
        <w:t xml:space="preserve">ryczałtowej </w:t>
      </w:r>
      <w:bookmarkStart w:id="1" w:name="_GoBack"/>
      <w:bookmarkEnd w:id="1"/>
      <w:r w:rsidRPr="001F5346">
        <w:rPr>
          <w:iCs/>
          <w:snapToGrid w:val="0"/>
          <w:color w:val="000000" w:themeColor="text1"/>
          <w:sz w:val="22"/>
          <w:szCs w:val="22"/>
          <w:lang w:val="pl-PL"/>
        </w:rPr>
        <w:t>stawki za godzinę brutto zaproponowan</w:t>
      </w:r>
      <w:r w:rsidR="00D04DA3">
        <w:rPr>
          <w:iCs/>
          <w:snapToGrid w:val="0"/>
          <w:color w:val="000000" w:themeColor="text1"/>
          <w:sz w:val="22"/>
          <w:szCs w:val="22"/>
          <w:lang w:val="pl-PL"/>
        </w:rPr>
        <w:t>ej w konkursie</w:t>
      </w:r>
      <w:r w:rsidR="00CF744D">
        <w:rPr>
          <w:iCs/>
          <w:snapToGrid w:val="0"/>
          <w:color w:val="000000" w:themeColor="text1"/>
          <w:sz w:val="22"/>
          <w:szCs w:val="22"/>
          <w:lang w:val="pl-PL"/>
        </w:rPr>
        <w:t xml:space="preserve"> pomniejszonej o 20 zł tj. ……….. zł</w:t>
      </w:r>
      <w:r w:rsidR="00D04DA3">
        <w:rPr>
          <w:iCs/>
          <w:snapToGrid w:val="0"/>
          <w:color w:val="000000" w:themeColor="text1"/>
          <w:sz w:val="22"/>
          <w:szCs w:val="22"/>
          <w:lang w:val="pl-PL"/>
        </w:rPr>
        <w:t xml:space="preserve"> </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lekarza w trakcie specjalizacji lub posiadającego I stopień specjalizacji.</w:t>
      </w:r>
    </w:p>
    <w:p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826D52" w:rsidRPr="00C11291" w:rsidRDefault="00826D52" w:rsidP="00826D52">
      <w:pPr>
        <w:pStyle w:val="Akapitzlist"/>
        <w:numPr>
          <w:ilvl w:val="0"/>
          <w:numId w:val="32"/>
        </w:numPr>
        <w:spacing w:line="276" w:lineRule="auto"/>
        <w:jc w:val="both"/>
        <w:rPr>
          <w:sz w:val="22"/>
          <w:szCs w:val="22"/>
          <w:lang w:val="pl-PL"/>
        </w:rPr>
      </w:pPr>
      <w:bookmarkStart w:id="2" w:name="_Hlk93157991"/>
      <w:r w:rsidRPr="00C11291">
        <w:rPr>
          <w:sz w:val="22"/>
          <w:szCs w:val="22"/>
          <w:lang w:val="pl-PL"/>
        </w:rPr>
        <w:t>Udzielający Zamówienia  oświadcza, że dokonuje płatności w mechanizmie podzielonej płatności.</w:t>
      </w:r>
    </w:p>
    <w:p w:rsidR="00826D52" w:rsidRPr="00C11291" w:rsidRDefault="00C23246" w:rsidP="00826D52">
      <w:pPr>
        <w:pStyle w:val="Akapitzlist"/>
        <w:numPr>
          <w:ilvl w:val="0"/>
          <w:numId w:val="32"/>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r w:rsidR="00826D52" w:rsidRPr="00C11291">
        <w:rPr>
          <w:sz w:val="22"/>
          <w:szCs w:val="22"/>
          <w:lang w:val="pl-PL"/>
        </w:rPr>
        <w:t>.</w:t>
      </w:r>
    </w:p>
    <w:p w:rsidR="003B2D45" w:rsidRPr="003B2D45" w:rsidRDefault="00826D52" w:rsidP="00C23246">
      <w:pPr>
        <w:pStyle w:val="Akapitzlist"/>
        <w:numPr>
          <w:ilvl w:val="0"/>
          <w:numId w:val="32"/>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2"/>
    </w:p>
    <w:p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w:t>
      </w:r>
      <w:r w:rsidR="00157653">
        <w:rPr>
          <w:sz w:val="22"/>
          <w:szCs w:val="22"/>
          <w:lang w:val="pl-PL"/>
        </w:rPr>
        <w:t>Oddziale</w:t>
      </w:r>
      <w:r>
        <w:rPr>
          <w:snapToGrid w:val="0"/>
          <w:sz w:val="22"/>
          <w:szCs w:val="22"/>
          <w:lang w:val="pl-PL"/>
        </w:rPr>
        <w:t>,</w:t>
      </w:r>
    </w:p>
    <w:p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lastRenderedPageBreak/>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457FA4">
        <w:rPr>
          <w:color w:val="000000" w:themeColor="text1"/>
          <w:sz w:val="22"/>
          <w:szCs w:val="22"/>
          <w:lang w:val="pl-PL"/>
        </w:rPr>
        <w:t>9</w:t>
      </w:r>
      <w:r w:rsidR="000E5610">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157653">
        <w:rPr>
          <w:sz w:val="22"/>
          <w:szCs w:val="22"/>
          <w:lang w:val="pl-PL"/>
        </w:rPr>
        <w:t xml:space="preserve"> i 12</w:t>
      </w:r>
      <w:r w:rsidR="00B25C7F">
        <w:rPr>
          <w:sz w:val="22"/>
          <w:szCs w:val="22"/>
          <w:lang w:val="pl-PL"/>
        </w:rPr>
        <w:t xml:space="preserve">, </w:t>
      </w:r>
      <w:r w:rsidRPr="00DC1440">
        <w:rPr>
          <w:sz w:val="22"/>
          <w:szCs w:val="22"/>
          <w:lang w:val="pl-PL"/>
        </w:rPr>
        <w:t xml:space="preserve">wynagrodzenie, o którym mowa </w:t>
      </w:r>
      <w:r w:rsidR="00157653">
        <w:rPr>
          <w:sz w:val="22"/>
          <w:szCs w:val="22"/>
          <w:lang w:val="pl-PL"/>
        </w:rPr>
        <w:br/>
      </w:r>
      <w:r w:rsidRPr="00DC1440">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 xml:space="preserve">Przyjmującemu Zamówienie nie przysługuje prawo do wynagrodzenia, jeśli nie wykonywał przedmiotu Umowy.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C039AF" w:rsidRPr="00826D52" w:rsidRDefault="00C039AF" w:rsidP="00157653">
      <w:pPr>
        <w:pStyle w:val="Akapitzlist"/>
        <w:spacing w:line="276" w:lineRule="auto"/>
        <w:ind w:left="360"/>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00163654">
        <w:rPr>
          <w:rFonts w:ascii="Times New Roman" w:eastAsia="Times New Roman" w:hAnsi="Times New Roman" w:cs="Times New Roman"/>
          <w:lang w:eastAsia="pl-PL"/>
        </w:rPr>
        <w:t xml:space="preserve">, </w:t>
      </w:r>
      <w:r w:rsidR="00163654" w:rsidRPr="00367439">
        <w:rPr>
          <w:rFonts w:ascii="Times New Roman" w:eastAsia="Times New Roman" w:hAnsi="Times New Roman" w:cs="Times New Roman"/>
          <w:lang w:eastAsia="pl-PL"/>
        </w:rPr>
        <w:t>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sidR="00263D6E">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Pr>
          <w:sz w:val="22"/>
          <w:szCs w:val="22"/>
          <w:lang w:val="pl-PL"/>
        </w:rPr>
        <w:br/>
      </w:r>
      <w:r w:rsidRPr="00DC1440">
        <w:rPr>
          <w:sz w:val="22"/>
          <w:szCs w:val="22"/>
          <w:lang w:val="pl-PL"/>
        </w:rPr>
        <w:t>w stosunku do Udzielającego Zamówienie, na co Przyjmujący Zamówienie wyraża zgodę.</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lastRenderedPageBreak/>
        <w:t>Naliczenie przez Udzielającego Zamówienie bądź zapłata przez Przyjmującego Zamówienie kary umownej nie zwalnia go z zobowiązań wynikających z niniejszej Umowy</w:t>
      </w:r>
      <w:r w:rsidRPr="00DC1440">
        <w:rPr>
          <w:iCs/>
          <w:sz w:val="22"/>
          <w:szCs w:val="22"/>
          <w:lang w:val="pl-PL"/>
        </w:rPr>
        <w:t>.</w:t>
      </w:r>
    </w:p>
    <w:p w:rsidR="00157653" w:rsidRDefault="00157653" w:rsidP="00DC1440">
      <w:pPr>
        <w:autoSpaceDE/>
        <w:autoSpaceDN/>
        <w:spacing w:line="276" w:lineRule="auto"/>
        <w:ind w:left="-426"/>
        <w:jc w:val="center"/>
        <w:rPr>
          <w:bCs/>
          <w:sz w:val="22"/>
          <w:szCs w:val="22"/>
          <w:lang w:val="pl-PL"/>
        </w:rPr>
      </w:pP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DC1440" w:rsidRDefault="002533A6" w:rsidP="00DC1440">
      <w:pPr>
        <w:spacing w:line="276" w:lineRule="auto"/>
        <w:jc w:val="center"/>
        <w:rPr>
          <w:bCs/>
          <w:sz w:val="22"/>
          <w:szCs w:val="22"/>
          <w:lang w:val="pl-PL"/>
        </w:rPr>
      </w:pPr>
    </w:p>
    <w:p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Pr="009F119B">
        <w:rPr>
          <w:sz w:val="22"/>
          <w:szCs w:val="22"/>
          <w:lang w:val="pl-PL"/>
        </w:rPr>
        <w:t>w terminie 10 dni od dnia zawarcia nowej umowy ubezpieczenia.</w:t>
      </w:r>
    </w:p>
    <w:p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7F07D9">
        <w:rPr>
          <w:b/>
          <w:sz w:val="22"/>
          <w:szCs w:val="22"/>
          <w:lang w:val="pl-PL"/>
        </w:rPr>
        <w:t>stycznia 2023</w:t>
      </w:r>
      <w:r w:rsidRPr="00DC1440">
        <w:rPr>
          <w:b/>
          <w:sz w:val="22"/>
          <w:szCs w:val="22"/>
          <w:lang w:val="pl-PL"/>
        </w:rPr>
        <w:t xml:space="preserve"> r. do dnia </w:t>
      </w:r>
      <w:r w:rsidR="00C14782">
        <w:rPr>
          <w:b/>
          <w:sz w:val="22"/>
          <w:szCs w:val="22"/>
          <w:lang w:val="pl-PL"/>
        </w:rPr>
        <w:t xml:space="preserve">31 </w:t>
      </w:r>
      <w:r w:rsidR="00157653">
        <w:rPr>
          <w:b/>
          <w:sz w:val="22"/>
          <w:szCs w:val="22"/>
          <w:lang w:val="pl-PL"/>
        </w:rPr>
        <w:t>grudnia</w:t>
      </w:r>
      <w:r w:rsidR="00C14782">
        <w:rPr>
          <w:b/>
          <w:sz w:val="22"/>
          <w:szCs w:val="22"/>
          <w:lang w:val="pl-PL"/>
        </w:rPr>
        <w:t xml:space="preserve"> 202</w:t>
      </w:r>
      <w:r w:rsidR="00644EE2">
        <w:rPr>
          <w:b/>
          <w:sz w:val="22"/>
          <w:szCs w:val="22"/>
          <w:lang w:val="pl-PL"/>
        </w:rPr>
        <w:t xml:space="preserve">3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B01B8A">
        <w:rPr>
          <w:sz w:val="22"/>
          <w:szCs w:val="22"/>
          <w:lang w:val="pl-PL"/>
        </w:rPr>
        <w:t xml:space="preserve"> </w:t>
      </w:r>
      <w:r w:rsidR="0048206F">
        <w:rPr>
          <w:sz w:val="22"/>
          <w:szCs w:val="22"/>
          <w:lang w:val="pl-PL"/>
        </w:rPr>
        <w:t>dyżur zostanie zakończony zgodnie z wymogami określonymi w § 2 ust. 1.</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r>
      <w:r w:rsidRPr="00DC1440">
        <w:rPr>
          <w:rFonts w:eastAsia="Calibri"/>
          <w:sz w:val="22"/>
          <w:szCs w:val="22"/>
          <w:lang w:val="pl-PL" w:eastAsia="en-US"/>
        </w:rPr>
        <w:lastRenderedPageBreak/>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rsidR="00157653" w:rsidRPr="00DC1440"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rsidR="00C2066A" w:rsidRPr="00DC1440" w:rsidRDefault="00C2066A" w:rsidP="00DC1440">
      <w:pPr>
        <w:widowControl w:val="0"/>
        <w:spacing w:line="276" w:lineRule="auto"/>
        <w:ind w:left="284" w:hanging="284"/>
        <w:jc w:val="center"/>
        <w:rPr>
          <w:bCs/>
          <w:sz w:val="22"/>
          <w:szCs w:val="22"/>
          <w:lang w:val="pl-PL"/>
        </w:rPr>
      </w:pP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D92CFB" w:rsidRDefault="00D92CFB"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8</w:t>
      </w:r>
    </w:p>
    <w:p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medycznejoraz sposobu jej przetwarzania</w:t>
      </w:r>
      <w:r w:rsidR="00DA510C">
        <w:rPr>
          <w:rFonts w:eastAsia="Calibri"/>
          <w:sz w:val="22"/>
          <w:szCs w:val="22"/>
          <w:lang w:val="pl-PL" w:eastAsia="en-US"/>
        </w:rPr>
        <w:t>oraz k</w:t>
      </w:r>
      <w:r w:rsidRPr="00DC1440">
        <w:rPr>
          <w:rFonts w:eastAsia="Calibri"/>
          <w:sz w:val="22"/>
          <w:szCs w:val="22"/>
          <w:lang w:val="pl-PL" w:eastAsia="en-US"/>
        </w:rPr>
        <w:t>odeksu cywilnego.</w:t>
      </w: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157653">
        <w:rPr>
          <w:bCs/>
          <w:sz w:val="22"/>
          <w:szCs w:val="22"/>
          <w:lang w:val="pl-PL"/>
        </w:rPr>
        <w:t>19</w:t>
      </w:r>
    </w:p>
    <w:p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rsidR="005425B1" w:rsidRPr="00DC1440" w:rsidRDefault="005425B1" w:rsidP="00DC1440">
      <w:pPr>
        <w:spacing w:line="276" w:lineRule="auto"/>
        <w:rPr>
          <w:sz w:val="22"/>
          <w:szCs w:val="22"/>
          <w:lang w:val="pl-PL"/>
        </w:rPr>
      </w:pPr>
    </w:p>
    <w:p w:rsidR="00CF33E3" w:rsidRPr="00DC1440" w:rsidRDefault="00CF33E3" w:rsidP="00DC1440">
      <w:pPr>
        <w:spacing w:line="276" w:lineRule="auto"/>
        <w:rPr>
          <w:rFonts w:eastAsia="Calibri"/>
          <w:sz w:val="22"/>
          <w:szCs w:val="22"/>
          <w:lang w:val="pl-PL" w:eastAsia="en-US"/>
        </w:rPr>
      </w:pPr>
    </w:p>
    <w:p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D22301"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simplePos x="0" y="0"/>
                      <wp:positionH relativeFrom="column">
                        <wp:posOffset>-10160</wp:posOffset>
                      </wp:positionH>
                      <wp:positionV relativeFrom="paragraph">
                        <wp:posOffset>593090</wp:posOffset>
                      </wp:positionV>
                      <wp:extent cx="2952750" cy="809625"/>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rsidR="00002446" w:rsidRPr="00B25C7F" w:rsidRDefault="00002446"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317CD8">
                                    <w:rPr>
                                      <w:rFonts w:ascii="Adobe Garamond Pro" w:hAnsi="Adobe Garamond Pro"/>
                                      <w:b/>
                                      <w:color w:val="9B193F"/>
                                      <w:sz w:val="32"/>
                                      <w:szCs w:val="26"/>
                                      <w:lang w:val="pl-PL"/>
                                    </w:rPr>
                                    <w:t>Chorób Metabolicznych i Diabetologii</w:t>
                                  </w:r>
                                </w:p>
                                <w:p w:rsidR="00002446" w:rsidRPr="00987118" w:rsidRDefault="00002446"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002446" w:rsidRPr="00B25C7F" w:rsidRDefault="00002446"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317CD8">
                              <w:rPr>
                                <w:rFonts w:ascii="Adobe Garamond Pro" w:hAnsi="Adobe Garamond Pro"/>
                                <w:b/>
                                <w:color w:val="9B193F"/>
                                <w:sz w:val="32"/>
                                <w:szCs w:val="26"/>
                                <w:lang w:val="pl-PL"/>
                              </w:rPr>
                              <w:t>Chorób Metabolicznych i Diabetologii</w:t>
                            </w:r>
                          </w:p>
                          <w:p w:rsidR="00002446" w:rsidRPr="00987118" w:rsidRDefault="00002446"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002446" w:rsidRPr="00614BED" w:rsidRDefault="00002446"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002446" w:rsidRPr="00F338CE" w:rsidRDefault="00002446"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002446" w:rsidRPr="00614BED" w:rsidRDefault="00002446"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002446" w:rsidRPr="00F338CE" w:rsidRDefault="00002446"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9EE00"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002446" w:rsidRPr="00CB6701" w:rsidRDefault="00002446"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002446" w:rsidRPr="00CB6701" w:rsidRDefault="00002446"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DCEAB"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F71580" w:rsidRPr="00DD6252" w:rsidRDefault="00D22301"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rsidR="00317CD8" w:rsidRPr="00B25C7F" w:rsidRDefault="00317CD8" w:rsidP="00317CD8">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Metabolicznych i Diabetologii</w:t>
                                  </w:r>
                                </w:p>
                                <w:p w:rsidR="00002446" w:rsidRPr="00987118" w:rsidRDefault="00002446"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rsidR="00317CD8" w:rsidRPr="00B25C7F" w:rsidRDefault="00317CD8" w:rsidP="00317CD8">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Metabolicznych i Diabetologii</w:t>
                            </w:r>
                          </w:p>
                          <w:p w:rsidR="00002446" w:rsidRPr="00987118" w:rsidRDefault="00002446"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002446" w:rsidRPr="00F338CE" w:rsidRDefault="00002446"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002446" w:rsidRPr="00F338CE" w:rsidRDefault="00002446"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870D9"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002446" w:rsidRPr="00CB6701" w:rsidRDefault="00002446"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002446" w:rsidRPr="00CB6701" w:rsidRDefault="00002446"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960F2"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rsidR="00C063E0" w:rsidRDefault="00C063E0" w:rsidP="00C063E0">
      <w:pPr>
        <w:spacing w:line="276" w:lineRule="auto"/>
        <w:jc w:val="center"/>
        <w:rPr>
          <w:rFonts w:eastAsia="Calibri"/>
          <w:b/>
          <w:sz w:val="22"/>
          <w:szCs w:val="22"/>
        </w:rPr>
      </w:pPr>
      <w:r>
        <w:rPr>
          <w:rFonts w:eastAsia="Calibri"/>
          <w:b/>
          <w:sz w:val="22"/>
          <w:szCs w:val="22"/>
        </w:rPr>
        <w:t>Oświadczenie o zachowaniu</w:t>
      </w:r>
      <w:r w:rsidR="00500492">
        <w:rPr>
          <w:rFonts w:eastAsia="Calibri"/>
          <w:b/>
          <w:sz w:val="22"/>
          <w:szCs w:val="22"/>
        </w:rPr>
        <w:t xml:space="preserve"> </w:t>
      </w:r>
      <w:r>
        <w:rPr>
          <w:rFonts w:eastAsia="Calibri"/>
          <w:b/>
          <w:sz w:val="22"/>
          <w:szCs w:val="22"/>
        </w:rPr>
        <w:t>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2"/>
        <w:gridCol w:w="5238"/>
      </w:tblGrid>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bl>
    <w:p w:rsidR="00C063E0" w:rsidRDefault="00C063E0" w:rsidP="00C063E0">
      <w:pPr>
        <w:spacing w:line="276" w:lineRule="auto"/>
        <w:jc w:val="both"/>
        <w:rPr>
          <w:rFonts w:eastAsia="Calibri"/>
          <w:sz w:val="22"/>
          <w:szCs w:val="22"/>
        </w:rPr>
      </w:pPr>
      <w:r>
        <w:rPr>
          <w:rFonts w:eastAsia="Calibri"/>
          <w:sz w:val="22"/>
          <w:szCs w:val="22"/>
        </w:rPr>
        <w:t>Ja</w:t>
      </w:r>
      <w:r w:rsidR="00500492">
        <w:rPr>
          <w:rFonts w:eastAsia="Calibri"/>
          <w:sz w:val="22"/>
          <w:szCs w:val="22"/>
        </w:rPr>
        <w:t xml:space="preserve"> </w:t>
      </w:r>
      <w:r>
        <w:rPr>
          <w:rFonts w:eastAsia="Calibri"/>
          <w:sz w:val="22"/>
          <w:szCs w:val="22"/>
        </w:rPr>
        <w:t>niżej</w:t>
      </w:r>
      <w:r w:rsidR="00500492">
        <w:rPr>
          <w:rFonts w:eastAsia="Calibri"/>
          <w:sz w:val="22"/>
          <w:szCs w:val="22"/>
        </w:rPr>
        <w:t xml:space="preserve"> </w:t>
      </w:r>
      <w:r>
        <w:rPr>
          <w:rFonts w:eastAsia="Calibri"/>
          <w:sz w:val="22"/>
          <w:szCs w:val="22"/>
        </w:rPr>
        <w:t>podpisana/podpisany</w:t>
      </w:r>
      <w:r w:rsidR="00500492">
        <w:rPr>
          <w:rFonts w:eastAsia="Calibri"/>
          <w:sz w:val="22"/>
          <w:szCs w:val="22"/>
        </w:rPr>
        <w:t xml:space="preserve"> </w:t>
      </w:r>
      <w:r>
        <w:rPr>
          <w:rFonts w:eastAsia="Calibri"/>
          <w:sz w:val="22"/>
          <w:szCs w:val="22"/>
        </w:rPr>
        <w:t>oświadczam, że zapoznałam/zapoznałem się z:</w:t>
      </w:r>
    </w:p>
    <w:p w:rsidR="00C063E0" w:rsidRDefault="00C063E0" w:rsidP="00C063E0">
      <w:pPr>
        <w:numPr>
          <w:ilvl w:val="0"/>
          <w:numId w:val="63"/>
        </w:numPr>
        <w:autoSpaceDE/>
        <w:autoSpaceDN/>
        <w:spacing w:line="276" w:lineRule="auto"/>
        <w:contextualSpacing/>
        <w:jc w:val="both"/>
        <w:rPr>
          <w:rFonts w:eastAsia="Calibri"/>
          <w:sz w:val="22"/>
          <w:szCs w:val="22"/>
        </w:rPr>
      </w:pPr>
      <w:r>
        <w:rPr>
          <w:rFonts w:eastAsia="Calibri"/>
          <w:sz w:val="22"/>
          <w:szCs w:val="22"/>
        </w:rPr>
        <w:t>Załącznikiem do Umowy pt. „Podstawowe</w:t>
      </w:r>
      <w:r w:rsidR="00500492">
        <w:rPr>
          <w:rFonts w:eastAsia="Calibri"/>
          <w:sz w:val="22"/>
          <w:szCs w:val="22"/>
        </w:rPr>
        <w:t xml:space="preserve"> </w:t>
      </w:r>
      <w:r>
        <w:rPr>
          <w:rFonts w:eastAsia="Calibri"/>
          <w:sz w:val="22"/>
          <w:szCs w:val="22"/>
        </w:rPr>
        <w:t>zasady</w:t>
      </w:r>
      <w:r w:rsidR="00500492">
        <w:rPr>
          <w:rFonts w:eastAsia="Calibri"/>
          <w:sz w:val="22"/>
          <w:szCs w:val="22"/>
        </w:rPr>
        <w:t xml:space="preserve"> </w:t>
      </w:r>
      <w:r>
        <w:rPr>
          <w:rFonts w:eastAsia="Calibri"/>
          <w:sz w:val="22"/>
          <w:szCs w:val="22"/>
        </w:rPr>
        <w:t>związane z bezpieczeństwem</w:t>
      </w:r>
      <w:r w:rsidR="00500492">
        <w:rPr>
          <w:rFonts w:eastAsia="Calibri"/>
          <w:sz w:val="22"/>
          <w:szCs w:val="22"/>
        </w:rPr>
        <w:t xml:space="preserve"> </w:t>
      </w:r>
      <w:r>
        <w:rPr>
          <w:rFonts w:eastAsia="Calibri"/>
          <w:sz w:val="22"/>
          <w:szCs w:val="22"/>
        </w:rPr>
        <w:t>informacji</w:t>
      </w:r>
      <w:r w:rsidR="00500492">
        <w:rPr>
          <w:rFonts w:eastAsia="Calibri"/>
          <w:sz w:val="22"/>
          <w:szCs w:val="22"/>
        </w:rPr>
        <w:t xml:space="preserve"> </w:t>
      </w:r>
      <w:r>
        <w:rPr>
          <w:rFonts w:eastAsia="Calibri"/>
          <w:sz w:val="22"/>
          <w:szCs w:val="22"/>
        </w:rPr>
        <w:t>obowiązujące</w:t>
      </w:r>
      <w:r w:rsidR="00500492">
        <w:rPr>
          <w:rFonts w:eastAsia="Calibri"/>
          <w:sz w:val="22"/>
          <w:szCs w:val="22"/>
        </w:rPr>
        <w:t xml:space="preserve"> </w:t>
      </w:r>
      <w:r>
        <w:rPr>
          <w:rFonts w:eastAsia="Calibri"/>
          <w:sz w:val="22"/>
          <w:szCs w:val="22"/>
        </w:rPr>
        <w:t>Dostawców (Wykonawców) na terenie Szpitala Uniwersyteckiego w Krakowie”.</w:t>
      </w:r>
    </w:p>
    <w:p w:rsidR="00C063E0" w:rsidRDefault="00C063E0" w:rsidP="00C063E0">
      <w:pPr>
        <w:spacing w:line="276" w:lineRule="auto"/>
        <w:jc w:val="both"/>
        <w:rPr>
          <w:rFonts w:eastAsia="Calibri"/>
          <w:sz w:val="22"/>
          <w:szCs w:val="22"/>
        </w:rPr>
      </w:pPr>
      <w:r>
        <w:rPr>
          <w:rFonts w:eastAsia="Calibri"/>
          <w:sz w:val="22"/>
          <w:szCs w:val="22"/>
        </w:rPr>
        <w:t>Jednocześnie</w:t>
      </w:r>
      <w:r w:rsidR="00500492">
        <w:rPr>
          <w:rFonts w:eastAsia="Calibri"/>
          <w:sz w:val="22"/>
          <w:szCs w:val="22"/>
        </w:rPr>
        <w:t xml:space="preserve"> </w:t>
      </w:r>
      <w:r>
        <w:rPr>
          <w:rFonts w:eastAsia="Calibri"/>
          <w:b/>
          <w:sz w:val="22"/>
          <w:szCs w:val="22"/>
        </w:rPr>
        <w:t>zobowiązuję się</w:t>
      </w:r>
      <w:r>
        <w:rPr>
          <w:rFonts w:eastAsia="Calibri"/>
          <w:sz w:val="22"/>
          <w:szCs w:val="22"/>
        </w:rPr>
        <w:t xml:space="preserve"> do przestrzegania</w:t>
      </w:r>
      <w:r w:rsidR="00500492">
        <w:rPr>
          <w:rFonts w:eastAsia="Calibri"/>
          <w:sz w:val="22"/>
          <w:szCs w:val="22"/>
        </w:rPr>
        <w:t xml:space="preserve"> </w:t>
      </w:r>
      <w:r>
        <w:rPr>
          <w:rFonts w:eastAsia="Calibri"/>
          <w:sz w:val="22"/>
          <w:szCs w:val="22"/>
        </w:rPr>
        <w:t>zasad</w:t>
      </w:r>
      <w:r w:rsidR="00500492">
        <w:rPr>
          <w:rFonts w:eastAsia="Calibri"/>
          <w:sz w:val="22"/>
          <w:szCs w:val="22"/>
        </w:rPr>
        <w:t xml:space="preserve"> </w:t>
      </w:r>
      <w:r>
        <w:rPr>
          <w:rFonts w:eastAsia="Calibri"/>
          <w:sz w:val="22"/>
          <w:szCs w:val="22"/>
        </w:rPr>
        <w:t>bezpieczeństwa</w:t>
      </w:r>
      <w:r w:rsidR="00500492">
        <w:rPr>
          <w:rFonts w:eastAsia="Calibri"/>
          <w:sz w:val="22"/>
          <w:szCs w:val="22"/>
        </w:rPr>
        <w:t xml:space="preserve"> </w:t>
      </w:r>
      <w:r>
        <w:rPr>
          <w:rFonts w:eastAsia="Calibri"/>
          <w:sz w:val="22"/>
          <w:szCs w:val="22"/>
        </w:rPr>
        <w:t>informacji w Szpitalu Uniwersyteckim określonych w tym dokumencie w zakresie wykonywanych</w:t>
      </w:r>
      <w:r w:rsidR="00500492">
        <w:rPr>
          <w:rFonts w:eastAsia="Calibri"/>
          <w:sz w:val="22"/>
          <w:szCs w:val="22"/>
        </w:rPr>
        <w:t xml:space="preserve"> </w:t>
      </w:r>
      <w:r>
        <w:rPr>
          <w:rFonts w:eastAsia="Calibri"/>
          <w:sz w:val="22"/>
          <w:szCs w:val="22"/>
        </w:rPr>
        <w:t>przeze</w:t>
      </w:r>
      <w:r w:rsidR="00500492">
        <w:rPr>
          <w:rFonts w:eastAsia="Calibri"/>
          <w:sz w:val="22"/>
          <w:szCs w:val="22"/>
        </w:rPr>
        <w:t xml:space="preserve"> </w:t>
      </w:r>
      <w:r>
        <w:rPr>
          <w:rFonts w:eastAsia="Calibri"/>
          <w:sz w:val="22"/>
          <w:szCs w:val="22"/>
        </w:rPr>
        <w:t>mnie</w:t>
      </w:r>
      <w:r w:rsidR="00500492">
        <w:rPr>
          <w:rFonts w:eastAsia="Calibri"/>
          <w:sz w:val="22"/>
          <w:szCs w:val="22"/>
        </w:rPr>
        <w:t xml:space="preserve"> </w:t>
      </w:r>
      <w:r>
        <w:rPr>
          <w:rFonts w:eastAsia="Calibri"/>
          <w:sz w:val="22"/>
          <w:szCs w:val="22"/>
        </w:rPr>
        <w:t>czynności</w:t>
      </w:r>
      <w:r w:rsidR="00500492">
        <w:rPr>
          <w:rFonts w:eastAsia="Calibri"/>
          <w:sz w:val="22"/>
          <w:szCs w:val="22"/>
        </w:rPr>
        <w:t xml:space="preserve"> </w:t>
      </w:r>
      <w:r>
        <w:rPr>
          <w:rFonts w:eastAsia="Calibri"/>
          <w:sz w:val="22"/>
          <w:szCs w:val="22"/>
        </w:rPr>
        <w:t>związanych z realizacją</w:t>
      </w:r>
      <w:r w:rsidR="00500492">
        <w:rPr>
          <w:rFonts w:eastAsia="Calibri"/>
          <w:sz w:val="22"/>
          <w:szCs w:val="22"/>
        </w:rPr>
        <w:t xml:space="preserve"> </w:t>
      </w:r>
      <w:r>
        <w:rPr>
          <w:rFonts w:eastAsia="Calibri"/>
          <w:sz w:val="22"/>
          <w:szCs w:val="22"/>
        </w:rPr>
        <w:t>Umowy, w szczególności do: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(w tym nieujawniania</w:t>
      </w:r>
      <w:r w:rsidR="00500492">
        <w:rPr>
          <w:rFonts w:eastAsia="Calibri"/>
          <w:sz w:val="22"/>
          <w:szCs w:val="22"/>
        </w:rPr>
        <w:t xml:space="preserve"> </w:t>
      </w:r>
      <w:r>
        <w:rPr>
          <w:rFonts w:eastAsia="Calibri"/>
          <w:sz w:val="22"/>
          <w:szCs w:val="22"/>
        </w:rPr>
        <w:t>podmiotom i osobom</w:t>
      </w:r>
      <w:r w:rsidR="00500492">
        <w:rPr>
          <w:rFonts w:eastAsia="Calibri"/>
          <w:sz w:val="22"/>
          <w:szCs w:val="22"/>
        </w:rPr>
        <w:t xml:space="preserve"> </w:t>
      </w:r>
      <w:r>
        <w:rPr>
          <w:rFonts w:eastAsia="Calibri"/>
          <w:sz w:val="22"/>
          <w:szCs w:val="22"/>
        </w:rPr>
        <w:t>nieuprawnionym) informacji, w tym danych</w:t>
      </w:r>
      <w:r w:rsidR="00500492">
        <w:rPr>
          <w:rFonts w:eastAsia="Calibri"/>
          <w:sz w:val="22"/>
          <w:szCs w:val="22"/>
        </w:rPr>
        <w:t xml:space="preserve"> </w:t>
      </w:r>
      <w:r>
        <w:rPr>
          <w:rFonts w:eastAsia="Calibri"/>
          <w:sz w:val="22"/>
          <w:szCs w:val="22"/>
        </w:rPr>
        <w:t>osobowych, do których uzyskam</w:t>
      </w:r>
      <w:r w:rsidR="00500492">
        <w:rPr>
          <w:rFonts w:eastAsia="Calibri"/>
          <w:sz w:val="22"/>
          <w:szCs w:val="22"/>
        </w:rPr>
        <w:t xml:space="preserve"> </w:t>
      </w:r>
      <w:r>
        <w:rPr>
          <w:rFonts w:eastAsia="Calibri"/>
          <w:sz w:val="22"/>
          <w:szCs w:val="22"/>
        </w:rPr>
        <w:t>dostęp w związku z wykonywaniem</w:t>
      </w:r>
      <w:r w:rsidR="00500492">
        <w:rPr>
          <w:rFonts w:eastAsia="Calibri"/>
          <w:sz w:val="22"/>
          <w:szCs w:val="22"/>
        </w:rPr>
        <w:t xml:space="preserve"> </w:t>
      </w:r>
      <w:r>
        <w:rPr>
          <w:rFonts w:eastAsia="Calibri"/>
          <w:sz w:val="22"/>
          <w:szCs w:val="22"/>
        </w:rPr>
        <w:t>czynności na rzecz Szpitala, pod rygorem</w:t>
      </w:r>
      <w:r w:rsidR="00500492">
        <w:rPr>
          <w:rFonts w:eastAsia="Calibri"/>
          <w:sz w:val="22"/>
          <w:szCs w:val="22"/>
        </w:rPr>
        <w:t xml:space="preserve"> </w:t>
      </w:r>
      <w:r>
        <w:rPr>
          <w:rFonts w:eastAsia="Calibri"/>
          <w:sz w:val="22"/>
          <w:szCs w:val="22"/>
        </w:rPr>
        <w:t>odpowiedzialności</w:t>
      </w:r>
      <w:r w:rsidR="00500492">
        <w:rPr>
          <w:rFonts w:eastAsia="Calibri"/>
          <w:sz w:val="22"/>
          <w:szCs w:val="22"/>
        </w:rPr>
        <w:t xml:space="preserve"> </w:t>
      </w:r>
      <w:r>
        <w:rPr>
          <w:rFonts w:eastAsia="Calibri"/>
          <w:sz w:val="22"/>
          <w:szCs w:val="22"/>
        </w:rPr>
        <w:t>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niewykorzystywania</w:t>
      </w:r>
      <w:r w:rsidR="00500492">
        <w:rPr>
          <w:rFonts w:eastAsia="Calibri"/>
          <w:sz w:val="22"/>
          <w:szCs w:val="22"/>
        </w:rPr>
        <w:t xml:space="preserve"> </w:t>
      </w:r>
      <w:r>
        <w:rPr>
          <w:rFonts w:eastAsia="Calibri"/>
          <w:sz w:val="22"/>
          <w:szCs w:val="22"/>
        </w:rPr>
        <w:t>informacji, w tym danych</w:t>
      </w:r>
      <w:r w:rsidR="00500492">
        <w:rPr>
          <w:rFonts w:eastAsia="Calibri"/>
          <w:sz w:val="22"/>
          <w:szCs w:val="22"/>
        </w:rPr>
        <w:t xml:space="preserve"> </w:t>
      </w:r>
      <w:r>
        <w:rPr>
          <w:rFonts w:eastAsia="Calibri"/>
          <w:sz w:val="22"/>
          <w:szCs w:val="22"/>
        </w:rPr>
        <w:t>osobowych, do których uzyskam</w:t>
      </w:r>
      <w:r w:rsidR="00500492">
        <w:rPr>
          <w:rFonts w:eastAsia="Calibri"/>
          <w:sz w:val="22"/>
          <w:szCs w:val="22"/>
        </w:rPr>
        <w:t xml:space="preserve"> </w:t>
      </w:r>
      <w:r>
        <w:rPr>
          <w:rFonts w:eastAsia="Calibri"/>
          <w:sz w:val="22"/>
          <w:szCs w:val="22"/>
        </w:rPr>
        <w:t>dostęp, w celach</w:t>
      </w:r>
      <w:r w:rsidR="00500492">
        <w:rPr>
          <w:rFonts w:eastAsia="Calibri"/>
          <w:sz w:val="22"/>
          <w:szCs w:val="22"/>
        </w:rPr>
        <w:t xml:space="preserve"> </w:t>
      </w:r>
      <w:r>
        <w:rPr>
          <w:rFonts w:eastAsia="Calibri"/>
          <w:sz w:val="22"/>
          <w:szCs w:val="22"/>
        </w:rPr>
        <w:t>niezwiązanych z czynnościami</w:t>
      </w:r>
      <w:r w:rsidR="00500492">
        <w:rPr>
          <w:rFonts w:eastAsia="Calibri"/>
          <w:sz w:val="22"/>
          <w:szCs w:val="22"/>
        </w:rPr>
        <w:t xml:space="preserve"> </w:t>
      </w:r>
      <w:r>
        <w:rPr>
          <w:rFonts w:eastAsia="Calibri"/>
          <w:sz w:val="22"/>
          <w:szCs w:val="22"/>
        </w:rPr>
        <w:t>wykonywanymi na rzecz Szpitala Uniwersyteckiego,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dołożenia</w:t>
      </w:r>
      <w:r w:rsidR="00500492">
        <w:rPr>
          <w:rFonts w:eastAsia="Calibri"/>
          <w:sz w:val="22"/>
          <w:szCs w:val="22"/>
        </w:rPr>
        <w:t xml:space="preserve"> </w:t>
      </w:r>
      <w:r>
        <w:rPr>
          <w:rFonts w:eastAsia="Calibri"/>
          <w:sz w:val="22"/>
          <w:szCs w:val="22"/>
        </w:rPr>
        <w:t>należytej</w:t>
      </w:r>
      <w:r w:rsidR="00500492">
        <w:rPr>
          <w:rFonts w:eastAsia="Calibri"/>
          <w:sz w:val="22"/>
          <w:szCs w:val="22"/>
        </w:rPr>
        <w:t xml:space="preserve"> </w:t>
      </w:r>
      <w:r>
        <w:rPr>
          <w:rFonts w:eastAsia="Calibri"/>
          <w:sz w:val="22"/>
          <w:szCs w:val="22"/>
        </w:rPr>
        <w:t>staranności w celu</w:t>
      </w:r>
      <w:r w:rsidR="00500492">
        <w:rPr>
          <w:rFonts w:eastAsia="Calibri"/>
          <w:sz w:val="22"/>
          <w:szCs w:val="22"/>
        </w:rPr>
        <w:t xml:space="preserve"> </w:t>
      </w:r>
      <w:r>
        <w:rPr>
          <w:rFonts w:eastAsia="Calibri"/>
          <w:sz w:val="22"/>
          <w:szCs w:val="22"/>
        </w:rPr>
        <w:t>ochrony</w:t>
      </w:r>
      <w:r w:rsidR="00500492">
        <w:rPr>
          <w:rFonts w:eastAsia="Calibri"/>
          <w:sz w:val="22"/>
          <w:szCs w:val="22"/>
        </w:rPr>
        <w:t xml:space="preserve"> </w:t>
      </w:r>
      <w:r>
        <w:rPr>
          <w:rFonts w:eastAsia="Calibri"/>
          <w:sz w:val="22"/>
          <w:szCs w:val="22"/>
        </w:rPr>
        <w:t>powyższych</w:t>
      </w:r>
      <w:r w:rsidR="00500492">
        <w:rPr>
          <w:rFonts w:eastAsia="Calibri"/>
          <w:sz w:val="22"/>
          <w:szCs w:val="22"/>
        </w:rPr>
        <w:t xml:space="preserve"> </w:t>
      </w:r>
      <w:r>
        <w:rPr>
          <w:rFonts w:eastAsia="Calibri"/>
          <w:sz w:val="22"/>
          <w:szCs w:val="22"/>
        </w:rPr>
        <w:t>informacji, w tym danych</w:t>
      </w:r>
      <w:r w:rsidR="00500492">
        <w:rPr>
          <w:rFonts w:eastAsia="Calibri"/>
          <w:sz w:val="22"/>
          <w:szCs w:val="22"/>
        </w:rPr>
        <w:t xml:space="preserve"> </w:t>
      </w:r>
      <w:r>
        <w:rPr>
          <w:rFonts w:eastAsia="Calibri"/>
          <w:sz w:val="22"/>
          <w:szCs w:val="22"/>
        </w:rPr>
        <w:t>osobowych</w:t>
      </w:r>
      <w:r w:rsidR="00500492">
        <w:rPr>
          <w:rFonts w:eastAsia="Calibri"/>
          <w:sz w:val="22"/>
          <w:szCs w:val="22"/>
        </w:rPr>
        <w:t xml:space="preserve"> </w:t>
      </w:r>
      <w:r>
        <w:rPr>
          <w:rFonts w:eastAsia="Calibri"/>
          <w:sz w:val="22"/>
          <w:szCs w:val="22"/>
        </w:rPr>
        <w:t>przed</w:t>
      </w:r>
      <w:r w:rsidR="00500492">
        <w:rPr>
          <w:rFonts w:eastAsia="Calibri"/>
          <w:sz w:val="22"/>
          <w:szCs w:val="22"/>
        </w:rPr>
        <w:t xml:space="preserve"> </w:t>
      </w:r>
      <w:r>
        <w:rPr>
          <w:rFonts w:eastAsia="Calibri"/>
          <w:sz w:val="22"/>
          <w:szCs w:val="22"/>
        </w:rPr>
        <w:t>przypadkowym lub niezgodnym z prawem</w:t>
      </w:r>
      <w:r w:rsidR="00500492">
        <w:rPr>
          <w:rFonts w:eastAsia="Calibri"/>
          <w:sz w:val="22"/>
          <w:szCs w:val="22"/>
        </w:rPr>
        <w:t xml:space="preserve"> </w:t>
      </w:r>
      <w:r>
        <w:rPr>
          <w:rFonts w:eastAsia="Calibri"/>
          <w:sz w:val="22"/>
          <w:szCs w:val="22"/>
        </w:rPr>
        <w:t>zniszczeniem, utraceniem, zmodyfikowaniem, nieuprawnionym</w:t>
      </w:r>
      <w:r w:rsidR="00500492">
        <w:rPr>
          <w:rFonts w:eastAsia="Calibri"/>
          <w:sz w:val="22"/>
          <w:szCs w:val="22"/>
        </w:rPr>
        <w:t xml:space="preserve"> </w:t>
      </w:r>
      <w:r>
        <w:rPr>
          <w:rFonts w:eastAsia="Calibri"/>
          <w:sz w:val="22"/>
          <w:szCs w:val="22"/>
        </w:rPr>
        <w:t>ujawnieniem lub nieuprawnionym</w:t>
      </w:r>
      <w:r w:rsidR="00500492">
        <w:rPr>
          <w:rFonts w:eastAsia="Calibri"/>
          <w:sz w:val="22"/>
          <w:szCs w:val="22"/>
        </w:rPr>
        <w:t xml:space="preserve"> </w:t>
      </w:r>
      <w:r>
        <w:rPr>
          <w:rFonts w:eastAsia="Calibri"/>
          <w:sz w:val="22"/>
          <w:szCs w:val="22"/>
        </w:rPr>
        <w:t>dostępem,</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w:t>
      </w:r>
      <w:r w:rsidR="00500492">
        <w:rPr>
          <w:rFonts w:eastAsia="Calibri"/>
          <w:sz w:val="22"/>
          <w:szCs w:val="22"/>
        </w:rPr>
        <w:t xml:space="preserve"> </w:t>
      </w:r>
      <w:r>
        <w:rPr>
          <w:rFonts w:eastAsia="Calibri"/>
          <w:sz w:val="22"/>
          <w:szCs w:val="22"/>
        </w:rPr>
        <w:t>rodzajów i sposobów</w:t>
      </w:r>
      <w:r w:rsidR="00500492">
        <w:rPr>
          <w:rFonts w:eastAsia="Calibri"/>
          <w:sz w:val="22"/>
          <w:szCs w:val="22"/>
        </w:rPr>
        <w:t xml:space="preserve"> </w:t>
      </w:r>
      <w:r>
        <w:rPr>
          <w:rFonts w:eastAsia="Calibri"/>
          <w:sz w:val="22"/>
          <w:szCs w:val="22"/>
        </w:rPr>
        <w:t>zabezpieczenia</w:t>
      </w:r>
      <w:r w:rsidR="00500492">
        <w:rPr>
          <w:rFonts w:eastAsia="Calibri"/>
          <w:sz w:val="22"/>
          <w:szCs w:val="22"/>
        </w:rPr>
        <w:t xml:space="preserve"> </w:t>
      </w:r>
      <w:r>
        <w:rPr>
          <w:rFonts w:eastAsia="Calibri"/>
          <w:sz w:val="22"/>
          <w:szCs w:val="22"/>
        </w:rPr>
        <w:t>informacji, w tym systemów</w:t>
      </w:r>
      <w:r w:rsidR="00500492">
        <w:rPr>
          <w:rFonts w:eastAsia="Calibri"/>
          <w:sz w:val="22"/>
          <w:szCs w:val="22"/>
        </w:rPr>
        <w:t xml:space="preserve"> </w:t>
      </w:r>
      <w:r>
        <w:rPr>
          <w:rFonts w:eastAsia="Calibri"/>
          <w:sz w:val="22"/>
          <w:szCs w:val="22"/>
        </w:rPr>
        <w:t>informatycznych Szpitala Uniwersyteckiego, pod rygorem</w:t>
      </w:r>
      <w:r w:rsidR="00500492">
        <w:rPr>
          <w:rFonts w:eastAsia="Calibri"/>
          <w:sz w:val="22"/>
          <w:szCs w:val="22"/>
        </w:rPr>
        <w:t xml:space="preserve"> </w:t>
      </w:r>
      <w:r>
        <w:rPr>
          <w:rFonts w:eastAsia="Calibri"/>
          <w:sz w:val="22"/>
          <w:szCs w:val="22"/>
        </w:rPr>
        <w:t>odpowiedzialnośc</w:t>
      </w:r>
      <w:r w:rsidR="00500492">
        <w:rPr>
          <w:rFonts w:eastAsia="Calibri"/>
          <w:sz w:val="22"/>
          <w:szCs w:val="22"/>
        </w:rPr>
        <w:t xml:space="preserve"> </w:t>
      </w:r>
      <w:r>
        <w:rPr>
          <w:rFonts w:eastAsia="Calibri"/>
          <w:sz w:val="22"/>
          <w:szCs w:val="22"/>
        </w:rPr>
        <w:t>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utrzymywania w tajemnicy</w:t>
      </w:r>
      <w:r w:rsidR="00500492">
        <w:rPr>
          <w:rFonts w:eastAsia="Calibri"/>
          <w:sz w:val="22"/>
          <w:szCs w:val="22"/>
        </w:rPr>
        <w:t xml:space="preserve"> </w:t>
      </w:r>
      <w:r>
        <w:rPr>
          <w:rFonts w:eastAsia="Calibri"/>
          <w:sz w:val="22"/>
          <w:szCs w:val="22"/>
        </w:rPr>
        <w:t>wszelkich innych informacji</w:t>
      </w:r>
      <w:r w:rsidR="00500492">
        <w:rPr>
          <w:rFonts w:eastAsia="Calibri"/>
          <w:sz w:val="22"/>
          <w:szCs w:val="22"/>
        </w:rPr>
        <w:t xml:space="preserve"> </w:t>
      </w:r>
      <w:r>
        <w:rPr>
          <w:rFonts w:eastAsia="Calibri"/>
          <w:sz w:val="22"/>
          <w:szCs w:val="22"/>
        </w:rPr>
        <w:t>uzyskanych</w:t>
      </w:r>
      <w:r w:rsidR="00500492">
        <w:rPr>
          <w:rFonts w:eastAsia="Calibri"/>
          <w:sz w:val="22"/>
          <w:szCs w:val="22"/>
        </w:rPr>
        <w:t xml:space="preserve"> </w:t>
      </w:r>
      <w:r>
        <w:rPr>
          <w:rFonts w:eastAsia="Calibri"/>
          <w:sz w:val="22"/>
          <w:szCs w:val="22"/>
        </w:rPr>
        <w:t>przy</w:t>
      </w:r>
      <w:r w:rsidR="00500492">
        <w:rPr>
          <w:rFonts w:eastAsia="Calibri"/>
          <w:sz w:val="22"/>
          <w:szCs w:val="22"/>
        </w:rPr>
        <w:t xml:space="preserve"> </w:t>
      </w:r>
      <w:r>
        <w:rPr>
          <w:rFonts w:eastAsia="Calibri"/>
          <w:sz w:val="22"/>
          <w:szCs w:val="22"/>
        </w:rPr>
        <w:t>wykonywaniu</w:t>
      </w:r>
      <w:r w:rsidR="00500492">
        <w:rPr>
          <w:rFonts w:eastAsia="Calibri"/>
          <w:sz w:val="22"/>
          <w:szCs w:val="22"/>
        </w:rPr>
        <w:t xml:space="preserve"> </w:t>
      </w:r>
      <w:r>
        <w:rPr>
          <w:rFonts w:eastAsia="Calibri"/>
          <w:sz w:val="22"/>
          <w:szCs w:val="22"/>
        </w:rPr>
        <w:t>opisanych</w:t>
      </w:r>
      <w:r w:rsidR="00500492">
        <w:rPr>
          <w:rFonts w:eastAsia="Calibri"/>
          <w:sz w:val="22"/>
          <w:szCs w:val="22"/>
        </w:rPr>
        <w:t xml:space="preserve"> </w:t>
      </w:r>
      <w:r>
        <w:rPr>
          <w:rFonts w:eastAsia="Calibri"/>
          <w:sz w:val="22"/>
          <w:szCs w:val="22"/>
        </w:rPr>
        <w:t>powyżej</w:t>
      </w:r>
      <w:r w:rsidR="00500492">
        <w:rPr>
          <w:rFonts w:eastAsia="Calibri"/>
          <w:sz w:val="22"/>
          <w:szCs w:val="22"/>
        </w:rPr>
        <w:t xml:space="preserve"> </w:t>
      </w:r>
      <w:r>
        <w:rPr>
          <w:rFonts w:eastAsia="Calibri"/>
          <w:sz w:val="22"/>
          <w:szCs w:val="22"/>
        </w:rPr>
        <w:t>czynności za wyjątkiem:</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w:t>
      </w:r>
      <w:r w:rsidR="00500492">
        <w:rPr>
          <w:rFonts w:eastAsia="Calibri"/>
          <w:sz w:val="22"/>
          <w:szCs w:val="22"/>
        </w:rPr>
        <w:t xml:space="preserve"> </w:t>
      </w:r>
      <w:r>
        <w:rPr>
          <w:rFonts w:eastAsia="Calibri"/>
          <w:sz w:val="22"/>
          <w:szCs w:val="22"/>
        </w:rPr>
        <w:t>wyraźnie</w:t>
      </w:r>
      <w:r w:rsidR="00500492">
        <w:rPr>
          <w:rFonts w:eastAsia="Calibri"/>
          <w:sz w:val="22"/>
          <w:szCs w:val="22"/>
        </w:rPr>
        <w:t xml:space="preserve"> </w:t>
      </w:r>
      <w:r>
        <w:rPr>
          <w:rFonts w:eastAsia="Calibri"/>
          <w:sz w:val="22"/>
          <w:szCs w:val="22"/>
        </w:rPr>
        <w:t>wyłączonych</w:t>
      </w:r>
      <w:r w:rsidR="00500492">
        <w:rPr>
          <w:rFonts w:eastAsia="Calibri"/>
          <w:sz w:val="22"/>
          <w:szCs w:val="22"/>
        </w:rPr>
        <w:t xml:space="preserve"> </w:t>
      </w:r>
      <w:r>
        <w:rPr>
          <w:rFonts w:eastAsia="Calibri"/>
          <w:sz w:val="22"/>
          <w:szCs w:val="22"/>
        </w:rPr>
        <w:t>spod</w:t>
      </w:r>
      <w:r w:rsidR="00500492">
        <w:rPr>
          <w:rFonts w:eastAsia="Calibri"/>
          <w:sz w:val="22"/>
          <w:szCs w:val="22"/>
        </w:rPr>
        <w:t xml:space="preserve"> </w:t>
      </w:r>
      <w:r>
        <w:rPr>
          <w:rFonts w:eastAsia="Calibri"/>
          <w:sz w:val="22"/>
          <w:szCs w:val="22"/>
        </w:rPr>
        <w:t>tej</w:t>
      </w:r>
      <w:r w:rsidR="00500492">
        <w:rPr>
          <w:rFonts w:eastAsia="Calibri"/>
          <w:sz w:val="22"/>
          <w:szCs w:val="22"/>
        </w:rPr>
        <w:t xml:space="preserve"> </w:t>
      </w:r>
      <w:r>
        <w:rPr>
          <w:rFonts w:eastAsia="Calibri"/>
          <w:sz w:val="22"/>
          <w:szCs w:val="22"/>
        </w:rPr>
        <w:t>tajemnicy przez ich</w:t>
      </w:r>
      <w:r w:rsidR="00500492">
        <w:rPr>
          <w:rFonts w:eastAsia="Calibri"/>
          <w:sz w:val="22"/>
          <w:szCs w:val="22"/>
        </w:rPr>
        <w:t xml:space="preserve"> </w:t>
      </w:r>
      <w:r>
        <w:rPr>
          <w:rFonts w:eastAsia="Calibri"/>
          <w:sz w:val="22"/>
          <w:szCs w:val="22"/>
        </w:rPr>
        <w:t>dysponenta,</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w:t>
      </w:r>
      <w:r w:rsidR="00500492">
        <w:rPr>
          <w:rFonts w:eastAsia="Calibri"/>
          <w:sz w:val="22"/>
          <w:szCs w:val="22"/>
        </w:rPr>
        <w:t xml:space="preserve"> </w:t>
      </w:r>
      <w:r>
        <w:rPr>
          <w:rFonts w:eastAsia="Calibri"/>
          <w:sz w:val="22"/>
          <w:szCs w:val="22"/>
        </w:rPr>
        <w:t>powszechnie</w:t>
      </w:r>
      <w:r w:rsidR="00500492">
        <w:rPr>
          <w:rFonts w:eastAsia="Calibri"/>
          <w:sz w:val="22"/>
          <w:szCs w:val="22"/>
        </w:rPr>
        <w:t xml:space="preserve"> </w:t>
      </w:r>
      <w:r>
        <w:rPr>
          <w:rFonts w:eastAsia="Calibri"/>
          <w:sz w:val="22"/>
          <w:szCs w:val="22"/>
        </w:rPr>
        <w:t>dostępnych,</w:t>
      </w:r>
    </w:p>
    <w:p w:rsidR="00C063E0" w:rsidRDefault="00C063E0" w:rsidP="00C063E0">
      <w:pPr>
        <w:numPr>
          <w:ilvl w:val="0"/>
          <w:numId w:val="65"/>
        </w:numPr>
        <w:autoSpaceDE/>
        <w:autoSpaceDN/>
        <w:spacing w:line="276" w:lineRule="auto"/>
        <w:ind w:left="1083" w:hanging="357"/>
        <w:jc w:val="both"/>
        <w:rPr>
          <w:rFonts w:eastAsia="Calibri"/>
          <w:sz w:val="22"/>
          <w:szCs w:val="22"/>
        </w:rPr>
      </w:pPr>
      <w:r>
        <w:rPr>
          <w:rFonts w:eastAsia="Calibri"/>
          <w:sz w:val="22"/>
          <w:szCs w:val="22"/>
        </w:rPr>
        <w:t>informacji, których ujawnienie</w:t>
      </w:r>
      <w:r w:rsidR="00500492">
        <w:rPr>
          <w:rFonts w:eastAsia="Calibri"/>
          <w:sz w:val="22"/>
          <w:szCs w:val="22"/>
        </w:rPr>
        <w:t xml:space="preserve"> </w:t>
      </w:r>
      <w:r>
        <w:rPr>
          <w:rFonts w:eastAsia="Calibri"/>
          <w:sz w:val="22"/>
          <w:szCs w:val="22"/>
        </w:rPr>
        <w:t>stanowi</w:t>
      </w:r>
      <w:r w:rsidR="00500492">
        <w:rPr>
          <w:rFonts w:eastAsia="Calibri"/>
          <w:sz w:val="22"/>
          <w:szCs w:val="22"/>
        </w:rPr>
        <w:t xml:space="preserve"> </w:t>
      </w:r>
      <w:r>
        <w:rPr>
          <w:rFonts w:eastAsia="Calibri"/>
          <w:sz w:val="22"/>
          <w:szCs w:val="22"/>
        </w:rPr>
        <w:t>wymóg</w:t>
      </w:r>
      <w:r w:rsidR="00500492">
        <w:rPr>
          <w:rFonts w:eastAsia="Calibri"/>
          <w:sz w:val="22"/>
          <w:szCs w:val="22"/>
        </w:rPr>
        <w:t xml:space="preserve"> </w:t>
      </w:r>
      <w:r>
        <w:rPr>
          <w:rFonts w:eastAsia="Calibri"/>
          <w:sz w:val="22"/>
          <w:szCs w:val="22"/>
        </w:rPr>
        <w:t>określony przez powszechnie</w:t>
      </w:r>
      <w:r w:rsidR="00500492">
        <w:rPr>
          <w:rFonts w:eastAsia="Calibri"/>
          <w:sz w:val="22"/>
          <w:szCs w:val="22"/>
        </w:rPr>
        <w:t xml:space="preserve"> </w:t>
      </w:r>
      <w:r>
        <w:rPr>
          <w:rFonts w:eastAsia="Calibri"/>
          <w:sz w:val="22"/>
          <w:szCs w:val="22"/>
        </w:rPr>
        <w:t>obowiązujące przepisy prawa.</w:t>
      </w:r>
    </w:p>
    <w:p w:rsidR="00C063E0" w:rsidRDefault="00C063E0" w:rsidP="00C063E0">
      <w:pPr>
        <w:spacing w:line="276" w:lineRule="auto"/>
        <w:jc w:val="both"/>
        <w:rPr>
          <w:rFonts w:eastAsia="Calibri"/>
          <w:sz w:val="22"/>
          <w:szCs w:val="22"/>
        </w:rPr>
      </w:pPr>
      <w:r>
        <w:rPr>
          <w:rFonts w:eastAsia="Calibri"/>
          <w:sz w:val="22"/>
          <w:szCs w:val="22"/>
        </w:rPr>
        <w:t>Zobowiązuję się do zachowania</w:t>
      </w:r>
      <w:r w:rsidR="00500492">
        <w:rPr>
          <w:rFonts w:eastAsia="Calibri"/>
          <w:sz w:val="22"/>
          <w:szCs w:val="22"/>
        </w:rPr>
        <w:t xml:space="preserve"> </w:t>
      </w:r>
      <w:r>
        <w:rPr>
          <w:rFonts w:eastAsia="Calibri"/>
          <w:sz w:val="22"/>
          <w:szCs w:val="22"/>
        </w:rPr>
        <w:t>tajemnicy</w:t>
      </w:r>
      <w:r w:rsidR="00500492">
        <w:rPr>
          <w:rFonts w:eastAsia="Calibri"/>
          <w:sz w:val="22"/>
          <w:szCs w:val="22"/>
        </w:rPr>
        <w:t xml:space="preserve"> </w:t>
      </w:r>
      <w:r>
        <w:rPr>
          <w:rFonts w:eastAsia="Calibri"/>
          <w:sz w:val="22"/>
          <w:szCs w:val="22"/>
        </w:rPr>
        <w:t>informacji, o których mowa</w:t>
      </w:r>
      <w:r w:rsidR="00500492">
        <w:rPr>
          <w:rFonts w:eastAsia="Calibri"/>
          <w:sz w:val="22"/>
          <w:szCs w:val="22"/>
        </w:rPr>
        <w:t xml:space="preserve"> </w:t>
      </w:r>
      <w:r>
        <w:rPr>
          <w:rFonts w:eastAsia="Calibri"/>
          <w:sz w:val="22"/>
          <w:szCs w:val="22"/>
        </w:rPr>
        <w:t>powyżej także po (a) wygaśnięciu lub rozwiązaniu</w:t>
      </w:r>
      <w:r w:rsidR="00500492">
        <w:rPr>
          <w:rFonts w:eastAsia="Calibri"/>
          <w:sz w:val="22"/>
          <w:szCs w:val="22"/>
        </w:rPr>
        <w:t xml:space="preserve"> </w:t>
      </w:r>
      <w:r>
        <w:rPr>
          <w:rFonts w:eastAsia="Calibri"/>
          <w:sz w:val="22"/>
          <w:szCs w:val="22"/>
        </w:rPr>
        <w:t>Umowy, (b) ustaniu</w:t>
      </w:r>
      <w:r w:rsidR="00500492">
        <w:rPr>
          <w:rFonts w:eastAsia="Calibri"/>
          <w:sz w:val="22"/>
          <w:szCs w:val="22"/>
        </w:rPr>
        <w:t xml:space="preserve"> </w:t>
      </w:r>
      <w:r>
        <w:rPr>
          <w:rFonts w:eastAsia="Calibri"/>
          <w:sz w:val="22"/>
          <w:szCs w:val="22"/>
        </w:rPr>
        <w:t>stosunku prawnego łączącego</w:t>
      </w:r>
      <w:r w:rsidR="00500492">
        <w:rPr>
          <w:rFonts w:eastAsia="Calibri"/>
          <w:sz w:val="22"/>
          <w:szCs w:val="22"/>
        </w:rPr>
        <w:t xml:space="preserve"> </w:t>
      </w:r>
      <w:r>
        <w:rPr>
          <w:rFonts w:eastAsia="Calibri"/>
          <w:sz w:val="22"/>
          <w:szCs w:val="22"/>
        </w:rPr>
        <w:t>mnie</w:t>
      </w:r>
      <w:r>
        <w:rPr>
          <w:rFonts w:eastAsia="Calibri"/>
          <w:sz w:val="22"/>
          <w:szCs w:val="22"/>
        </w:rPr>
        <w:br/>
        <w:t>z Wykonawcą, (c) śmierci</w:t>
      </w:r>
      <w:r w:rsidR="00500492">
        <w:rPr>
          <w:rFonts w:eastAsia="Calibri"/>
          <w:sz w:val="22"/>
          <w:szCs w:val="22"/>
        </w:rPr>
        <w:t xml:space="preserve"> </w:t>
      </w:r>
      <w:r>
        <w:rPr>
          <w:rFonts w:eastAsia="Calibri"/>
          <w:sz w:val="22"/>
          <w:szCs w:val="22"/>
        </w:rPr>
        <w:t>pacjenta, którego</w:t>
      </w:r>
      <w:r w:rsidR="00500492">
        <w:rPr>
          <w:rFonts w:eastAsia="Calibri"/>
          <w:sz w:val="22"/>
          <w:szCs w:val="22"/>
        </w:rPr>
        <w:t xml:space="preserve"> </w:t>
      </w:r>
      <w:r>
        <w:rPr>
          <w:rFonts w:eastAsia="Calibri"/>
          <w:sz w:val="22"/>
          <w:szCs w:val="22"/>
        </w:rPr>
        <w:t>dane</w:t>
      </w:r>
      <w:r w:rsidR="00500492">
        <w:rPr>
          <w:rFonts w:eastAsia="Calibri"/>
          <w:sz w:val="22"/>
          <w:szCs w:val="22"/>
        </w:rPr>
        <w:t xml:space="preserve"> </w:t>
      </w:r>
      <w:r>
        <w:rPr>
          <w:rFonts w:eastAsia="Calibri"/>
          <w:sz w:val="22"/>
          <w:szCs w:val="22"/>
        </w:rPr>
        <w:t>dotyczą.</w:t>
      </w:r>
    </w:p>
    <w:p w:rsidR="00C063E0" w:rsidRDefault="00C063E0" w:rsidP="00C063E0">
      <w:pPr>
        <w:spacing w:line="276" w:lineRule="auto"/>
        <w:jc w:val="both"/>
        <w:rPr>
          <w:rFonts w:eastAsia="Calibri"/>
          <w:sz w:val="22"/>
          <w:szCs w:val="22"/>
        </w:rPr>
      </w:pPr>
      <w:r>
        <w:rPr>
          <w:rFonts w:eastAsia="Calibri"/>
          <w:sz w:val="22"/>
          <w:szCs w:val="22"/>
        </w:rPr>
        <w:t>W przypadku powzięcia</w:t>
      </w:r>
      <w:r w:rsidR="00500492">
        <w:rPr>
          <w:rFonts w:eastAsia="Calibri"/>
          <w:sz w:val="22"/>
          <w:szCs w:val="22"/>
        </w:rPr>
        <w:t xml:space="preserve"> </w:t>
      </w:r>
      <w:r>
        <w:rPr>
          <w:rFonts w:eastAsia="Calibri"/>
          <w:sz w:val="22"/>
          <w:szCs w:val="22"/>
        </w:rPr>
        <w:t>wiadomości lub podejrzenia</w:t>
      </w:r>
      <w:r w:rsidR="00500492">
        <w:rPr>
          <w:rFonts w:eastAsia="Calibri"/>
          <w:sz w:val="22"/>
          <w:szCs w:val="22"/>
        </w:rPr>
        <w:t xml:space="preserve"> </w:t>
      </w:r>
      <w:r>
        <w:rPr>
          <w:rFonts w:eastAsia="Calibri"/>
          <w:sz w:val="22"/>
          <w:szCs w:val="22"/>
        </w:rPr>
        <w:t>naruszenia</w:t>
      </w:r>
      <w:r w:rsidR="00500492">
        <w:rPr>
          <w:rFonts w:eastAsia="Calibri"/>
          <w:sz w:val="22"/>
          <w:szCs w:val="22"/>
        </w:rPr>
        <w:t xml:space="preserve"> </w:t>
      </w:r>
      <w:r>
        <w:rPr>
          <w:rFonts w:eastAsia="Calibri"/>
          <w:sz w:val="22"/>
          <w:szCs w:val="22"/>
        </w:rPr>
        <w:t>któregokolwiek, ze</w:t>
      </w:r>
      <w:r w:rsidR="00500492">
        <w:rPr>
          <w:rFonts w:eastAsia="Calibri"/>
          <w:sz w:val="22"/>
          <w:szCs w:val="22"/>
        </w:rPr>
        <w:t xml:space="preserve"> </w:t>
      </w:r>
      <w:r>
        <w:rPr>
          <w:rFonts w:eastAsia="Calibri"/>
          <w:sz w:val="22"/>
          <w:szCs w:val="22"/>
        </w:rPr>
        <w:t>swoich</w:t>
      </w:r>
      <w:r w:rsidR="00500492">
        <w:rPr>
          <w:rFonts w:eastAsia="Calibri"/>
          <w:sz w:val="22"/>
          <w:szCs w:val="22"/>
        </w:rPr>
        <w:t xml:space="preserve"> </w:t>
      </w:r>
      <w:r>
        <w:rPr>
          <w:rFonts w:eastAsia="Calibri"/>
          <w:sz w:val="22"/>
          <w:szCs w:val="22"/>
        </w:rPr>
        <w:t>zobowiązań, o których mowa</w:t>
      </w:r>
      <w:r w:rsidR="00500492">
        <w:rPr>
          <w:rFonts w:eastAsia="Calibri"/>
          <w:sz w:val="22"/>
          <w:szCs w:val="22"/>
        </w:rPr>
        <w:t xml:space="preserve"> </w:t>
      </w:r>
      <w:r>
        <w:rPr>
          <w:rFonts w:eastAsia="Calibri"/>
          <w:sz w:val="22"/>
          <w:szCs w:val="22"/>
        </w:rPr>
        <w:t>powyżej, zobowiązuje się w trybie</w:t>
      </w:r>
      <w:r w:rsidR="00500492">
        <w:rPr>
          <w:rFonts w:eastAsia="Calibri"/>
          <w:sz w:val="22"/>
          <w:szCs w:val="22"/>
        </w:rPr>
        <w:t xml:space="preserve"> </w:t>
      </w:r>
      <w:r>
        <w:rPr>
          <w:rFonts w:eastAsia="Calibri"/>
          <w:sz w:val="22"/>
          <w:szCs w:val="22"/>
        </w:rPr>
        <w:t>natychmiastowym</w:t>
      </w:r>
      <w:r w:rsidR="00500492">
        <w:rPr>
          <w:rFonts w:eastAsia="Calibri"/>
          <w:sz w:val="22"/>
          <w:szCs w:val="22"/>
        </w:rPr>
        <w:t xml:space="preserve"> </w:t>
      </w:r>
      <w:r>
        <w:rPr>
          <w:rFonts w:eastAsia="Calibri"/>
          <w:sz w:val="22"/>
          <w:szCs w:val="22"/>
        </w:rPr>
        <w:t>poinformować o tym fakcie</w:t>
      </w:r>
      <w:r w:rsidR="00500492">
        <w:rPr>
          <w:rFonts w:eastAsia="Calibri"/>
          <w:sz w:val="22"/>
          <w:szCs w:val="22"/>
        </w:rPr>
        <w:t xml:space="preserve"> </w:t>
      </w:r>
      <w:r>
        <w:rPr>
          <w:rFonts w:eastAsia="Calibri"/>
          <w:sz w:val="22"/>
          <w:szCs w:val="22"/>
        </w:rPr>
        <w:t>Szpital</w:t>
      </w:r>
      <w:r w:rsidR="00500492">
        <w:rPr>
          <w:rFonts w:eastAsia="Calibri"/>
          <w:sz w:val="22"/>
          <w:szCs w:val="22"/>
        </w:rPr>
        <w:t xml:space="preserve"> </w:t>
      </w:r>
      <w:r>
        <w:rPr>
          <w:rFonts w:eastAsia="Calibri"/>
          <w:sz w:val="22"/>
          <w:szCs w:val="22"/>
        </w:rPr>
        <w:t>Uniwersytecki w formie</w:t>
      </w:r>
      <w:r w:rsidR="00500492">
        <w:rPr>
          <w:rFonts w:eastAsia="Calibri"/>
          <w:sz w:val="22"/>
          <w:szCs w:val="22"/>
        </w:rPr>
        <w:t xml:space="preserve"> </w:t>
      </w:r>
      <w:r>
        <w:rPr>
          <w:rFonts w:eastAsia="Calibri"/>
          <w:sz w:val="22"/>
          <w:szCs w:val="22"/>
        </w:rPr>
        <w:t>pisemnej.</w:t>
      </w:r>
    </w:p>
    <w:p w:rsidR="00C063E0" w:rsidRDefault="00C063E0" w:rsidP="00C063E0">
      <w:pPr>
        <w:spacing w:line="276" w:lineRule="auto"/>
        <w:jc w:val="both"/>
        <w:rPr>
          <w:rFonts w:eastAsia="Calibri"/>
          <w:sz w:val="22"/>
          <w:szCs w:val="22"/>
        </w:rPr>
      </w:pPr>
    </w:p>
    <w:p w:rsidR="00C063E0" w:rsidRDefault="00C063E0" w:rsidP="00C063E0">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C063E0" w:rsidRDefault="00C063E0" w:rsidP="00C063E0">
      <w:pPr>
        <w:tabs>
          <w:tab w:val="center" w:pos="7088"/>
        </w:tabs>
        <w:spacing w:line="276" w:lineRule="auto"/>
        <w:jc w:val="both"/>
        <w:rPr>
          <w:rFonts w:eastAsia="Calibri"/>
          <w:sz w:val="22"/>
          <w:szCs w:val="22"/>
        </w:rPr>
      </w:pPr>
      <w:r>
        <w:rPr>
          <w:rFonts w:eastAsia="Calibri"/>
          <w:sz w:val="22"/>
          <w:szCs w:val="22"/>
        </w:rPr>
        <w:tab/>
        <w:t>/czytelnypodpispracownikaWykonawcy/ Podwykonawcy/</w:t>
      </w:r>
    </w:p>
    <w:p w:rsidR="00640521" w:rsidRPr="00DC1440" w:rsidRDefault="00640521" w:rsidP="00826D52">
      <w:pPr>
        <w:widowControl w:val="0"/>
        <w:spacing w:line="276" w:lineRule="auto"/>
        <w:rPr>
          <w:bCs/>
          <w:sz w:val="22"/>
          <w:szCs w:val="22"/>
          <w:lang w:val="pl-PL"/>
        </w:rPr>
      </w:pPr>
    </w:p>
    <w:p w:rsidR="00C063E0" w:rsidRDefault="00C063E0">
      <w:pPr>
        <w:autoSpaceDE/>
        <w:autoSpaceDN/>
        <w:rPr>
          <w:rFonts w:eastAsia="Calibri"/>
          <w:sz w:val="22"/>
          <w:szCs w:val="22"/>
          <w:lang w:val="pl-PL" w:eastAsia="en-US"/>
        </w:rPr>
      </w:pPr>
      <w:r>
        <w:rPr>
          <w:rFonts w:eastAsia="Calibri"/>
          <w:sz w:val="22"/>
          <w:szCs w:val="22"/>
          <w:lang w:val="pl-PL" w:eastAsia="en-US"/>
        </w:rPr>
        <w:br w:type="page"/>
      </w:r>
    </w:p>
    <w:p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rsidR="00002446" w:rsidRPr="00DC1440" w:rsidRDefault="00002446" w:rsidP="00002446">
      <w:pPr>
        <w:spacing w:after="200" w:line="276" w:lineRule="auto"/>
        <w:ind w:right="425"/>
        <w:jc w:val="both"/>
        <w:rPr>
          <w:sz w:val="22"/>
          <w:szCs w:val="22"/>
          <w:lang w:val="pl-PL"/>
        </w:rPr>
      </w:pPr>
    </w:p>
    <w:p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002446">
      <w:pPr>
        <w:spacing w:after="200" w:line="276" w:lineRule="auto"/>
        <w:ind w:right="425"/>
        <w:jc w:val="both"/>
        <w:rPr>
          <w:sz w:val="22"/>
          <w:szCs w:val="22"/>
        </w:rPr>
      </w:pPr>
      <w:r w:rsidRPr="00DC1440">
        <w:rPr>
          <w:sz w:val="22"/>
          <w:szCs w:val="22"/>
        </w:rPr>
        <w:t xml:space="preserve">i/lub </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002446" w:rsidRPr="00DC1440" w:rsidTr="00002446">
        <w:trPr>
          <w:jc w:val="center"/>
        </w:trPr>
        <w:tc>
          <w:tcPr>
            <w:tcW w:w="3085"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bl>
    <w:p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spacing w:after="200" w:line="276" w:lineRule="auto"/>
        <w:ind w:right="425"/>
        <w:rPr>
          <w:rFonts w:eastAsia="Calibri"/>
          <w:i/>
          <w:sz w:val="22"/>
          <w:szCs w:val="22"/>
          <w:lang w:val="pl-PL" w:eastAsia="en-US"/>
        </w:rPr>
      </w:pPr>
    </w:p>
    <w:p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826D52" w:rsidRPr="00183360">
        <w:rPr>
          <w:rFonts w:eastAsia="Calibri"/>
          <w:lang w:val="pl-PL"/>
        </w:rPr>
        <w:lastRenderedPageBreak/>
        <w:t>Załącznik nr 8</w:t>
      </w:r>
    </w:p>
    <w:p w:rsidR="00826D52" w:rsidRPr="00183360" w:rsidRDefault="00826D52" w:rsidP="00826D52">
      <w:pPr>
        <w:jc w:val="right"/>
        <w:rPr>
          <w:lang w:val="pl-PL"/>
        </w:rPr>
      </w:pPr>
      <w:r w:rsidRPr="00183360">
        <w:rPr>
          <w:lang w:val="pl-PL"/>
        </w:rPr>
        <w:t>do Umowy nr SU  …………………….</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b/>
          <w:lang w:val="pl-PL"/>
        </w:rPr>
      </w:pPr>
      <w:r w:rsidRPr="00183360">
        <w:rPr>
          <w:b/>
          <w:lang w:val="pl-PL"/>
        </w:rPr>
        <w:t>Umowa powierzenia przetwarzania danych osobowych</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lang w:val="pl-PL"/>
        </w:rPr>
      </w:pPr>
      <w:r w:rsidRPr="00183360">
        <w:rPr>
          <w:lang w:val="pl-PL"/>
        </w:rPr>
        <w:t>zawarta w Krakowie w dniu ……….. r. pomiędzy:</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rsidR="00826D52" w:rsidRPr="00183360" w:rsidRDefault="00826D52" w:rsidP="00826D52">
      <w:pPr>
        <w:spacing w:before="120" w:line="264" w:lineRule="auto"/>
        <w:jc w:val="both"/>
        <w:rPr>
          <w:spacing w:val="4"/>
          <w:sz w:val="22"/>
          <w:szCs w:val="22"/>
          <w:lang w:val="pl-PL"/>
        </w:rPr>
      </w:pPr>
      <w:r w:rsidRPr="00183360">
        <w:rPr>
          <w:spacing w:val="4"/>
          <w:sz w:val="22"/>
          <w:szCs w:val="22"/>
          <w:lang w:val="pl-PL"/>
        </w:rPr>
        <w:t>a</w:t>
      </w:r>
    </w:p>
    <w:p w:rsidR="00826D52" w:rsidRPr="00183360" w:rsidRDefault="00826D52" w:rsidP="00826D52">
      <w:pPr>
        <w:spacing w:before="120" w:line="264" w:lineRule="auto"/>
        <w:ind w:right="23"/>
        <w:jc w:val="both"/>
        <w:rPr>
          <w:bCs/>
          <w:lang w:val="pl-PL"/>
        </w:rPr>
      </w:pPr>
      <w:r w:rsidRPr="00183360">
        <w:rPr>
          <w:bCs/>
          <w:lang w:val="pl-PL"/>
        </w:rPr>
        <w:t>..........................................................................................................................................................</w:t>
      </w:r>
    </w:p>
    <w:p w:rsidR="00826D52" w:rsidRPr="00183360" w:rsidRDefault="00826D52" w:rsidP="00826D52">
      <w:pPr>
        <w:spacing w:before="120" w:line="264" w:lineRule="auto"/>
        <w:ind w:right="23"/>
        <w:jc w:val="both"/>
      </w:pPr>
      <w:r w:rsidRPr="00183360">
        <w:rPr>
          <w:bCs/>
        </w:rPr>
        <w:t>..................................................................................................................................................................</w:t>
      </w:r>
      <w:r w:rsidRPr="00183360">
        <w:t>reprezentowaną/ym przez:</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b/>
          <w:i/>
          <w:color w:val="auto"/>
          <w:sz w:val="22"/>
          <w:szCs w:val="22"/>
        </w:rPr>
        <w:t>Przetwarzającym”,</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UmowyPowierzenia</w:t>
      </w:r>
    </w:p>
    <w:p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(„UmowaGłówna”).</w:t>
      </w:r>
    </w:p>
    <w:p w:rsidR="00826D52" w:rsidRPr="00183360" w:rsidRDefault="00826D52" w:rsidP="00826D52">
      <w:pPr>
        <w:spacing w:before="120" w:line="264" w:lineRule="auto"/>
        <w:jc w:val="center"/>
        <w:rPr>
          <w:b/>
          <w:sz w:val="22"/>
          <w:szCs w:val="22"/>
        </w:rPr>
      </w:pPr>
      <w:r w:rsidRPr="00183360">
        <w:rPr>
          <w:b/>
          <w:sz w:val="22"/>
          <w:szCs w:val="22"/>
        </w:rPr>
        <w:t>§ 2</w:t>
      </w:r>
    </w:p>
    <w:p w:rsidR="00826D52" w:rsidRPr="00183360" w:rsidRDefault="00826D52" w:rsidP="00826D52">
      <w:pPr>
        <w:spacing w:before="120" w:line="264" w:lineRule="auto"/>
        <w:jc w:val="center"/>
        <w:rPr>
          <w:b/>
          <w:sz w:val="22"/>
          <w:szCs w:val="22"/>
        </w:rPr>
      </w:pPr>
      <w:r w:rsidRPr="00183360">
        <w:rPr>
          <w:b/>
          <w:sz w:val="22"/>
          <w:szCs w:val="22"/>
        </w:rPr>
        <w:t>Warunki przetwarzania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w:t>
      </w:r>
      <w:r w:rsidRPr="00183360">
        <w:rPr>
          <w:sz w:val="22"/>
          <w:szCs w:val="22"/>
          <w:lang w:val="pl-PL"/>
        </w:rPr>
        <w:lastRenderedPageBreak/>
        <w:t>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183360" w:rsidRDefault="00826D52" w:rsidP="00826D52">
      <w:pPr>
        <w:spacing w:before="120" w:line="264" w:lineRule="auto"/>
        <w:jc w:val="center"/>
        <w:rPr>
          <w:b/>
          <w:sz w:val="22"/>
          <w:szCs w:val="22"/>
        </w:rPr>
      </w:pPr>
      <w:r w:rsidRPr="00183360">
        <w:rPr>
          <w:b/>
          <w:sz w:val="22"/>
          <w:szCs w:val="22"/>
        </w:rPr>
        <w:t>§ 3</w:t>
      </w:r>
    </w:p>
    <w:p w:rsidR="00826D52" w:rsidRPr="00183360" w:rsidRDefault="00826D52" w:rsidP="00826D52">
      <w:pPr>
        <w:spacing w:before="120" w:line="264" w:lineRule="auto"/>
        <w:jc w:val="center"/>
        <w:rPr>
          <w:b/>
          <w:sz w:val="22"/>
          <w:szCs w:val="22"/>
        </w:rPr>
      </w:pPr>
      <w:r w:rsidRPr="00183360">
        <w:rPr>
          <w:b/>
          <w:sz w:val="22"/>
          <w:szCs w:val="22"/>
        </w:rPr>
        <w:t>Obowiązekzachowaniatajemnicy</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rsidR="00826D52" w:rsidRPr="00183360" w:rsidRDefault="00826D52" w:rsidP="00826D52">
      <w:pPr>
        <w:spacing w:before="120" w:line="264" w:lineRule="auto"/>
        <w:jc w:val="center"/>
        <w:rPr>
          <w:b/>
          <w:sz w:val="22"/>
          <w:szCs w:val="22"/>
        </w:rPr>
      </w:pPr>
      <w:r w:rsidRPr="00183360">
        <w:rPr>
          <w:b/>
          <w:sz w:val="22"/>
          <w:szCs w:val="22"/>
        </w:rPr>
        <w:t>Obowiązki Podmiotu Przetwarzającego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183360" w:rsidRDefault="00826D52" w:rsidP="00826D52">
      <w:pPr>
        <w:jc w:val="center"/>
        <w:rPr>
          <w:b/>
          <w:sz w:val="22"/>
          <w:szCs w:val="22"/>
        </w:rPr>
      </w:pPr>
      <w:r w:rsidRPr="00183360">
        <w:rPr>
          <w:b/>
          <w:sz w:val="22"/>
          <w:szCs w:val="22"/>
        </w:rPr>
        <w:t>§ 5</w:t>
      </w:r>
    </w:p>
    <w:p w:rsidR="00826D52" w:rsidRPr="00183360" w:rsidRDefault="00826D52" w:rsidP="00826D52">
      <w:pPr>
        <w:jc w:val="center"/>
        <w:rPr>
          <w:b/>
          <w:sz w:val="22"/>
          <w:szCs w:val="22"/>
        </w:rPr>
      </w:pPr>
      <w:r w:rsidRPr="00183360">
        <w:rPr>
          <w:b/>
          <w:sz w:val="22"/>
          <w:szCs w:val="22"/>
        </w:rPr>
        <w:t>Prawokontroli</w:t>
      </w:r>
    </w:p>
    <w:p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183360" w:rsidRDefault="00826D52" w:rsidP="00826D52">
      <w:pPr>
        <w:widowControl w:val="0"/>
        <w:suppressAutoHyphens/>
        <w:overflowPunct w:val="0"/>
        <w:ind w:left="360"/>
        <w:jc w:val="both"/>
        <w:textAlignment w:val="baseline"/>
        <w:rPr>
          <w:b/>
          <w:sz w:val="22"/>
          <w:szCs w:val="22"/>
          <w:lang w:val="pl-PL"/>
        </w:rPr>
      </w:pPr>
    </w:p>
    <w:p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r>
      <w:r w:rsidRPr="00183360">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rsidR="00826D52" w:rsidRPr="00183360" w:rsidRDefault="00826D52" w:rsidP="00826D52">
      <w:pPr>
        <w:spacing w:before="120" w:line="264" w:lineRule="auto"/>
        <w:jc w:val="center"/>
        <w:rPr>
          <w:b/>
          <w:sz w:val="22"/>
          <w:szCs w:val="22"/>
        </w:rPr>
      </w:pPr>
      <w:r w:rsidRPr="00183360">
        <w:rPr>
          <w:b/>
          <w:sz w:val="22"/>
          <w:szCs w:val="22"/>
        </w:rPr>
        <w:t>§ 7</w:t>
      </w:r>
    </w:p>
    <w:p w:rsidR="00826D52" w:rsidRPr="00183360" w:rsidRDefault="00826D52" w:rsidP="00826D52">
      <w:pPr>
        <w:jc w:val="center"/>
        <w:rPr>
          <w:b/>
          <w:sz w:val="22"/>
          <w:szCs w:val="22"/>
        </w:rPr>
      </w:pPr>
      <w:r w:rsidRPr="00183360">
        <w:rPr>
          <w:b/>
          <w:sz w:val="22"/>
          <w:szCs w:val="22"/>
        </w:rPr>
        <w:t>Odpowiedzialność Podmiotu przetwarzającego</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183360" w:rsidRDefault="00826D52" w:rsidP="00826D52">
      <w:pPr>
        <w:pStyle w:val="Akapitzlist"/>
        <w:spacing w:after="160" w:line="259" w:lineRule="auto"/>
        <w:jc w:val="both"/>
        <w:rPr>
          <w:sz w:val="22"/>
          <w:szCs w:val="22"/>
          <w:lang w:val="pl-PL"/>
        </w:rPr>
      </w:pPr>
    </w:p>
    <w:p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183360" w:rsidRDefault="00826D52" w:rsidP="00826D52">
      <w:pPr>
        <w:spacing w:before="120" w:line="264" w:lineRule="auto"/>
        <w:jc w:val="center"/>
        <w:rPr>
          <w:b/>
          <w:sz w:val="22"/>
          <w:szCs w:val="22"/>
        </w:rPr>
      </w:pPr>
      <w:r w:rsidRPr="00183360">
        <w:rPr>
          <w:b/>
          <w:sz w:val="22"/>
          <w:szCs w:val="22"/>
        </w:rPr>
        <w:t>§ 9</w:t>
      </w:r>
    </w:p>
    <w:p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Pr>
          <w:sz w:val="22"/>
          <w:szCs w:val="22"/>
          <w:lang w:val="pl-PL"/>
        </w:rPr>
        <w:t>1 lutego 2022 r.</w:t>
      </w:r>
      <w:r w:rsidRPr="00183360">
        <w:rPr>
          <w:sz w:val="22"/>
          <w:szCs w:val="22"/>
          <w:lang w:val="pl-PL"/>
        </w:rPr>
        <w:t xml:space="preserve"> i zostaje zawarta na czas obowiązywania Umowy Głównej.</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nie usunął uchybień pokontrolnych w terminie, o którym mowa w  § 5 ust</w:t>
      </w:r>
      <w:r w:rsidRPr="00183360">
        <w:rPr>
          <w:sz w:val="22"/>
          <w:szCs w:val="22"/>
          <w:lang w:val="pl-PL" w:eastAsia="en-US"/>
        </w:rPr>
        <w:t>.</w:t>
      </w:r>
      <w:r w:rsidRPr="00183360">
        <w:rPr>
          <w:sz w:val="22"/>
          <w:szCs w:val="22"/>
          <w:lang w:val="pl-PL"/>
        </w:rPr>
        <w:t xml:space="preserve"> 3;</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lastRenderedPageBreak/>
        <w:t>powierzył przetwarzanie przekazanych danych osobowych innemu podmiotowi bez uzyskania zgody Administratora Danych;</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rsidR="00826D52" w:rsidRPr="00183360" w:rsidRDefault="00826D52" w:rsidP="00826D52">
      <w:pPr>
        <w:spacing w:before="120" w:line="264" w:lineRule="auto"/>
        <w:jc w:val="center"/>
        <w:rPr>
          <w:b/>
          <w:sz w:val="22"/>
          <w:szCs w:val="22"/>
        </w:rPr>
      </w:pPr>
      <w:r w:rsidRPr="00183360">
        <w:rPr>
          <w:b/>
          <w:sz w:val="22"/>
          <w:szCs w:val="22"/>
        </w:rPr>
        <w:t>§ 11</w:t>
      </w:r>
    </w:p>
    <w:p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rsidR="00826D52" w:rsidRPr="00183360" w:rsidRDefault="00826D52" w:rsidP="00826D52">
      <w:pPr>
        <w:spacing w:before="120" w:line="264" w:lineRule="auto"/>
        <w:rPr>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r w:rsidRPr="00183360">
        <w:rPr>
          <w:b/>
          <w:lang w:val="pl-PL"/>
        </w:rPr>
        <w:lastRenderedPageBreak/>
        <w:t xml:space="preserve">Załącznik nr 1 do Umowy Powierzenia </w:t>
      </w:r>
    </w:p>
    <w:p w:rsidR="00826D52" w:rsidRPr="00183360" w:rsidRDefault="00826D52" w:rsidP="00826D52">
      <w:pPr>
        <w:spacing w:before="120"/>
        <w:jc w:val="right"/>
        <w:rPr>
          <w:b/>
        </w:rPr>
      </w:pPr>
      <w:r w:rsidRPr="00183360">
        <w:rPr>
          <w:b/>
        </w:rPr>
        <w:t>(podwykonawstwomedyczne)</w:t>
      </w:r>
    </w:p>
    <w:p w:rsidR="00826D52" w:rsidRPr="00183360" w:rsidRDefault="00826D52" w:rsidP="00826D52">
      <w:pPr>
        <w:spacing w:before="120"/>
        <w:jc w:val="right"/>
        <w:rPr>
          <w:b/>
        </w:rPr>
      </w:pPr>
    </w:p>
    <w:p w:rsidR="00826D52" w:rsidRPr="00183360" w:rsidRDefault="00826D52" w:rsidP="00826D52">
      <w:pPr>
        <w:pStyle w:val="Akapitzlist"/>
        <w:numPr>
          <w:ilvl w:val="0"/>
          <w:numId w:val="43"/>
        </w:numPr>
        <w:autoSpaceDE/>
        <w:autoSpaceDN/>
        <w:spacing w:before="120"/>
        <w:jc w:val="center"/>
        <w:rPr>
          <w:b/>
        </w:rPr>
      </w:pPr>
      <w:r w:rsidRPr="00183360">
        <w:rPr>
          <w:b/>
        </w:rPr>
        <w:t>Charakterprzetwarzania</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826D52" w:rsidRPr="00183360" w:rsidRDefault="00826D52" w:rsidP="00826D52">
      <w:pPr>
        <w:spacing w:before="12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Kategorie</w:t>
      </w:r>
      <w:r w:rsidR="00F354F1">
        <w:rPr>
          <w:b/>
        </w:rPr>
        <w:t xml:space="preserve"> </w:t>
      </w:r>
      <w:r w:rsidRPr="00183360">
        <w:rPr>
          <w:b/>
        </w:rPr>
        <w:t>osób, których dane</w:t>
      </w:r>
      <w:r w:rsidR="00F354F1">
        <w:rPr>
          <w:b/>
        </w:rPr>
        <w:t xml:space="preserve"> </w:t>
      </w:r>
      <w:r w:rsidRPr="00183360">
        <w:rPr>
          <w:b/>
        </w:rPr>
        <w:t>dotyczą</w:t>
      </w:r>
    </w:p>
    <w:p w:rsidR="00826D52" w:rsidRPr="00183360" w:rsidRDefault="00826D52" w:rsidP="00826D52">
      <w:pPr>
        <w:spacing w:before="120"/>
        <w:jc w:val="both"/>
        <w:rPr>
          <w:lang w:val="pl-PL"/>
        </w:rPr>
      </w:pPr>
      <w:r w:rsidRPr="00183360">
        <w:rPr>
          <w:lang w:val="pl-PL"/>
        </w:rPr>
        <w:t>Osoby, których dotyczą powierzone do przetwarzania dane osobowe, należą do następujących kategorii:</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826D52" w:rsidRPr="00183360" w:rsidRDefault="00826D52" w:rsidP="00826D52">
      <w:pPr>
        <w:pStyle w:val="Akapitzlist"/>
        <w:spacing w:before="120"/>
        <w:ind w:left="108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Rodzaj</w:t>
      </w:r>
      <w:r w:rsidR="00F354F1">
        <w:rPr>
          <w:b/>
        </w:rPr>
        <w:t xml:space="preserve"> </w:t>
      </w:r>
      <w:r w:rsidRPr="00183360">
        <w:rPr>
          <w:b/>
        </w:rPr>
        <w:t>danych</w:t>
      </w:r>
      <w:r w:rsidR="00F354F1">
        <w:rPr>
          <w:b/>
        </w:rPr>
        <w:t xml:space="preserve"> </w:t>
      </w:r>
      <w:r w:rsidRPr="00183360">
        <w:rPr>
          <w:b/>
        </w:rPr>
        <w:t>osobowych</w:t>
      </w:r>
    </w:p>
    <w:p w:rsidR="00826D52" w:rsidRPr="00183360" w:rsidRDefault="00826D52" w:rsidP="00826D52">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826D52" w:rsidRPr="00183360" w:rsidRDefault="00826D52" w:rsidP="00826D52">
      <w:pPr>
        <w:pStyle w:val="Akapitzlist"/>
        <w:numPr>
          <w:ilvl w:val="0"/>
          <w:numId w:val="46"/>
        </w:numPr>
        <w:autoSpaceDE/>
        <w:autoSpaceDN/>
        <w:spacing w:before="120"/>
        <w:ind w:left="714" w:hanging="357"/>
        <w:jc w:val="both"/>
      </w:pPr>
      <w:r w:rsidRPr="00183360">
        <w:t>daneosobowepacjentów:</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lastRenderedPageBreak/>
        <w:t>dane zwykłe personelu medycznego Administratora Danych i personelu medycznego zewnętrznego, tj.:</w:t>
      </w:r>
    </w:p>
    <w:p w:rsidR="00826D52" w:rsidRPr="00183360" w:rsidRDefault="00826D52" w:rsidP="00826D52">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826D52" w:rsidRDefault="00826D52" w:rsidP="00826D52">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rsidR="00826D52" w:rsidRDefault="00826D52" w:rsidP="00826D52">
      <w:pPr>
        <w:autoSpaceDE/>
        <w:autoSpaceDN/>
        <w:rPr>
          <w:lang w:val="pl-PL"/>
        </w:rPr>
      </w:pPr>
      <w:r>
        <w:rPr>
          <w:lang w:val="pl-PL"/>
        </w:rPr>
        <w:br w:type="page"/>
      </w:r>
    </w:p>
    <w:p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w:t>
      </w:r>
      <w:r w:rsidR="00F354F1">
        <w:rPr>
          <w:rFonts w:eastAsiaTheme="minorHAnsi"/>
          <w:b/>
          <w:sz w:val="22"/>
          <w:szCs w:val="22"/>
          <w:lang w:eastAsia="en-US"/>
        </w:rPr>
        <w:t xml:space="preserve"> </w:t>
      </w:r>
      <w:r w:rsidRPr="00C11291">
        <w:rPr>
          <w:rFonts w:eastAsiaTheme="minorHAnsi"/>
          <w:b/>
          <w:sz w:val="22"/>
          <w:szCs w:val="22"/>
          <w:lang w:eastAsia="en-US"/>
        </w:rPr>
        <w:t>osobowych: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w:t>
      </w:r>
      <w:r w:rsidR="00F354F1">
        <w:rPr>
          <w:rFonts w:eastAsiaTheme="minorHAnsi"/>
          <w:b/>
          <w:sz w:val="22"/>
          <w:szCs w:val="22"/>
          <w:lang w:eastAsia="en-US"/>
        </w:rPr>
        <w:t xml:space="preserve"> </w:t>
      </w:r>
      <w:r w:rsidRPr="00C11291">
        <w:rPr>
          <w:rFonts w:eastAsiaTheme="minorHAnsi"/>
          <w:b/>
          <w:sz w:val="22"/>
          <w:szCs w:val="22"/>
          <w:lang w:eastAsia="en-US"/>
        </w:rPr>
        <w:t>Ochrony</w:t>
      </w:r>
      <w:r w:rsidR="00F354F1">
        <w:rPr>
          <w:rFonts w:eastAsiaTheme="minorHAnsi"/>
          <w:b/>
          <w:sz w:val="22"/>
          <w:szCs w:val="22"/>
          <w:lang w:eastAsia="en-US"/>
        </w:rPr>
        <w:t xml:space="preserve"> </w:t>
      </w:r>
      <w:r w:rsidRPr="00C11291">
        <w:rPr>
          <w:rFonts w:eastAsiaTheme="minorHAnsi"/>
          <w:b/>
          <w:sz w:val="22"/>
          <w:szCs w:val="22"/>
          <w:lang w:eastAsia="en-US"/>
        </w:rPr>
        <w:t>Danych: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Źródłopochodzeniadanychosobowych</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183360" w:rsidRDefault="00826D52" w:rsidP="00826D52">
      <w:pPr>
        <w:pStyle w:val="Akapitzlist"/>
        <w:spacing w:before="120"/>
        <w:ind w:left="644"/>
        <w:jc w:val="both"/>
        <w:rPr>
          <w:lang w:val="pl-PL"/>
        </w:rPr>
      </w:pPr>
    </w:p>
    <w:p w:rsidR="005D5CEE" w:rsidRPr="00C14782" w:rsidRDefault="005D5CEE" w:rsidP="00826D52">
      <w:pPr>
        <w:autoSpaceDE/>
        <w:autoSpaceDN/>
        <w:spacing w:after="240"/>
        <w:jc w:val="right"/>
        <w:rPr>
          <w:b/>
          <w:lang w:val="pl-PL"/>
        </w:rPr>
      </w:pPr>
    </w:p>
    <w:p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446" w:rsidRDefault="00002446">
      <w:r>
        <w:separator/>
      </w:r>
    </w:p>
  </w:endnote>
  <w:endnote w:type="continuationSeparator" w:id="0">
    <w:p w:rsidR="00002446" w:rsidRDefault="00002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446" w:rsidRDefault="009A0F6C">
    <w:pPr>
      <w:pStyle w:val="Stopka"/>
      <w:framePr w:wrap="around" w:vAnchor="text" w:hAnchor="margin" w:xAlign="center" w:y="1"/>
      <w:rPr>
        <w:rStyle w:val="Numerstrony"/>
      </w:rPr>
    </w:pPr>
    <w:r>
      <w:rPr>
        <w:rStyle w:val="Numerstrony"/>
      </w:rPr>
      <w:fldChar w:fldCharType="begin"/>
    </w:r>
    <w:r w:rsidR="00002446">
      <w:rPr>
        <w:rStyle w:val="Numerstrony"/>
      </w:rPr>
      <w:instrText xml:space="preserve">PAGE  </w:instrText>
    </w:r>
    <w:r>
      <w:rPr>
        <w:rStyle w:val="Numerstrony"/>
      </w:rPr>
      <w:fldChar w:fldCharType="end"/>
    </w:r>
  </w:p>
  <w:p w:rsidR="00002446" w:rsidRDefault="0000244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446" w:rsidRDefault="009A0F6C">
    <w:pPr>
      <w:pStyle w:val="Stopka"/>
      <w:framePr w:wrap="around" w:vAnchor="text" w:hAnchor="margin" w:xAlign="center" w:y="1"/>
      <w:rPr>
        <w:rStyle w:val="Numerstrony"/>
      </w:rPr>
    </w:pPr>
    <w:r>
      <w:rPr>
        <w:rStyle w:val="Numerstrony"/>
      </w:rPr>
      <w:fldChar w:fldCharType="begin"/>
    </w:r>
    <w:r w:rsidR="00002446">
      <w:rPr>
        <w:rStyle w:val="Numerstrony"/>
      </w:rPr>
      <w:instrText xml:space="preserve">PAGE  </w:instrText>
    </w:r>
    <w:r>
      <w:rPr>
        <w:rStyle w:val="Numerstrony"/>
      </w:rPr>
      <w:fldChar w:fldCharType="separate"/>
    </w:r>
    <w:r w:rsidR="00CF744D">
      <w:rPr>
        <w:rStyle w:val="Numerstrony"/>
        <w:noProof/>
      </w:rPr>
      <w:t>7</w:t>
    </w:r>
    <w:r>
      <w:rPr>
        <w:rStyle w:val="Numerstrony"/>
      </w:rPr>
      <w:fldChar w:fldCharType="end"/>
    </w:r>
  </w:p>
  <w:p w:rsidR="00002446" w:rsidRDefault="0000244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446" w:rsidRDefault="00002446">
      <w:r>
        <w:separator/>
      </w:r>
    </w:p>
  </w:footnote>
  <w:footnote w:type="continuationSeparator" w:id="0">
    <w:p w:rsidR="00002446" w:rsidRDefault="00002446">
      <w:r>
        <w:continuationSeparator/>
      </w:r>
    </w:p>
  </w:footnote>
  <w:footnote w:id="1">
    <w:p w:rsidR="00002446" w:rsidRPr="00334304" w:rsidRDefault="00002446"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rsidR="00002446" w:rsidRPr="00334304" w:rsidRDefault="00002446"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rsidR="00002446" w:rsidRPr="00334304" w:rsidRDefault="00002446"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rsidR="00002446" w:rsidRPr="00334304" w:rsidRDefault="00002446"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F47" w:rsidRDefault="00A37F47">
    <w:pPr>
      <w:pStyle w:val="Nagwek"/>
    </w:pPr>
    <w:r>
      <w:t>DZPR.424</w:t>
    </w:r>
    <w:r w:rsidR="00644EE2">
      <w:t>.61.</w:t>
    </w:r>
    <w:r>
      <w:t>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1"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7"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9"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8"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2"/>
  </w:num>
  <w:num w:numId="3">
    <w:abstractNumId w:val="65"/>
  </w:num>
  <w:num w:numId="4">
    <w:abstractNumId w:val="16"/>
  </w:num>
  <w:num w:numId="5">
    <w:abstractNumId w:val="3"/>
  </w:num>
  <w:num w:numId="6">
    <w:abstractNumId w:val="1"/>
  </w:num>
  <w:num w:numId="7">
    <w:abstractNumId w:val="22"/>
  </w:num>
  <w:num w:numId="8">
    <w:abstractNumId w:val="5"/>
  </w:num>
  <w:num w:numId="9">
    <w:abstractNumId w:val="25"/>
  </w:num>
  <w:num w:numId="10">
    <w:abstractNumId w:val="7"/>
  </w:num>
  <w:num w:numId="11">
    <w:abstractNumId w:val="10"/>
  </w:num>
  <w:num w:numId="12">
    <w:abstractNumId w:val="60"/>
  </w:num>
  <w:num w:numId="13">
    <w:abstractNumId w:val="14"/>
  </w:num>
  <w:num w:numId="14">
    <w:abstractNumId w:val="15"/>
  </w:num>
  <w:num w:numId="15">
    <w:abstractNumId w:val="52"/>
  </w:num>
  <w:num w:numId="16">
    <w:abstractNumId w:val="8"/>
  </w:num>
  <w:num w:numId="17">
    <w:abstractNumId w:val="33"/>
  </w:num>
  <w:num w:numId="18">
    <w:abstractNumId w:val="34"/>
  </w:num>
  <w:num w:numId="19">
    <w:abstractNumId w:val="62"/>
  </w:num>
  <w:num w:numId="20">
    <w:abstractNumId w:val="57"/>
  </w:num>
  <w:num w:numId="21">
    <w:abstractNumId w:val="58"/>
  </w:num>
  <w:num w:numId="22">
    <w:abstractNumId w:val="28"/>
  </w:num>
  <w:num w:numId="23">
    <w:abstractNumId w:val="31"/>
  </w:num>
  <w:num w:numId="24">
    <w:abstractNumId w:val="54"/>
  </w:num>
  <w:num w:numId="25">
    <w:abstractNumId w:val="11"/>
  </w:num>
  <w:num w:numId="26">
    <w:abstractNumId w:val="61"/>
  </w:num>
  <w:num w:numId="27">
    <w:abstractNumId w:val="21"/>
  </w:num>
  <w:num w:numId="28">
    <w:abstractNumId w:val="38"/>
  </w:num>
  <w:num w:numId="29">
    <w:abstractNumId w:val="39"/>
  </w:num>
  <w:num w:numId="30">
    <w:abstractNumId w:val="27"/>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4"/>
  </w:num>
  <w:num w:numId="34">
    <w:abstractNumId w:val="40"/>
  </w:num>
  <w:num w:numId="35">
    <w:abstractNumId w:val="37"/>
  </w:num>
  <w:num w:numId="36">
    <w:abstractNumId w:val="29"/>
  </w:num>
  <w:num w:numId="37">
    <w:abstractNumId w:val="49"/>
  </w:num>
  <w:num w:numId="38">
    <w:abstractNumId w:val="50"/>
  </w:num>
  <w:num w:numId="39">
    <w:abstractNumId w:val="63"/>
  </w:num>
  <w:num w:numId="40">
    <w:abstractNumId w:val="13"/>
  </w:num>
  <w:num w:numId="41">
    <w:abstractNumId w:val="17"/>
  </w:num>
  <w:num w:numId="42">
    <w:abstractNumId w:val="45"/>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num>
  <w:num w:numId="4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num>
  <w:num w:numId="50">
    <w:abstractNumId w:val="47"/>
  </w:num>
  <w:num w:numId="51">
    <w:abstractNumId w:val="55"/>
  </w:num>
  <w:num w:numId="52">
    <w:abstractNumId w:val="64"/>
  </w:num>
  <w:num w:numId="53">
    <w:abstractNumId w:val="12"/>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6"/>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num>
  <w:num w:numId="59">
    <w:abstractNumId w:val="9"/>
  </w:num>
  <w:num w:numId="60">
    <w:abstractNumId w:val="2"/>
  </w:num>
  <w:num w:numId="61">
    <w:abstractNumId w:val="4"/>
  </w:num>
  <w:num w:numId="62">
    <w:abstractNumId w:val="0"/>
  </w:num>
  <w:num w:numId="63">
    <w:abstractNumId w:val="35"/>
  </w:num>
  <w:num w:numId="64">
    <w:abstractNumId w:val="32"/>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7653"/>
    <w:rsid w:val="001604EA"/>
    <w:rsid w:val="00161F1B"/>
    <w:rsid w:val="001629B3"/>
    <w:rsid w:val="00163654"/>
    <w:rsid w:val="00163989"/>
    <w:rsid w:val="00164BFC"/>
    <w:rsid w:val="00170351"/>
    <w:rsid w:val="00170A93"/>
    <w:rsid w:val="0017145F"/>
    <w:rsid w:val="001716C6"/>
    <w:rsid w:val="00184DF4"/>
    <w:rsid w:val="0018547C"/>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6E2"/>
    <w:rsid w:val="002E6709"/>
    <w:rsid w:val="003004EE"/>
    <w:rsid w:val="0030316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29E2"/>
    <w:rsid w:val="00810299"/>
    <w:rsid w:val="00813144"/>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3246"/>
    <w:rsid w:val="00C2691D"/>
    <w:rsid w:val="00C27E05"/>
    <w:rsid w:val="00C3631C"/>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761C6291"/>
  <w15:docId w15:val="{E66F1CB5-5955-49C7-8F4D-5D972F183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F8E45-209A-4621-8AD7-4CB84502C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9182</Words>
  <Characters>55094</Characters>
  <Application>Microsoft Office Word</Application>
  <DocSecurity>0</DocSecurity>
  <Lines>459</Lines>
  <Paragraphs>128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cp:revision>
  <cp:lastPrinted>2022-01-18T14:49:00Z</cp:lastPrinted>
  <dcterms:created xsi:type="dcterms:W3CDTF">2022-12-14T14:31:00Z</dcterms:created>
  <dcterms:modified xsi:type="dcterms:W3CDTF">2022-12-14T14:32:00Z</dcterms:modified>
</cp:coreProperties>
</file>