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129" w:rsidRPr="00C65A76" w:rsidRDefault="00C57129" w:rsidP="00C57129">
      <w:pPr>
        <w:spacing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DIAM 230.</w:t>
      </w:r>
      <w:r w:rsidR="00393FFE">
        <w:rPr>
          <w:rFonts w:cstheme="minorHAnsi"/>
          <w:sz w:val="20"/>
          <w:szCs w:val="20"/>
        </w:rPr>
        <w:t>185</w:t>
      </w:r>
      <w:r w:rsidRPr="00C65A76">
        <w:rPr>
          <w:rFonts w:cstheme="minorHAnsi"/>
          <w:sz w:val="20"/>
          <w:szCs w:val="20"/>
        </w:rPr>
        <w:t>.26.AL</w:t>
      </w:r>
      <w:r w:rsidRPr="00C65A76">
        <w:rPr>
          <w:rFonts w:cstheme="minorHAnsi"/>
          <w:sz w:val="20"/>
          <w:szCs w:val="20"/>
        </w:rPr>
        <w:tab/>
      </w:r>
      <w:r w:rsidRPr="00C65A76">
        <w:rPr>
          <w:rFonts w:cstheme="minorHAnsi"/>
          <w:sz w:val="20"/>
          <w:szCs w:val="20"/>
        </w:rPr>
        <w:tab/>
      </w:r>
      <w:r w:rsidRPr="00C65A76">
        <w:rPr>
          <w:rFonts w:cstheme="minorHAnsi"/>
          <w:sz w:val="20"/>
          <w:szCs w:val="20"/>
        </w:rPr>
        <w:tab/>
      </w:r>
      <w:r w:rsidRPr="00C65A76">
        <w:rPr>
          <w:rFonts w:cstheme="minorHAnsi"/>
          <w:sz w:val="20"/>
          <w:szCs w:val="20"/>
        </w:rPr>
        <w:tab/>
      </w:r>
      <w:r w:rsidRPr="00C65A76">
        <w:rPr>
          <w:rFonts w:cstheme="minorHAnsi"/>
          <w:sz w:val="20"/>
          <w:szCs w:val="20"/>
        </w:rPr>
        <w:tab/>
      </w:r>
      <w:r w:rsidRPr="00C65A76">
        <w:rPr>
          <w:rFonts w:cstheme="minorHAnsi"/>
          <w:sz w:val="20"/>
          <w:szCs w:val="20"/>
        </w:rPr>
        <w:tab/>
      </w:r>
      <w:r w:rsidRPr="00C65A76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C65A76">
        <w:rPr>
          <w:rFonts w:cstheme="minorHAnsi"/>
          <w:sz w:val="20"/>
          <w:szCs w:val="20"/>
        </w:rPr>
        <w:t xml:space="preserve">Kraków, dnia </w:t>
      </w:r>
      <w:r w:rsidR="00393FFE">
        <w:rPr>
          <w:rFonts w:cstheme="minorHAnsi"/>
          <w:sz w:val="20"/>
          <w:szCs w:val="20"/>
        </w:rPr>
        <w:t>20-08</w:t>
      </w:r>
      <w:r w:rsidRPr="00C65A76">
        <w:rPr>
          <w:rFonts w:cstheme="minorHAnsi"/>
          <w:sz w:val="20"/>
          <w:szCs w:val="20"/>
        </w:rPr>
        <w:t>-2026</w:t>
      </w:r>
    </w:p>
    <w:p w:rsidR="00C57129" w:rsidRPr="00C65A76" w:rsidRDefault="00C57129" w:rsidP="00C57129">
      <w:pPr>
        <w:spacing w:line="360" w:lineRule="auto"/>
        <w:jc w:val="right"/>
        <w:rPr>
          <w:rFonts w:cstheme="minorHAnsi"/>
          <w:sz w:val="20"/>
          <w:szCs w:val="20"/>
        </w:rPr>
      </w:pPr>
    </w:p>
    <w:p w:rsidR="00C57129" w:rsidRPr="00C65A76" w:rsidRDefault="00C57129" w:rsidP="00C57129">
      <w:pPr>
        <w:tabs>
          <w:tab w:val="left" w:pos="6878"/>
          <w:tab w:val="right" w:pos="10466"/>
        </w:tabs>
        <w:jc w:val="center"/>
        <w:rPr>
          <w:rFonts w:cstheme="minorHAnsi"/>
          <w:b/>
          <w:sz w:val="24"/>
        </w:rPr>
      </w:pPr>
      <w:r w:rsidRPr="00C65A76">
        <w:rPr>
          <w:rFonts w:cstheme="minorHAnsi"/>
          <w:b/>
          <w:sz w:val="24"/>
        </w:rPr>
        <w:t>ZAPYTANIE OFERTOWE</w:t>
      </w:r>
    </w:p>
    <w:p w:rsidR="00C57129" w:rsidRPr="00C65A76" w:rsidRDefault="00C57129" w:rsidP="00C57129">
      <w:pPr>
        <w:tabs>
          <w:tab w:val="left" w:pos="6878"/>
          <w:tab w:val="right" w:pos="10466"/>
        </w:tabs>
        <w:jc w:val="center"/>
        <w:rPr>
          <w:rFonts w:cstheme="minorHAnsi"/>
          <w:b/>
        </w:rPr>
      </w:pPr>
    </w:p>
    <w:p w:rsidR="00C57129" w:rsidRPr="00C65A76" w:rsidRDefault="0094306D" w:rsidP="00C57129">
      <w:pPr>
        <w:tabs>
          <w:tab w:val="left" w:pos="6878"/>
          <w:tab w:val="right" w:pos="10466"/>
        </w:tabs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Dotyczy:</w:t>
      </w:r>
      <w:r w:rsidR="00C57129" w:rsidRPr="00C65A76">
        <w:rPr>
          <w:rFonts w:cstheme="minorHAnsi"/>
          <w:b/>
          <w:sz w:val="24"/>
        </w:rPr>
        <w:t xml:space="preserve"> </w:t>
      </w:r>
      <w:r w:rsidR="00C57129" w:rsidRPr="00C65A76">
        <w:rPr>
          <w:rFonts w:cstheme="minorHAnsi"/>
          <w:b/>
          <w:sz w:val="28"/>
        </w:rPr>
        <w:t>Dostawa</w:t>
      </w:r>
      <w:r w:rsidR="00393FFE">
        <w:rPr>
          <w:rFonts w:cstheme="minorHAnsi"/>
          <w:b/>
          <w:sz w:val="28"/>
        </w:rPr>
        <w:t xml:space="preserve"> głowicy </w:t>
      </w:r>
      <w:proofErr w:type="spellStart"/>
      <w:r w:rsidR="00393FFE">
        <w:rPr>
          <w:rFonts w:cstheme="minorHAnsi"/>
          <w:b/>
          <w:sz w:val="28"/>
        </w:rPr>
        <w:t>convex</w:t>
      </w:r>
      <w:proofErr w:type="spellEnd"/>
      <w:r w:rsidR="00393FFE">
        <w:rPr>
          <w:rFonts w:cstheme="minorHAnsi"/>
          <w:b/>
          <w:sz w:val="28"/>
        </w:rPr>
        <w:t xml:space="preserve"> kompatybilnej z aparatem TE7</w:t>
      </w:r>
    </w:p>
    <w:p w:rsidR="00C57129" w:rsidRPr="00426A92" w:rsidRDefault="00C57129" w:rsidP="00C57129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</w:pPr>
      <w:r w:rsidRPr="00426A92"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  <w:t>Zamawiający: Szpital Uniwersytecki w Krakowie</w:t>
      </w:r>
    </w:p>
    <w:p w:rsidR="00C57129" w:rsidRPr="00426A92" w:rsidRDefault="00C57129" w:rsidP="00C57129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</w:pPr>
      <w:r w:rsidRPr="00426A92"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  <w:t>ul. Marii Orwid 11, 30-688 Kraków</w:t>
      </w:r>
    </w:p>
    <w:p w:rsidR="00C57129" w:rsidRPr="00C57129" w:rsidRDefault="00C57129" w:rsidP="00C57129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</w:pPr>
      <w:r w:rsidRPr="00426A92"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  <w:t>NIP: 675 11 99</w:t>
      </w:r>
      <w:r w:rsidR="00393FFE"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  <w:t> </w:t>
      </w:r>
      <w:r w:rsidRPr="00426A92"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  <w:t>442</w:t>
      </w:r>
    </w:p>
    <w:p w:rsidR="00C57129" w:rsidRDefault="00C57129" w:rsidP="00C57129"/>
    <w:p w:rsidR="00393FFE" w:rsidRDefault="00393FFE" w:rsidP="00C57129"/>
    <w:p w:rsidR="00393FFE" w:rsidRPr="00393FFE" w:rsidRDefault="00393FFE" w:rsidP="00C57129">
      <w:pPr>
        <w:rPr>
          <w:b/>
        </w:rPr>
      </w:pPr>
      <w:r>
        <w:rPr>
          <w:b/>
        </w:rPr>
        <w:t>Parametry wymagane przez zamawiającego:</w:t>
      </w:r>
    </w:p>
    <w:p w:rsidR="00393FFE" w:rsidRDefault="00393FFE" w:rsidP="00C57129">
      <w:r>
        <w:t xml:space="preserve">głowica </w:t>
      </w:r>
      <w:proofErr w:type="spellStart"/>
      <w:r>
        <w:t>convex</w:t>
      </w:r>
      <w:proofErr w:type="spellEnd"/>
      <w:r>
        <w:t xml:space="preserve"> szerokopasmowa, wieloczęstotliwościowa pasmo podstawowe 1,3 -5,7 MHz,</w:t>
      </w:r>
    </w:p>
    <w:p w:rsidR="00393FFE" w:rsidRDefault="00393FFE" w:rsidP="00C57129">
      <w:r>
        <w:t>do diagnostyki : urologicznej, ginekologiczno-położniczej, narządów jamy brzusznej,</w:t>
      </w:r>
      <w:bookmarkStart w:id="0" w:name="_GoBack"/>
      <w:bookmarkEnd w:id="0"/>
    </w:p>
    <w:p w:rsidR="00393FFE" w:rsidRDefault="00393FFE" w:rsidP="00C57129">
      <w:r>
        <w:t xml:space="preserve">kompatybilna z aparatem </w:t>
      </w:r>
      <w:proofErr w:type="spellStart"/>
      <w:r>
        <w:t>Mindray</w:t>
      </w:r>
      <w:proofErr w:type="spellEnd"/>
      <w:r>
        <w:t xml:space="preserve"> TE7</w:t>
      </w:r>
    </w:p>
    <w:p w:rsidR="00393FFE" w:rsidRDefault="00393FFE" w:rsidP="00C57129"/>
    <w:p w:rsidR="00393FFE" w:rsidRDefault="00393FFE" w:rsidP="00C57129"/>
    <w:tbl>
      <w:tblPr>
        <w:tblW w:w="101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3741"/>
        <w:gridCol w:w="922"/>
        <w:gridCol w:w="1279"/>
        <w:gridCol w:w="1969"/>
        <w:gridCol w:w="1611"/>
      </w:tblGrid>
      <w:tr w:rsidR="00C57129" w:rsidRPr="00C65A76" w:rsidTr="00C57129">
        <w:trPr>
          <w:trHeight w:val="274"/>
        </w:trPr>
        <w:tc>
          <w:tcPr>
            <w:tcW w:w="58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color w:val="0D0D0D"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color w:val="0D0D0D"/>
                <w:sz w:val="18"/>
                <w:szCs w:val="18"/>
                <w:lang w:eastAsia="pl-PL"/>
              </w:rPr>
              <w:t xml:space="preserve">Lp. </w:t>
            </w:r>
          </w:p>
        </w:tc>
        <w:tc>
          <w:tcPr>
            <w:tcW w:w="3741" w:type="dxa"/>
            <w:tcBorders>
              <w:bottom w:val="nil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color w:val="0D0D0D"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color w:val="0D0D0D"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9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Liczba sztuk</w:t>
            </w:r>
          </w:p>
        </w:tc>
        <w:tc>
          <w:tcPr>
            <w:tcW w:w="12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Stawka VAT %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Wartość netto (zł)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Wartość  brutto (w zł)</w:t>
            </w:r>
          </w:p>
        </w:tc>
      </w:tr>
      <w:tr w:rsidR="00C57129" w:rsidRPr="00C65A76" w:rsidTr="00C57129">
        <w:trPr>
          <w:trHeight w:val="322"/>
        </w:trPr>
        <w:tc>
          <w:tcPr>
            <w:tcW w:w="58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741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393FFE">
            <w:pP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Dostawa</w:t>
            </w:r>
            <w:r w:rsidR="00393FFE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 głowicy </w:t>
            </w:r>
            <w:proofErr w:type="spellStart"/>
            <w:r w:rsidR="00393FFE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convex</w:t>
            </w:r>
            <w:proofErr w:type="spellEnd"/>
            <w:r w:rsidR="00393FFE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9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393FFE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279" w:type="dxa"/>
            <w:tcBorders>
              <w:bottom w:val="single" w:sz="4" w:space="0" w:color="auto"/>
              <w:right w:val="single" w:sz="4" w:space="0" w:color="auto"/>
            </w:tcBorders>
          </w:tcPr>
          <w:p w:rsidR="00C57129" w:rsidRPr="00C65A76" w:rsidRDefault="00C57129" w:rsidP="00C253A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129" w:rsidRPr="00C65A76" w:rsidRDefault="00C57129" w:rsidP="00C253A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129" w:rsidRPr="00C65A76" w:rsidRDefault="00C57129" w:rsidP="00C253A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C57129" w:rsidRPr="00C65A76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Wartość netto oferty:</w:t>
            </w:r>
          </w:p>
        </w:tc>
      </w:tr>
      <w:tr w:rsidR="00C57129" w:rsidRPr="00C65A76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Wartość VAT:</w:t>
            </w:r>
          </w:p>
        </w:tc>
      </w:tr>
      <w:tr w:rsidR="00C57129" w:rsidRPr="00C65A76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Wartość brutto oferty:</w:t>
            </w:r>
          </w:p>
        </w:tc>
      </w:tr>
      <w:tr w:rsidR="00C57129" w:rsidRPr="00C65A76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Gwarancja (min. 24 miesiące):</w:t>
            </w:r>
          </w:p>
        </w:tc>
      </w:tr>
      <w:tr w:rsidR="00C57129" w:rsidRPr="00C65A76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Przeglądy w okresie gwarancji ( jeśli dotyczy w przypadku jeżeli przeglądy nie są wymagane wpis w paszporcie):</w:t>
            </w:r>
          </w:p>
        </w:tc>
      </w:tr>
      <w:tr w:rsidR="00C57129" w:rsidRPr="00C65A76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Termin realizacji:</w:t>
            </w:r>
          </w:p>
        </w:tc>
      </w:tr>
      <w:tr w:rsidR="00C57129" w:rsidRPr="00C65A76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Termin Płatności min. 60 dni od dostarczenia faktury :</w:t>
            </w:r>
          </w:p>
        </w:tc>
      </w:tr>
    </w:tbl>
    <w:p w:rsidR="00C57129" w:rsidRPr="00C65A76" w:rsidRDefault="00C57129" w:rsidP="00C57129">
      <w:pPr>
        <w:tabs>
          <w:tab w:val="left" w:pos="6878"/>
          <w:tab w:val="right" w:pos="10466"/>
        </w:tabs>
        <w:rPr>
          <w:rFonts w:cstheme="minorHAnsi"/>
        </w:rPr>
      </w:pPr>
      <w:r w:rsidRPr="00C65A76">
        <w:rPr>
          <w:rFonts w:cstheme="minorHAnsi"/>
          <w:b/>
        </w:rPr>
        <w:t>Termin składania oferty:</w:t>
      </w:r>
      <w:r w:rsidRPr="00C65A76">
        <w:rPr>
          <w:rFonts w:cstheme="minorHAnsi"/>
        </w:rPr>
        <w:t xml:space="preserve"> do </w:t>
      </w:r>
      <w:r w:rsidR="00393FFE">
        <w:rPr>
          <w:rFonts w:cstheme="minorHAnsi"/>
        </w:rPr>
        <w:t>24.08</w:t>
      </w:r>
      <w:r w:rsidRPr="00C65A76">
        <w:rPr>
          <w:rFonts w:cstheme="minorHAnsi"/>
        </w:rPr>
        <w:t>.2026 godz. 12.00</w:t>
      </w:r>
    </w:p>
    <w:p w:rsidR="00C57129" w:rsidRDefault="00C57129" w:rsidP="00C57129">
      <w:pPr>
        <w:tabs>
          <w:tab w:val="left" w:pos="6878"/>
          <w:tab w:val="right" w:pos="10466"/>
        </w:tabs>
        <w:rPr>
          <w:rFonts w:cstheme="minorHAnsi"/>
          <w:b/>
        </w:rPr>
      </w:pPr>
      <w:r w:rsidRPr="00C65A76">
        <w:rPr>
          <w:rFonts w:cstheme="minorHAnsi"/>
          <w:b/>
        </w:rPr>
        <w:t xml:space="preserve">Ofertę należy przesłać w wyznaczonym terminie na adres mail </w:t>
      </w:r>
      <w:hyperlink r:id="rId7" w:history="1">
        <w:r w:rsidRPr="00C65A76">
          <w:rPr>
            <w:rStyle w:val="Hipercze"/>
            <w:rFonts w:cstheme="minorHAnsi"/>
            <w:b/>
          </w:rPr>
          <w:t>alewandowska@su.krakow.pl</w:t>
        </w:r>
      </w:hyperlink>
      <w:r w:rsidRPr="00C65A76">
        <w:rPr>
          <w:rFonts w:cstheme="minorHAnsi"/>
          <w:b/>
        </w:rPr>
        <w:t xml:space="preserve"> </w:t>
      </w:r>
    </w:p>
    <w:p w:rsidR="00C57129" w:rsidRPr="00C65A76" w:rsidRDefault="00C57129" w:rsidP="00C57129">
      <w:pPr>
        <w:tabs>
          <w:tab w:val="left" w:pos="6878"/>
          <w:tab w:val="right" w:pos="10466"/>
        </w:tabs>
        <w:rPr>
          <w:rFonts w:cstheme="minorHAnsi"/>
          <w:b/>
        </w:rPr>
      </w:pPr>
      <w:r w:rsidRPr="00C65A76">
        <w:rPr>
          <w:rFonts w:cstheme="minorHAnsi"/>
          <w:b/>
        </w:rPr>
        <w:t>Osoba do kontaktu: Agnieszka Lewandowska 124247244</w:t>
      </w:r>
    </w:p>
    <w:sectPr w:rsidR="00C57129" w:rsidRPr="00C65A76" w:rsidSect="00B004EE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43A" w:rsidRDefault="00451738">
      <w:pPr>
        <w:spacing w:after="0" w:line="240" w:lineRule="auto"/>
      </w:pPr>
      <w:r>
        <w:separator/>
      </w:r>
    </w:p>
  </w:endnote>
  <w:endnote w:type="continuationSeparator" w:id="0">
    <w:p w:rsidR="0063143A" w:rsidRDefault="00451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43A" w:rsidRDefault="00451738">
      <w:pPr>
        <w:spacing w:after="0" w:line="240" w:lineRule="auto"/>
      </w:pPr>
      <w:r>
        <w:separator/>
      </w:r>
    </w:p>
  </w:footnote>
  <w:footnote w:type="continuationSeparator" w:id="0">
    <w:p w:rsidR="0063143A" w:rsidRDefault="00451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EBE" w:rsidRDefault="0094306D">
    <w:pPr>
      <w:pStyle w:val="Nagwek"/>
    </w:pPr>
    <w:r>
      <w:t xml:space="preserve">                                                                </w:t>
    </w:r>
    <w:r>
      <w:rPr>
        <w:noProof/>
        <w:lang w:eastAsia="pl-PL"/>
      </w:rPr>
      <w:drawing>
        <wp:inline distT="0" distB="0" distL="0" distR="0" wp14:anchorId="3197CC6F" wp14:editId="278A947E">
          <wp:extent cx="1485900" cy="803189"/>
          <wp:effectExtent l="0" t="0" r="0" b="0"/>
          <wp:docPr id="12" name="Obraz 1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8005" cy="8097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1D7"/>
    <w:rsid w:val="00022C28"/>
    <w:rsid w:val="003358E9"/>
    <w:rsid w:val="00393FFE"/>
    <w:rsid w:val="00451738"/>
    <w:rsid w:val="0063143A"/>
    <w:rsid w:val="006F71D7"/>
    <w:rsid w:val="0094306D"/>
    <w:rsid w:val="00AC7F3A"/>
    <w:rsid w:val="00BE3A3E"/>
    <w:rsid w:val="00C57129"/>
    <w:rsid w:val="00D219E9"/>
    <w:rsid w:val="00DE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3D032"/>
  <w15:chartTrackingRefBased/>
  <w15:docId w15:val="{D0D4807E-486D-4AE3-A969-837DF7E51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71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57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57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129"/>
  </w:style>
  <w:style w:type="character" w:styleId="Hipercze">
    <w:name w:val="Hyperlink"/>
    <w:basedOn w:val="Domylnaczcionkaakapitu"/>
    <w:uiPriority w:val="99"/>
    <w:unhideWhenUsed/>
    <w:rsid w:val="00C571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ewandowska@su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161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Lewandowska</dc:creator>
  <cp:keywords/>
  <dc:description/>
  <cp:lastModifiedBy>Agnieszka Lewandowska</cp:lastModifiedBy>
  <cp:revision>5</cp:revision>
  <dcterms:created xsi:type="dcterms:W3CDTF">2026-03-16T11:18:00Z</dcterms:created>
  <dcterms:modified xsi:type="dcterms:W3CDTF">2026-08-20T09:07:00Z</dcterms:modified>
</cp:coreProperties>
</file>