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29" w:rsidRPr="00C65A76" w:rsidRDefault="00A242B3" w:rsidP="00C57129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DIAM </w:t>
      </w:r>
      <w:r w:rsidR="00FB3387">
        <w:rPr>
          <w:rFonts w:cstheme="minorHAnsi"/>
          <w:sz w:val="20"/>
          <w:szCs w:val="20"/>
        </w:rPr>
        <w:t>230.211.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FB3387">
        <w:rPr>
          <w:rFonts w:cstheme="minorHAnsi"/>
          <w:sz w:val="20"/>
          <w:szCs w:val="20"/>
        </w:rPr>
        <w:t>06-07</w:t>
      </w:r>
      <w:r w:rsidR="00C57129" w:rsidRPr="00C65A76">
        <w:rPr>
          <w:rFonts w:cstheme="minorHAnsi"/>
          <w:sz w:val="20"/>
          <w:szCs w:val="20"/>
        </w:rPr>
        <w:t>-2026</w:t>
      </w:r>
    </w:p>
    <w:p w:rsidR="00C57129" w:rsidRDefault="00C57129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FB3387">
        <w:rPr>
          <w:rFonts w:cstheme="minorHAnsi"/>
          <w:b/>
          <w:sz w:val="28"/>
        </w:rPr>
        <w:t xml:space="preserve"> filtrów molekularnych F2BE  szt-8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Zamawiający: Szpital Uniwersytecki w Krakowie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ul. Marii Orwid 11, 30-688 Kraków</w:t>
      </w:r>
    </w:p>
    <w:p w:rsidR="00FB3387" w:rsidRPr="00FB3387" w:rsidRDefault="00C57129" w:rsidP="00FB3387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NIP: 675 11 99</w:t>
      </w:r>
      <w:r w:rsidR="005623C0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 </w:t>
      </w: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442</w:t>
      </w:r>
    </w:p>
    <w:p w:rsidR="00FB3387" w:rsidRPr="00FB3387" w:rsidRDefault="00FB3387" w:rsidP="00FB3387">
      <w:pPr>
        <w:rPr>
          <w:rFonts w:cstheme="minorHAnsi"/>
          <w:b/>
        </w:rPr>
      </w:pPr>
      <w:r w:rsidRPr="00FB3387">
        <w:rPr>
          <w:rFonts w:cstheme="minorHAnsi"/>
          <w:b/>
        </w:rPr>
        <w:t>PRZEDMIOT ZAMÓWIENIA: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bCs/>
          <w:sz w:val="20"/>
          <w:szCs w:val="20"/>
          <w:lang w:eastAsia="pl-PL"/>
        </w:rPr>
      </w:pPr>
      <w:r w:rsidRPr="00FB3387">
        <w:rPr>
          <w:rFonts w:eastAsia="Times New Roman" w:cstheme="minorHAnsi"/>
          <w:bCs/>
          <w:sz w:val="20"/>
          <w:szCs w:val="20"/>
          <w:lang w:eastAsia="pl-PL"/>
        </w:rPr>
        <w:t>Filtry molekularne F2 do nastawek filtracyjnych CHEMTRAP H402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FB3387" w:rsidRPr="00FB3387" w:rsidRDefault="00FB3387" w:rsidP="00FB3387">
      <w:pPr>
        <w:spacing w:after="0" w:line="240" w:lineRule="auto"/>
        <w:rPr>
          <w:rFonts w:eastAsia="Times New Roman" w:cstheme="minorHAnsi"/>
          <w:b/>
          <w:bCs/>
          <w:szCs w:val="20"/>
          <w:lang w:eastAsia="pl-PL"/>
        </w:rPr>
      </w:pPr>
      <w:r w:rsidRPr="00FB3387">
        <w:rPr>
          <w:rFonts w:eastAsia="Times New Roman" w:cstheme="minorHAnsi"/>
          <w:b/>
          <w:bCs/>
          <w:szCs w:val="20"/>
          <w:lang w:eastAsia="pl-PL"/>
        </w:rPr>
        <w:t>PARAMETRY WYMAGANE:</w:t>
      </w:r>
    </w:p>
    <w:p w:rsidR="00FB3387" w:rsidRPr="00FB3387" w:rsidRDefault="00FB3387" w:rsidP="00FB3387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FB3387" w:rsidRPr="00FB3387" w:rsidRDefault="00FB3387" w:rsidP="00FB3387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Cs/>
          <w:sz w:val="20"/>
          <w:szCs w:val="20"/>
          <w:lang w:eastAsia="pl-PL"/>
        </w:rPr>
        <w:t>Wymiary filtra</w:t>
      </w:r>
      <w:r w:rsidRPr="00FB3387">
        <w:rPr>
          <w:rFonts w:eastAsia="Times New Roman" w:cstheme="minorHAnsi"/>
          <w:sz w:val="20"/>
          <w:szCs w:val="20"/>
          <w:lang w:eastAsia="pl-PL"/>
        </w:rPr>
        <w:t>: 380 × 404 × 56 mm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FB3387" w:rsidRP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Cs/>
          <w:sz w:val="20"/>
          <w:szCs w:val="20"/>
          <w:lang w:eastAsia="pl-PL"/>
        </w:rPr>
        <w:t>Filtr węglowy</w:t>
      </w:r>
      <w:r w:rsidRPr="00FB3387">
        <w:rPr>
          <w:rFonts w:eastAsia="Times New Roman" w:cstheme="minorHAnsi"/>
          <w:sz w:val="20"/>
          <w:szCs w:val="20"/>
          <w:lang w:eastAsia="pl-PL"/>
        </w:rPr>
        <w:t>: Konstrukcja z polipropylenu, granulowany węgiel aktywny.</w:t>
      </w:r>
    </w:p>
    <w:p w:rsid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>Każdy filtr dostarczany jest z certyfikate</w:t>
      </w:r>
      <w:r>
        <w:rPr>
          <w:rFonts w:eastAsia="Times New Roman" w:cstheme="minorHAnsi"/>
          <w:sz w:val="20"/>
          <w:szCs w:val="20"/>
          <w:lang w:eastAsia="pl-PL"/>
        </w:rPr>
        <w:t>m kontroli jakości zawierającym:</w:t>
      </w:r>
    </w:p>
    <w:p w:rsid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>numer seryjny filtra,</w:t>
      </w:r>
      <w:bookmarkStart w:id="0" w:name="_GoBack"/>
      <w:bookmarkEnd w:id="0"/>
    </w:p>
    <w:p w:rsidR="00FB3387" w:rsidRPr="00FB3387" w:rsidRDefault="00FB3387" w:rsidP="00FB3387">
      <w:pPr>
        <w:spacing w:line="24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 xml:space="preserve"> datę</w:t>
      </w:r>
      <w:r>
        <w:rPr>
          <w:rFonts w:eastAsia="Times New Roman" w:cstheme="minorHAnsi"/>
          <w:sz w:val="20"/>
          <w:szCs w:val="20"/>
          <w:lang w:eastAsia="pl-PL"/>
        </w:rPr>
        <w:t xml:space="preserve"> produkcji - </w:t>
      </w:r>
      <w:r w:rsidRPr="00FB3387">
        <w:rPr>
          <w:rFonts w:eastAsia="Times New Roman" w:cstheme="minorHAnsi"/>
          <w:b/>
          <w:sz w:val="20"/>
          <w:szCs w:val="20"/>
          <w:lang w:eastAsia="pl-PL"/>
        </w:rPr>
        <w:t>2026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>Węgiel użyty w filtrze został przetestowany zgodnie z następującymi normami: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D2854-83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gęstości nasypowej węgla aktywnego.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D2862-82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rozkładu wielkości cząstek węgla aktywnego.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D5742-95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pojemności roboczej butanu dla węgla aktywnego.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D2866-83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zawartości popiołu w węglu aktywnym.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D2867-83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zawartości wilgoci w węglu aktywnym.</w:t>
      </w:r>
    </w:p>
    <w:p w:rsidR="00FB3387" w:rsidRPr="00FB3387" w:rsidRDefault="00FB3387" w:rsidP="00FB3387">
      <w:pPr>
        <w:rPr>
          <w:rFonts w:cstheme="minorHAnsi"/>
          <w:sz w:val="20"/>
          <w:szCs w:val="20"/>
        </w:rPr>
      </w:pPr>
    </w:p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C57129" w:rsidRDefault="00C57129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969"/>
        <w:gridCol w:w="1611"/>
      </w:tblGrid>
      <w:tr w:rsidR="00C57129" w:rsidRPr="00C65A76" w:rsidTr="00C57129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:rsidTr="00C57129">
        <w:trPr>
          <w:trHeight w:val="32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B3387" w:rsidRPr="00FB3387" w:rsidRDefault="00FB3387" w:rsidP="00FB3387">
            <w:pPr>
              <w:tabs>
                <w:tab w:val="left" w:pos="6878"/>
                <w:tab w:val="right" w:pos="10466"/>
              </w:tabs>
              <w:jc w:val="center"/>
              <w:rPr>
                <w:rFonts w:cstheme="minorHAnsi"/>
                <w:sz w:val="20"/>
              </w:rPr>
            </w:pPr>
            <w:r w:rsidRPr="00FB3387">
              <w:rPr>
                <w:rFonts w:cstheme="minorHAnsi"/>
              </w:rPr>
              <w:t xml:space="preserve">Dostawa filtrów molekularnych F2BE  </w:t>
            </w:r>
          </w:p>
          <w:p w:rsidR="00C57129" w:rsidRPr="00C65A76" w:rsidRDefault="00C57129" w:rsidP="005623C0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FB3387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FB3387">
        <w:rPr>
          <w:rFonts w:cstheme="minorHAnsi"/>
        </w:rPr>
        <w:t>08-07</w:t>
      </w:r>
      <w:r w:rsidR="005623C0">
        <w:rPr>
          <w:rFonts w:cstheme="minorHAnsi"/>
        </w:rPr>
        <w:t xml:space="preserve">-2026 godz. </w:t>
      </w:r>
      <w:r w:rsidR="00FB3387">
        <w:rPr>
          <w:rFonts w:cstheme="minorHAnsi"/>
        </w:rPr>
        <w:t>14.15</w:t>
      </w:r>
    </w:p>
    <w:p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3A" w:rsidRDefault="00451738">
      <w:pPr>
        <w:spacing w:after="0" w:line="240" w:lineRule="auto"/>
      </w:pPr>
      <w:r>
        <w:separator/>
      </w:r>
    </w:p>
  </w:endnote>
  <w:endnote w:type="continuationSeparator" w:id="0">
    <w:p w:rsidR="0063143A" w:rsidRDefault="0045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3A" w:rsidRDefault="00451738">
      <w:pPr>
        <w:spacing w:after="0" w:line="240" w:lineRule="auto"/>
      </w:pPr>
      <w:r>
        <w:separator/>
      </w:r>
    </w:p>
  </w:footnote>
  <w:footnote w:type="continuationSeparator" w:id="0">
    <w:p w:rsidR="0063143A" w:rsidRDefault="0045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EBE" w:rsidRDefault="0094306D">
    <w:pPr>
      <w:pStyle w:val="Nagwek"/>
    </w:pPr>
    <w:r>
      <w:t xml:space="preserve">                                                                </w:t>
    </w:r>
    <w:r>
      <w:rPr>
        <w:noProof/>
        <w:lang w:eastAsia="pl-PL"/>
      </w:rPr>
      <w:drawing>
        <wp:inline distT="0" distB="0" distL="0" distR="0" wp14:anchorId="3197CC6F" wp14:editId="278A947E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52328"/>
    <w:multiLevelType w:val="multilevel"/>
    <w:tmpl w:val="CB24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D7"/>
    <w:rsid w:val="00022C28"/>
    <w:rsid w:val="003358E9"/>
    <w:rsid w:val="00451738"/>
    <w:rsid w:val="005623C0"/>
    <w:rsid w:val="0063143A"/>
    <w:rsid w:val="006F71D7"/>
    <w:rsid w:val="0094306D"/>
    <w:rsid w:val="00A242B3"/>
    <w:rsid w:val="00AC7F3A"/>
    <w:rsid w:val="00BE3A3E"/>
    <w:rsid w:val="00C57129"/>
    <w:rsid w:val="00D219E9"/>
    <w:rsid w:val="00DE121D"/>
    <w:rsid w:val="00FB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D456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Agnieszka Lewandowska</cp:lastModifiedBy>
  <cp:revision>6</cp:revision>
  <dcterms:created xsi:type="dcterms:W3CDTF">2026-03-16T11:18:00Z</dcterms:created>
  <dcterms:modified xsi:type="dcterms:W3CDTF">2026-07-06T12:20:00Z</dcterms:modified>
</cp:coreProperties>
</file>