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CD36A8" w:rsidRPr="009B51F2">
        <w:rPr>
          <w:sz w:val="22"/>
          <w:szCs w:val="22"/>
        </w:rPr>
        <w:t>4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5AC6B307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3D7DBA">
        <w:rPr>
          <w:color w:val="000000"/>
          <w:sz w:val="22"/>
          <w:szCs w:val="22"/>
        </w:rPr>
        <w:t>Onkologii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3D7DBA">
        <w:rPr>
          <w:color w:val="000000"/>
          <w:sz w:val="22"/>
          <w:szCs w:val="22"/>
        </w:rPr>
        <w:t xml:space="preserve">oraz Oddział Dziennej Chemioterapii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5E9C3A3C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3D7DBA">
        <w:rPr>
          <w:color w:val="000000"/>
          <w:sz w:val="22"/>
          <w:szCs w:val="22"/>
        </w:rPr>
        <w:t>Onkologicznej</w:t>
      </w:r>
      <w:r w:rsidR="00E1650E" w:rsidRPr="009B51F2">
        <w:rPr>
          <w:sz w:val="22"/>
          <w:szCs w:val="22"/>
        </w:rPr>
        <w:t xml:space="preserve"> Szpitala Uniwersyteckiego </w:t>
      </w:r>
      <w:r w:rsidRPr="009B51F2">
        <w:rPr>
          <w:sz w:val="22"/>
          <w:szCs w:val="22"/>
        </w:rPr>
        <w:t>w Krakowie.</w:t>
      </w:r>
    </w:p>
    <w:p w14:paraId="3E41EBA5" w14:textId="1E428245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3D7DBA">
        <w:rPr>
          <w:color w:val="000000"/>
          <w:sz w:val="22"/>
          <w:szCs w:val="22"/>
        </w:rPr>
        <w:t>Onkologii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3822DAB0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3D7DBA">
        <w:rPr>
          <w:color w:val="000000"/>
          <w:sz w:val="22"/>
          <w:szCs w:val="22"/>
        </w:rPr>
        <w:t>Onkologii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B51F2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zasady tworzenia i naliczania Funduszu </w:t>
      </w:r>
      <w:r w:rsidR="00CD72B3" w:rsidRPr="009B51F2">
        <w:rPr>
          <w:bCs/>
          <w:i/>
          <w:sz w:val="22"/>
          <w:szCs w:val="22"/>
        </w:rPr>
        <w:t xml:space="preserve">Zespołu Lekarzy (Funduszu </w:t>
      </w:r>
      <w:r w:rsidRPr="009B51F2">
        <w:rPr>
          <w:bCs/>
          <w:i/>
          <w:sz w:val="22"/>
          <w:szCs w:val="22"/>
        </w:rPr>
        <w:t>Motywacyjnego</w:t>
      </w:r>
      <w:r w:rsidR="00CD72B3" w:rsidRPr="009B51F2">
        <w:rPr>
          <w:bCs/>
          <w:i/>
          <w:sz w:val="22"/>
          <w:szCs w:val="22"/>
        </w:rPr>
        <w:t>)</w:t>
      </w:r>
    </w:p>
    <w:p w14:paraId="614A31A7" w14:textId="77777777" w:rsidR="005C7775" w:rsidRPr="009B51F2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CC0952A" w14:textId="77777777" w:rsidR="005B29BB" w:rsidRPr="005B29BB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5B29BB">
        <w:rPr>
          <w:color w:val="000000"/>
          <w:sz w:val="22"/>
          <w:szCs w:val="22"/>
          <w:lang w:eastAsia="ar-SA"/>
        </w:rPr>
        <w:t>udział w sprawowanej przez 7 dni w tygodniu całodobowej opiece lekarskiej w Oddziale Klinicznym Onkologii, w tym pełnienie dyżuru lekarskiego,</w:t>
      </w:r>
    </w:p>
    <w:p w14:paraId="74AD4580" w14:textId="1CE83BBC" w:rsidR="00845CC8" w:rsidRPr="005B29BB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5B29BB">
        <w:rPr>
          <w:color w:val="000000"/>
          <w:sz w:val="22"/>
          <w:szCs w:val="22"/>
          <w:lang w:eastAsia="ar-SA"/>
        </w:rPr>
        <w:t xml:space="preserve">udział w opiece lekarskiej w Oddziale Dziennej Chemioterapii – zgodnie </w:t>
      </w:r>
      <w:r>
        <w:rPr>
          <w:color w:val="000000"/>
          <w:sz w:val="22"/>
          <w:szCs w:val="22"/>
          <w:lang w:eastAsia="ar-SA"/>
        </w:rPr>
        <w:br/>
      </w:r>
      <w:r w:rsidRPr="005B29BB">
        <w:rPr>
          <w:color w:val="000000"/>
          <w:sz w:val="22"/>
          <w:szCs w:val="22"/>
          <w:lang w:eastAsia="ar-SA"/>
        </w:rPr>
        <w:t>z harmonogramem pracy Oddziału Dziennego</w:t>
      </w:r>
    </w:p>
    <w:p w14:paraId="688B5939" w14:textId="77777777" w:rsidR="001821E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</w:t>
      </w:r>
      <w:r w:rsidR="005B29BB">
        <w:rPr>
          <w:sz w:val="22"/>
          <w:szCs w:val="22"/>
        </w:rPr>
        <w:t>,</w:t>
      </w:r>
    </w:p>
    <w:p w14:paraId="3E5E1CEF" w14:textId="07E78141" w:rsidR="00845CC8" w:rsidRPr="009B51F2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uczestnictwo w konsyliach onkologicznych;</w:t>
      </w:r>
      <w:r w:rsidR="00845CC8" w:rsidRPr="009B51F2">
        <w:rPr>
          <w:sz w:val="22"/>
          <w:szCs w:val="22"/>
        </w:rPr>
        <w:t xml:space="preserve">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5B29BB">
        <w:rPr>
          <w:color w:val="000000"/>
          <w:sz w:val="22"/>
          <w:szCs w:val="22"/>
          <w:lang w:eastAsia="ar-SA"/>
        </w:rPr>
        <w:t xml:space="preserve"> oraz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</w:t>
      </w:r>
      <w:r w:rsidR="00D07171" w:rsidRPr="009B51F2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24787259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>
        <w:rPr>
          <w:color w:val="000000"/>
          <w:sz w:val="22"/>
          <w:szCs w:val="22"/>
        </w:rPr>
        <w:t>ięcznie co najmniej ……… godzin</w:t>
      </w:r>
      <w:r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5B29BB">
        <w:rPr>
          <w:sz w:val="22"/>
          <w:szCs w:val="22"/>
        </w:rPr>
        <w:t>ecjalizację w dziedzinie onkologii klinicznej.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lastRenderedPageBreak/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lastRenderedPageBreak/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9B51F2">
        <w:rPr>
          <w:bCs/>
          <w:i/>
          <w:sz w:val="22"/>
          <w:szCs w:val="22"/>
        </w:rPr>
        <w:t>, wykonanych przez Przyjmującego Zamówienie,</w:t>
      </w:r>
      <w:r w:rsidR="00D87734" w:rsidRPr="009B51F2">
        <w:rPr>
          <w:bCs/>
          <w:i/>
          <w:sz w:val="22"/>
          <w:szCs w:val="22"/>
        </w:rPr>
        <w:t xml:space="preserve"> w rodzaju ambulatoryjna opieka specjalistyczna</w:t>
      </w:r>
      <w:r w:rsidRPr="009B51F2">
        <w:rPr>
          <w:bCs/>
          <w:i/>
          <w:sz w:val="22"/>
          <w:szCs w:val="22"/>
        </w:rPr>
        <w:t xml:space="preserve"> w Poradni</w:t>
      </w:r>
      <w:r w:rsidR="009C3BDB" w:rsidRPr="009B51F2">
        <w:rPr>
          <w:bCs/>
          <w:i/>
          <w:sz w:val="22"/>
          <w:szCs w:val="22"/>
        </w:rPr>
        <w:t xml:space="preserve"> zakwalifikowanych do rozliczenia przez Płatnika</w:t>
      </w:r>
      <w:r w:rsidRPr="009B51F2">
        <w:rPr>
          <w:bCs/>
          <w:i/>
          <w:sz w:val="22"/>
          <w:szCs w:val="22"/>
        </w:rPr>
        <w:t>.</w:t>
      </w:r>
      <w:r w:rsidR="00D66E43" w:rsidRPr="009B51F2">
        <w:rPr>
          <w:rStyle w:val="Odwoanieprzypisudolnego"/>
          <w:bCs/>
          <w:i/>
          <w:sz w:val="22"/>
          <w:szCs w:val="22"/>
        </w:rPr>
        <w:footnoteReference w:id="1"/>
      </w:r>
    </w:p>
    <w:p w14:paraId="556D880B" w14:textId="77777777" w:rsidR="00F50EB3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9B51F2">
        <w:rPr>
          <w:bCs/>
          <w:i/>
          <w:sz w:val="22"/>
          <w:szCs w:val="22"/>
        </w:rPr>
        <w:t>Funduszu Zespołu Lekarzy</w:t>
      </w:r>
      <w:r w:rsidRPr="009B51F2">
        <w:rPr>
          <w:bCs/>
          <w:i/>
          <w:sz w:val="22"/>
          <w:szCs w:val="22"/>
        </w:rPr>
        <w:t>.</w:t>
      </w:r>
      <w:r w:rsidR="00036FE5" w:rsidRPr="009B51F2">
        <w:rPr>
          <w:bCs/>
          <w:i/>
          <w:sz w:val="22"/>
          <w:szCs w:val="22"/>
        </w:rPr>
        <w:t xml:space="preserve"> </w:t>
      </w:r>
      <w:r w:rsidRPr="009B51F2">
        <w:rPr>
          <w:bCs/>
          <w:i/>
          <w:sz w:val="22"/>
          <w:szCs w:val="22"/>
        </w:rPr>
        <w:t>Szczegółowe zasady dot.</w:t>
      </w:r>
      <w:r w:rsidR="005300C6" w:rsidRPr="009B51F2">
        <w:rPr>
          <w:bCs/>
          <w:i/>
          <w:sz w:val="22"/>
          <w:szCs w:val="22"/>
        </w:rPr>
        <w:t xml:space="preserve"> sposobu naliczania</w:t>
      </w:r>
      <w:r w:rsidRPr="009B51F2">
        <w:rPr>
          <w:bCs/>
          <w:i/>
          <w:sz w:val="22"/>
          <w:szCs w:val="22"/>
        </w:rPr>
        <w:t xml:space="preserve"> Funduszu </w:t>
      </w:r>
      <w:r w:rsidR="00313CFD" w:rsidRPr="009B51F2">
        <w:rPr>
          <w:bCs/>
          <w:i/>
          <w:sz w:val="22"/>
          <w:szCs w:val="22"/>
        </w:rPr>
        <w:t>Zespołu Lekarzy</w:t>
      </w:r>
      <w:r w:rsidRPr="009B51F2">
        <w:rPr>
          <w:bCs/>
          <w:i/>
          <w:sz w:val="22"/>
          <w:szCs w:val="22"/>
        </w:rPr>
        <w:t xml:space="preserve"> określone zostały w załączniku nr 7.</w:t>
      </w:r>
    </w:p>
    <w:p w14:paraId="6608E6A2" w14:textId="77777777" w:rsidR="00C7644D" w:rsidRPr="009B51F2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i/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9B51F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5300C6" w:rsidRPr="009B51F2">
        <w:rPr>
          <w:sz w:val="22"/>
          <w:szCs w:val="22"/>
        </w:rPr>
        <w:t>chirurgii – czerwona chirurgia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lastRenderedPageBreak/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</w:t>
      </w:r>
      <w:r w:rsidRPr="009B51F2">
        <w:rPr>
          <w:sz w:val="22"/>
          <w:szCs w:val="22"/>
        </w:rPr>
        <w:lastRenderedPageBreak/>
        <w:t xml:space="preserve">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3123863B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63434C">
        <w:rPr>
          <w:b/>
          <w:sz w:val="22"/>
          <w:szCs w:val="22"/>
        </w:rPr>
        <w:t>stycznia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E96428">
        <w:rPr>
          <w:b/>
          <w:sz w:val="22"/>
          <w:szCs w:val="22"/>
        </w:rPr>
        <w:t>31 grudnia 2025</w:t>
      </w:r>
      <w:r w:rsidR="0063434C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E96428">
        <w:rPr>
          <w:rFonts w:eastAsia="Calibri"/>
          <w:sz w:val="22"/>
          <w:szCs w:val="22"/>
          <w:lang w:eastAsia="en-US"/>
        </w:rPr>
        <w:t xml:space="preserve"> 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3961DD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EF5C13" w:rsidRDefault="00EF5C1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2BB221C2" w:rsidR="00EF5C13" w:rsidRPr="003B6987" w:rsidRDefault="00EF5C1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573966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Onkologii</w:t>
                        </w:r>
                        <w:r w:rsidR="00573966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ab/>
                        </w:r>
                      </w:p>
                      <w:p w14:paraId="30FCFD96" w14:textId="77777777" w:rsidR="00EF5C13" w:rsidRPr="00310352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EF5C13" w:rsidRPr="00233AD2" w:rsidRDefault="00EF5C1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="009B51F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14:paraId="0F3F9FA4" w14:textId="2BCA8541" w:rsidR="00EF5C13" w:rsidRPr="00F338CE" w:rsidRDefault="00EF5C1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573966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onkologii klinicznej</w:t>
                        </w:r>
                      </w:p>
                      <w:p w14:paraId="16DC215C" w14:textId="77777777" w:rsidR="00EF5C13" w:rsidRPr="00614BED" w:rsidRDefault="00EF5C1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F5C13" w:rsidRPr="00F338CE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F5C13" w:rsidRPr="00CB6701" w:rsidRDefault="00EF5C1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3961DD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F5C13" w:rsidRDefault="00EF5C1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A50C6DD" w:rsidR="00EF5C13" w:rsidRPr="003B6987" w:rsidRDefault="00EF5C1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573966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Onkologii</w:t>
                        </w:r>
                      </w:p>
                      <w:p w14:paraId="197475A9" w14:textId="77777777" w:rsidR="00EF5C13" w:rsidRPr="00814892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9B51F2" w:rsidRPr="00233AD2" w:rsidRDefault="009B51F2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77777777" w:rsidR="00573966" w:rsidRPr="00F338CE" w:rsidRDefault="00573966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3FC29496" w14:textId="57BD722F" w:rsidR="00EF5C13" w:rsidRPr="00F338CE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F5C13" w:rsidRPr="00CB6701" w:rsidRDefault="00EF5C1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7B139F40" w14:textId="77777777" w:rsidR="0010149F" w:rsidRPr="00C73FB6" w:rsidRDefault="0010149F" w:rsidP="0010149F">
      <w:pPr>
        <w:widowControl w:val="0"/>
        <w:spacing w:line="360" w:lineRule="auto"/>
        <w:jc w:val="center"/>
        <w:rPr>
          <w:b/>
          <w:bCs/>
        </w:rPr>
      </w:pPr>
      <w:r w:rsidRPr="00C73FB6">
        <w:rPr>
          <w:b/>
          <w:bCs/>
        </w:rPr>
        <w:lastRenderedPageBreak/>
        <w:t>Załącznik nr 7</w:t>
      </w:r>
    </w:p>
    <w:p w14:paraId="3AD15AFA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rPr>
          <w:sz w:val="24"/>
          <w:szCs w:val="24"/>
          <w:lang w:val="x-none"/>
        </w:rPr>
      </w:pPr>
    </w:p>
    <w:p w14:paraId="0C9C050F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b/>
          <w:sz w:val="24"/>
          <w:szCs w:val="24"/>
        </w:rPr>
      </w:pPr>
      <w:r w:rsidRPr="00C73FB6">
        <w:rPr>
          <w:b/>
          <w:sz w:val="24"/>
          <w:szCs w:val="24"/>
        </w:rPr>
        <w:t>Zasady ustalania wartości wynagrodzenia dla Zespołu</w:t>
      </w:r>
    </w:p>
    <w:p w14:paraId="587ADAED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sz w:val="24"/>
          <w:szCs w:val="24"/>
        </w:rPr>
      </w:pPr>
    </w:p>
    <w:p w14:paraId="7C2DA510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567"/>
        </w:tabs>
        <w:autoSpaceDE/>
        <w:spacing w:line="360" w:lineRule="auto"/>
        <w:rPr>
          <w:sz w:val="24"/>
          <w:szCs w:val="24"/>
        </w:rPr>
      </w:pPr>
      <w:r w:rsidRPr="00C73FB6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E225763" w14:textId="77777777" w:rsidR="0010149F" w:rsidRPr="00C73FB6" w:rsidRDefault="0010149F" w:rsidP="0010149F">
      <w:pPr>
        <w:spacing w:line="360" w:lineRule="auto"/>
        <w:jc w:val="both"/>
      </w:pPr>
    </w:p>
    <w:p w14:paraId="067F657B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% wartości przychodów rozumianych jako iloczyn liczby Punktów stosowanych przez NFZ, zrealizowanych w Poradni, zakwalifikowanych do rozliczenia przez Płatnika, określonych jako kategoria A </w:t>
      </w:r>
      <w:r w:rsidRPr="000F07D0">
        <w:rPr>
          <w:i/>
          <w:sz w:val="24"/>
          <w:szCs w:val="24"/>
        </w:rPr>
        <w:t>Poradnia</w:t>
      </w:r>
      <w:r w:rsidRPr="000F07D0">
        <w:rPr>
          <w:sz w:val="24"/>
          <w:szCs w:val="24"/>
        </w:rPr>
        <w:t xml:space="preserve"> oraz ceny za Punkt. Odpis określony ten pomniejsza się o wartość wynikającą z sumy wynagrodzeń Zespołu Lekarzy o których mowa w § 7 ust. 2 Umowy.</w:t>
      </w:r>
    </w:p>
    <w:p w14:paraId="6064E48B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i/>
          <w:color w:val="000000"/>
          <w:sz w:val="24"/>
          <w:szCs w:val="24"/>
        </w:rPr>
      </w:pPr>
      <w:r w:rsidRPr="000F07D0">
        <w:rPr>
          <w:sz w:val="24"/>
          <w:szCs w:val="24"/>
        </w:rPr>
        <w:t xml:space="preserve">Odpis w wysokości 20 % wartości przychodu za świadczenia zrealizowane w Poradni a określone jako kategoria B </w:t>
      </w:r>
      <w:r w:rsidRPr="000F07D0">
        <w:rPr>
          <w:i/>
          <w:sz w:val="24"/>
          <w:szCs w:val="24"/>
        </w:rPr>
        <w:t>Poradnia podania.</w:t>
      </w:r>
      <w:r w:rsidRPr="000F07D0">
        <w:rPr>
          <w:sz w:val="24"/>
          <w:szCs w:val="24"/>
        </w:rPr>
        <w:t>.</w:t>
      </w:r>
    </w:p>
    <w:p w14:paraId="19A07F91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15 % wartości przychodów określonych jako kategoria C </w:t>
      </w:r>
      <w:r w:rsidRPr="000F07D0">
        <w:rPr>
          <w:i/>
          <w:sz w:val="24"/>
          <w:szCs w:val="24"/>
        </w:rPr>
        <w:t>Ryczałt</w:t>
      </w:r>
      <w:r w:rsidRPr="000F07D0">
        <w:rPr>
          <w:sz w:val="24"/>
          <w:szCs w:val="24"/>
        </w:rPr>
        <w:t>.</w:t>
      </w:r>
    </w:p>
    <w:p w14:paraId="3D4A93B3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20 % wartości przychodu za świadczenia zrealizowane w Oddziale a  określone jako kategoria D </w:t>
      </w:r>
      <w:r w:rsidRPr="000F07D0">
        <w:rPr>
          <w:i/>
          <w:sz w:val="24"/>
          <w:szCs w:val="24"/>
        </w:rPr>
        <w:t>Pakiet</w:t>
      </w:r>
      <w:r w:rsidRPr="000F07D0">
        <w:rPr>
          <w:sz w:val="24"/>
          <w:szCs w:val="24"/>
        </w:rPr>
        <w:t>.</w:t>
      </w:r>
    </w:p>
    <w:p w14:paraId="71111271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15 % wartości przychodu za świadczenia zrealizowane w Oddziale a określone jako kategoria E </w:t>
      </w:r>
      <w:r w:rsidRPr="000F07D0">
        <w:rPr>
          <w:i/>
          <w:sz w:val="24"/>
          <w:szCs w:val="24"/>
        </w:rPr>
        <w:t>Pozapakietowe</w:t>
      </w:r>
      <w:r w:rsidRPr="000F07D0">
        <w:rPr>
          <w:sz w:val="24"/>
          <w:szCs w:val="24"/>
        </w:rPr>
        <w:t>.</w:t>
      </w:r>
    </w:p>
    <w:p w14:paraId="36FD5FC7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 20 % wartości przychodu za świadczenia zrealizowane w Oddziale a określone jako kategoria F </w:t>
      </w:r>
      <w:r w:rsidRPr="000F07D0">
        <w:rPr>
          <w:i/>
          <w:sz w:val="24"/>
          <w:szCs w:val="24"/>
        </w:rPr>
        <w:t>Podania programy i chemia – oddział.</w:t>
      </w:r>
      <w:r w:rsidRPr="000F07D0">
        <w:rPr>
          <w:sz w:val="24"/>
          <w:szCs w:val="24"/>
        </w:rPr>
        <w:t xml:space="preserve"> </w:t>
      </w:r>
    </w:p>
    <w:p w14:paraId="31503055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>Wykaz kategorii wymienionych w pkt 1 - 6 zawiera załącznik nr 7a.</w:t>
      </w:r>
    </w:p>
    <w:p w14:paraId="6C5AFAF4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>Przychód dla kategorii świadczeń wymienionych w pkt 2 i 4-6  równy jest sumie wartości świadczeń z danej kategorii zapłaconych przez płatnika i 90% wartości świadczeń zakwalifikowanych do rozliczenia a nie zapłaconych.</w:t>
      </w:r>
    </w:p>
    <w:p w14:paraId="795A46D1" w14:textId="77777777" w:rsidR="0010149F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powiększa się o iloczyn liczby rozpoczętych w danym miesiącu, nie później niż 14 dni od</w:t>
      </w:r>
      <w:r w:rsidRPr="00C97B03">
        <w:rPr>
          <w:sz w:val="24"/>
          <w:szCs w:val="24"/>
        </w:rPr>
        <w:t xml:space="preserve"> dat</w:t>
      </w:r>
      <w:r>
        <w:rPr>
          <w:sz w:val="24"/>
          <w:szCs w:val="24"/>
        </w:rPr>
        <w:t>y wykonania</w:t>
      </w:r>
      <w:r w:rsidRPr="00C97B03">
        <w:rPr>
          <w:sz w:val="24"/>
          <w:szCs w:val="24"/>
        </w:rPr>
        <w:t xml:space="preserve"> konsylium</w:t>
      </w:r>
      <w:r>
        <w:rPr>
          <w:sz w:val="24"/>
          <w:szCs w:val="24"/>
        </w:rPr>
        <w:t xml:space="preserve"> (umożliwiających spełnienie wymogów szybkiej ścieżki onkologicznej), chemioterapii oraz kwoty 500 zł</w:t>
      </w:r>
      <w:r w:rsidRPr="004938BF">
        <w:rPr>
          <w:sz w:val="24"/>
          <w:szCs w:val="24"/>
        </w:rPr>
        <w:t>.</w:t>
      </w:r>
    </w:p>
    <w:p w14:paraId="175BBA96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</w:tabs>
        <w:autoSpaceDE/>
        <w:autoSpaceDN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W wyliczeniu składowych Funduszu nie uwzględnia się wartości świadczeń w części przypadającej na inne jednostki Szpitala uczestniczące w ich realizacji z wyłączeniem części przypadającej na Szpitalny Oddział Ratunkowy.</w:t>
      </w:r>
    </w:p>
    <w:p w14:paraId="3511CD4E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Fundusz wypłacan</w:t>
      </w:r>
      <w:r>
        <w:rPr>
          <w:sz w:val="24"/>
          <w:szCs w:val="24"/>
        </w:rPr>
        <w:t>y jest w miesięcznych transzach.</w:t>
      </w:r>
    </w:p>
    <w:p w14:paraId="06FE07C0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 xml:space="preserve">Wartość transzy Funduszu należna za dany miesiąc obliczana jest jako różnica pomiędzy częścią wartości Funduszu obliczoną za wszystkie zakończone miesiące danego okresu rozliczeniowego, a częścią Funduszu naliczoną za miesiące </w:t>
      </w:r>
      <w:r w:rsidRPr="00C73FB6">
        <w:rPr>
          <w:sz w:val="24"/>
          <w:szCs w:val="24"/>
        </w:rPr>
        <w:lastRenderedPageBreak/>
        <w:t>poprzedzające, miesiąc którego dotyczy wyznaczenie transzy Funduszu. Jeśli tak wyliczona wartość transzy Funduszu jest ujemna przyjmuje się że jej wartość wynosi 0.</w:t>
      </w:r>
    </w:p>
    <w:p w14:paraId="5A7BFF21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Jeżeli w wypracowaniu jednostek rozliczeniowych ujętych do wyznaczenia funduszu uczestniczą lekarze spoza Zespołu  wówczas Fundusz Zespołu Lekarzy pomniejszany jest o ich wynagrodzenie w części finansowanej bezpośrednio przez Szpital wraz z</w:t>
      </w:r>
      <w:r>
        <w:rPr>
          <w:sz w:val="24"/>
          <w:szCs w:val="24"/>
        </w:rPr>
        <w:t> </w:t>
      </w:r>
      <w:r w:rsidRPr="00C73FB6">
        <w:rPr>
          <w:sz w:val="24"/>
          <w:szCs w:val="24"/>
        </w:rPr>
        <w:t>wszystkimi związanymi z tym wynagrodzeniem pochodnymi, z</w:t>
      </w:r>
      <w:r>
        <w:rPr>
          <w:sz w:val="24"/>
          <w:szCs w:val="24"/>
        </w:rPr>
        <w:t xml:space="preserve"> </w:t>
      </w:r>
      <w:r w:rsidRPr="00C73FB6">
        <w:rPr>
          <w:sz w:val="24"/>
          <w:szCs w:val="24"/>
        </w:rPr>
        <w:t>wyłączeniem kosztu wynagrodzenia Kierownika Oddziału i związanych z nim pochodnymi.</w:t>
      </w:r>
    </w:p>
    <w:p w14:paraId="61F77F89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EE48FD8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 xml:space="preserve">Wartość Funduszu o którym mowa powyżej ustalana jest na podstawie odczytów </w:t>
      </w:r>
      <w:r w:rsidRPr="00C73FB6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16F52F2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6CDE2F5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6B21B123" w14:textId="0E129CBC" w:rsidR="00930EAF" w:rsidRPr="00930EAF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930EAF">
        <w:rPr>
          <w:b/>
        </w:rPr>
        <w:br w:type="page"/>
      </w:r>
    </w:p>
    <w:p w14:paraId="1F987FFE" w14:textId="77777777" w:rsidR="00930EAF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23DFDFAD" w14:textId="77777777" w:rsidR="00930EAF" w:rsidRPr="00106B6A" w:rsidRDefault="00930EAF" w:rsidP="00930EAF">
      <w:pPr>
        <w:widowControl w:val="0"/>
        <w:jc w:val="center"/>
        <w:rPr>
          <w:b/>
          <w:bCs/>
          <w:sz w:val="28"/>
        </w:rPr>
      </w:pPr>
      <w:r w:rsidRPr="00106B6A">
        <w:rPr>
          <w:b/>
          <w:bCs/>
          <w:sz w:val="28"/>
        </w:rPr>
        <w:t>Załącznik nr 7a</w:t>
      </w:r>
    </w:p>
    <w:p w14:paraId="5E94AAE4" w14:textId="77777777" w:rsidR="00930EAF" w:rsidRPr="00106B6A" w:rsidRDefault="00930EAF" w:rsidP="00930EAF">
      <w:pPr>
        <w:pStyle w:val="Tekstpodstawowy"/>
        <w:tabs>
          <w:tab w:val="left" w:pos="708"/>
        </w:tabs>
        <w:ind w:left="540"/>
        <w:jc w:val="center"/>
        <w:rPr>
          <w:b/>
          <w:sz w:val="28"/>
        </w:rPr>
      </w:pPr>
      <w:r w:rsidRPr="00106B6A">
        <w:rPr>
          <w:b/>
          <w:sz w:val="28"/>
        </w:rPr>
        <w:t>Zasady ustalania wartości wynagrodzenia dla Zespołu – kategorie przychodów</w:t>
      </w:r>
    </w:p>
    <w:p w14:paraId="086CCBC4" w14:textId="77777777" w:rsidR="00930EAF" w:rsidRPr="005E2495" w:rsidRDefault="00930EAF" w:rsidP="00930EAF">
      <w:pPr>
        <w:pStyle w:val="Tekstpodstawowy"/>
      </w:pPr>
    </w:p>
    <w:p w14:paraId="50D1D700" w14:textId="77777777" w:rsidR="00930EAF" w:rsidRPr="005E2495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bookmarkStart w:id="0" w:name="_GoBack"/>
      <w:r w:rsidRPr="005E2495">
        <w:t>Ustanawia się następujące kategorie świadczeń:</w:t>
      </w:r>
    </w:p>
    <w:tbl>
      <w:tblPr>
        <w:tblW w:w="9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4"/>
        <w:gridCol w:w="7654"/>
      </w:tblGrid>
      <w:tr w:rsidR="00930EAF" w:rsidRPr="005E2495" w14:paraId="3AAA8265" w14:textId="77777777" w:rsidTr="0084176F">
        <w:trPr>
          <w:trHeight w:val="300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1E8B4" w14:textId="77777777" w:rsidR="00930EAF" w:rsidRPr="005E2495" w:rsidRDefault="00930EAF" w:rsidP="0084176F">
            <w:pPr>
              <w:jc w:val="center"/>
              <w:rPr>
                <w:b/>
                <w:color w:val="000000"/>
              </w:rPr>
            </w:pPr>
            <w:r w:rsidRPr="005E2495">
              <w:rPr>
                <w:b/>
                <w:color w:val="000000"/>
              </w:rPr>
              <w:t>Kategoria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902BB" w14:textId="77777777" w:rsidR="00930EAF" w:rsidRPr="005E2495" w:rsidRDefault="00930EAF" w:rsidP="0084176F">
            <w:pPr>
              <w:jc w:val="center"/>
              <w:rPr>
                <w:b/>
                <w:color w:val="000000"/>
              </w:rPr>
            </w:pPr>
            <w:r w:rsidRPr="005E2495">
              <w:rPr>
                <w:b/>
                <w:color w:val="000000"/>
              </w:rPr>
              <w:t>Opis</w:t>
            </w:r>
          </w:p>
        </w:tc>
      </w:tr>
      <w:tr w:rsidR="00930EAF" w:rsidRPr="005E2495" w14:paraId="41340838" w14:textId="77777777" w:rsidTr="0084176F">
        <w:trPr>
          <w:trHeight w:val="699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93AF4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A</w:t>
            </w:r>
          </w:p>
          <w:p w14:paraId="0C376974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„Poradnia”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52D34" w14:textId="77777777" w:rsidR="00930EAF" w:rsidRPr="005E2495" w:rsidRDefault="00930EAF" w:rsidP="0084176F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rozliczone w zakresie </w:t>
            </w:r>
            <w:r w:rsidRPr="006064E2">
              <w:rPr>
                <w:color w:val="000000"/>
              </w:rPr>
              <w:t>02.1240.001.02 świadczenia w zakresie onkologii</w:t>
            </w:r>
          </w:p>
        </w:tc>
      </w:tr>
      <w:tr w:rsidR="00930EAF" w:rsidRPr="005E2495" w14:paraId="03B27907" w14:textId="77777777" w:rsidTr="0084176F">
        <w:trPr>
          <w:trHeight w:val="10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C2E81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B</w:t>
            </w:r>
          </w:p>
          <w:p w14:paraId="2E00BC64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„Poradnia – podania”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824A3" w14:textId="77777777" w:rsidR="00930EAF" w:rsidRPr="005E2495" w:rsidRDefault="00930EAF" w:rsidP="0084176F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>Świadczenia w z</w:t>
            </w:r>
            <w:r w:rsidRPr="006064E2">
              <w:rPr>
                <w:color w:val="000000"/>
              </w:rPr>
              <w:t xml:space="preserve">akresie 03.0000.xxx.02 </w:t>
            </w:r>
            <w:r w:rsidRPr="00D73765">
              <w:rPr>
                <w:color w:val="000000"/>
              </w:rPr>
              <w:t xml:space="preserve">wykonane w </w:t>
            </w:r>
            <w:r>
              <w:rPr>
                <w:color w:val="000000"/>
              </w:rPr>
              <w:t>P</w:t>
            </w:r>
            <w:r w:rsidRPr="00D73765">
              <w:rPr>
                <w:color w:val="000000"/>
              </w:rPr>
              <w:t>oradni</w:t>
            </w:r>
            <w:r>
              <w:rPr>
                <w:color w:val="000000"/>
              </w:rPr>
              <w:t xml:space="preserve"> z wyłączeniem świadczeń </w:t>
            </w:r>
            <w:r w:rsidRPr="005E2495">
              <w:rPr>
                <w:color w:val="000000"/>
              </w:rPr>
              <w:t xml:space="preserve">o </w:t>
            </w:r>
            <w:r>
              <w:rPr>
                <w:color w:val="000000"/>
              </w:rPr>
              <w:t xml:space="preserve">kodzie produktu </w:t>
            </w:r>
            <w:r w:rsidRPr="006064E2">
              <w:rPr>
                <w:color w:val="000000"/>
              </w:rPr>
              <w:t>5.08.08.xxxxxxx</w:t>
            </w:r>
          </w:p>
        </w:tc>
      </w:tr>
      <w:tr w:rsidR="00930EAF" w:rsidRPr="005E2495" w14:paraId="7EF5DABE" w14:textId="77777777" w:rsidTr="0084176F">
        <w:trPr>
          <w:trHeight w:val="1125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9C61A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</w:p>
          <w:p w14:paraId="6D91B500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„Ryczałt”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9AE06" w14:textId="77777777" w:rsidR="00930EAF" w:rsidRPr="005E2495" w:rsidRDefault="00930EAF" w:rsidP="0084176F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>Wartość miesięcznych przychodów rozumianych, jako iloczyn liczby punktów stosowanych przez Płatnika w zakresie leczenie szpitalne – PSZ w Oddziale oraz ceny za punkt określonych w załączniku nr 8 do umowy</w:t>
            </w:r>
          </w:p>
        </w:tc>
      </w:tr>
      <w:tr w:rsidR="00930EAF" w:rsidRPr="005E2495" w14:paraId="6818C565" w14:textId="77777777" w:rsidTr="0084176F">
        <w:trPr>
          <w:trHeight w:val="691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59E90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</w:t>
            </w:r>
          </w:p>
          <w:p w14:paraId="7630D7BF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„Pakiet”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1A7A2" w14:textId="77777777" w:rsidR="00930EAF" w:rsidRPr="005E2495" w:rsidRDefault="00930EAF" w:rsidP="0084176F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rozliczone w zakresie </w:t>
            </w:r>
            <w:r w:rsidRPr="006064E2">
              <w:rPr>
                <w:color w:val="000000"/>
              </w:rPr>
              <w:t>03.4240.930</w:t>
            </w:r>
            <w:r>
              <w:rPr>
                <w:color w:val="000000"/>
              </w:rPr>
              <w:t>.02</w:t>
            </w:r>
          </w:p>
        </w:tc>
      </w:tr>
      <w:tr w:rsidR="00930EAF" w:rsidRPr="005E2495" w14:paraId="50602635" w14:textId="77777777" w:rsidTr="0084176F">
        <w:trPr>
          <w:trHeight w:val="8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9A1D7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E</w:t>
            </w:r>
          </w:p>
          <w:p w14:paraId="1EA26908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„Pozapakietowe”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42D06" w14:textId="77777777" w:rsidR="00930EAF" w:rsidRPr="005E2495" w:rsidRDefault="00930EAF" w:rsidP="0084176F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rozliczone w zakresie </w:t>
            </w:r>
            <w:r w:rsidRPr="006064E2">
              <w:rPr>
                <w:color w:val="000000"/>
              </w:rPr>
              <w:t>03.4240.998</w:t>
            </w:r>
            <w:r>
              <w:rPr>
                <w:color w:val="000000"/>
              </w:rPr>
              <w:t>.02</w:t>
            </w:r>
          </w:p>
        </w:tc>
      </w:tr>
      <w:tr w:rsidR="00930EAF" w:rsidRPr="005E2495" w14:paraId="128DCFBA" w14:textId="77777777" w:rsidTr="0084176F">
        <w:trPr>
          <w:trHeight w:val="300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68FBB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F</w:t>
            </w:r>
          </w:p>
          <w:p w14:paraId="77E4AF8E" w14:textId="77777777" w:rsidR="00930EAF" w:rsidRPr="005E2495" w:rsidRDefault="00930EAF" w:rsidP="0084176F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„Podania programy</w:t>
            </w:r>
            <w:r>
              <w:rPr>
                <w:b/>
                <w:bCs/>
                <w:color w:val="000000"/>
              </w:rPr>
              <w:t xml:space="preserve"> i chemia - oddział</w:t>
            </w:r>
            <w:r w:rsidRPr="005E2495">
              <w:rPr>
                <w:b/>
                <w:bCs/>
                <w:color w:val="000000"/>
              </w:rPr>
              <w:t>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FC463" w14:textId="77777777" w:rsidR="00930EAF" w:rsidRPr="005E2495" w:rsidRDefault="00930EAF" w:rsidP="0084176F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o </w:t>
            </w:r>
            <w:r>
              <w:rPr>
                <w:color w:val="000000"/>
              </w:rPr>
              <w:t xml:space="preserve">kodzie produktu </w:t>
            </w:r>
            <w:r w:rsidRPr="006064E2">
              <w:rPr>
                <w:color w:val="000000"/>
              </w:rPr>
              <w:t>5.08.07.xxxxxxx</w:t>
            </w:r>
            <w:r w:rsidRPr="00D7376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lub  </w:t>
            </w:r>
            <w:r w:rsidRPr="006064E2">
              <w:rPr>
                <w:color w:val="000000"/>
              </w:rPr>
              <w:t>5.08.05.xxxxxxx</w:t>
            </w:r>
            <w:r w:rsidRPr="00D7376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wykonane</w:t>
            </w:r>
            <w:r>
              <w:rPr>
                <w:color w:val="000000"/>
              </w:rPr>
              <w:br/>
            </w:r>
            <w:r w:rsidRPr="00D73765">
              <w:rPr>
                <w:color w:val="000000"/>
              </w:rPr>
              <w:t xml:space="preserve">w </w:t>
            </w:r>
            <w:r>
              <w:rPr>
                <w:color w:val="000000"/>
              </w:rPr>
              <w:t>Oddziale</w:t>
            </w:r>
          </w:p>
        </w:tc>
      </w:tr>
    </w:tbl>
    <w:p w14:paraId="6566CA2A" w14:textId="77777777" w:rsidR="00930EAF" w:rsidRPr="005E2495" w:rsidRDefault="00930EAF" w:rsidP="00930EAF">
      <w:pPr>
        <w:pStyle w:val="Tekstpodstawowy"/>
      </w:pPr>
    </w:p>
    <w:p w14:paraId="3366A4EB" w14:textId="77777777" w:rsidR="00930EAF" w:rsidRPr="005E2495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5E2495">
        <w:t xml:space="preserve">W ramach kategorii wymienionych w pkt 1 nie uwzględnia się </w:t>
      </w:r>
      <w:r w:rsidRPr="005E2495">
        <w:rPr>
          <w:color w:val="000000"/>
        </w:rPr>
        <w:t>świadczeń oznaczonych kodem 5.61.01.0000002  - produkt leczniczy w ramach ratunkowego dostępu do technologii lekowej w aplikacji CBWID.</w:t>
      </w:r>
    </w:p>
    <w:bookmarkEnd w:id="0"/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Zgodnie z art. 13 i 14 Rozporządzenia Parlamentu Europejskiego i Rady (UE) 2016/679 z dnia 27 kwietnia 2016 r. w sprawie ochrony osób fizycznych w związku z przetwarzaniem danych osobowych </w:t>
      </w:r>
      <w:r w:rsidRPr="009B51F2">
        <w:rPr>
          <w:rFonts w:eastAsia="Calibri"/>
          <w:sz w:val="22"/>
          <w:szCs w:val="22"/>
          <w:lang w:eastAsia="en-US"/>
        </w:rPr>
        <w:lastRenderedPageBreak/>
        <w:t>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F5C13" w:rsidRDefault="00EF5C13">
      <w:r>
        <w:separator/>
      </w:r>
    </w:p>
  </w:endnote>
  <w:endnote w:type="continuationSeparator" w:id="0">
    <w:p w14:paraId="015F9A0A" w14:textId="77777777" w:rsidR="00EF5C13" w:rsidRDefault="00EF5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F5C13" w:rsidRDefault="00EF5C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4D3A7937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961DD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262531E3" w14:textId="77777777" w:rsidR="00EF5C13" w:rsidRDefault="00EF5C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F5C13" w:rsidRDefault="00EF5C13">
      <w:r>
        <w:separator/>
      </w:r>
    </w:p>
  </w:footnote>
  <w:footnote w:type="continuationSeparator" w:id="0">
    <w:p w14:paraId="09DA43B7" w14:textId="77777777" w:rsidR="00EF5C13" w:rsidRDefault="00EF5C13">
      <w:r>
        <w:continuationSeparator/>
      </w:r>
    </w:p>
  </w:footnote>
  <w:footnote w:id="1">
    <w:p w14:paraId="28035E38" w14:textId="0D9FECD9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C894206" w:rsidR="00EF5C13" w:rsidRDefault="00EF5C13">
    <w:pPr>
      <w:pStyle w:val="Nagwek"/>
    </w:pPr>
    <w:r>
      <w:t>DNPS.424</w:t>
    </w:r>
    <w:r w:rsidR="00974D72">
      <w:t>.111.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7937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9F69C-39C0-4B31-B81C-E5A59112D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19</Pages>
  <Words>6604</Words>
  <Characters>39630</Characters>
  <Application>Microsoft Office Word</Application>
  <DocSecurity>0</DocSecurity>
  <Lines>330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58</cp:revision>
  <cp:lastPrinted>2024-12-17T10:30:00Z</cp:lastPrinted>
  <dcterms:created xsi:type="dcterms:W3CDTF">2022-12-15T21:19:00Z</dcterms:created>
  <dcterms:modified xsi:type="dcterms:W3CDTF">2024-12-18T09:25:00Z</dcterms:modified>
</cp:coreProperties>
</file>