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323E" w:rsidRDefault="00E9323E" w:rsidP="00E9323E">
      <w:pPr>
        <w:pStyle w:val="Default"/>
      </w:pPr>
    </w:p>
    <w:p w:rsidR="00E9323E" w:rsidRDefault="00E9323E" w:rsidP="00E9323E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Zasady zgłaszanie zachorowań i podejrzeń zachorowań na grypę: </w:t>
      </w:r>
    </w:p>
    <w:p w:rsidR="00E9323E" w:rsidRDefault="00E9323E" w:rsidP="00E9323E">
      <w:pPr>
        <w:rPr>
          <w:sz w:val="23"/>
          <w:szCs w:val="23"/>
        </w:rPr>
      </w:pPr>
    </w:p>
    <w:p w:rsidR="00E9323E" w:rsidRDefault="00E9323E" w:rsidP="00E9323E">
      <w:pPr>
        <w:jc w:val="both"/>
        <w:rPr>
          <w:sz w:val="23"/>
          <w:szCs w:val="23"/>
        </w:rPr>
      </w:pPr>
      <w:r>
        <w:rPr>
          <w:sz w:val="23"/>
          <w:szCs w:val="23"/>
        </w:rPr>
        <w:t xml:space="preserve">Zgodnie z ustawą z dnia 5 grudnia 2008 r. </w:t>
      </w:r>
      <w:r>
        <w:rPr>
          <w:i/>
          <w:iCs/>
          <w:sz w:val="23"/>
          <w:szCs w:val="23"/>
        </w:rPr>
        <w:t xml:space="preserve">o zapobieganiu oraz zwalczaniu zakażeń i chorób zakaźnych u ludzi </w:t>
      </w:r>
      <w:r>
        <w:rPr>
          <w:sz w:val="23"/>
          <w:szCs w:val="23"/>
        </w:rPr>
        <w:t xml:space="preserve">(Dz. U. Nr 234, poz. 1570 z </w:t>
      </w:r>
      <w:proofErr w:type="spellStart"/>
      <w:r>
        <w:rPr>
          <w:sz w:val="23"/>
          <w:szCs w:val="23"/>
        </w:rPr>
        <w:t>późń</w:t>
      </w:r>
      <w:proofErr w:type="spellEnd"/>
      <w:r>
        <w:rPr>
          <w:sz w:val="23"/>
          <w:szCs w:val="23"/>
        </w:rPr>
        <w:t xml:space="preserve">. zm.) oraz przepisów o statystyce publicznej zakłady opieki zdrowotnej, indywidualne praktyki lekarskie, indywidualne specjalistyczne praktyki lekarskie i grupowe praktyki lekarskie są zobowiązane do zgłaszania zachorowań oraz podejrzeń zachorowań na grypę do powiatowych stacji sanitarno-epidemiologicznych w formie raportów zbiorczych w ostatnim dniu okresu sprawozdawczego – po zakończeniu przyjęć. Formularz </w:t>
      </w:r>
      <w:r>
        <w:rPr>
          <w:i/>
          <w:iCs/>
          <w:sz w:val="23"/>
          <w:szCs w:val="23"/>
        </w:rPr>
        <w:t xml:space="preserve">Meldunku o zachorowaniach i podejrzeniach zachorowań na grypę </w:t>
      </w:r>
      <w:r>
        <w:rPr>
          <w:sz w:val="23"/>
          <w:szCs w:val="23"/>
        </w:rPr>
        <w:t xml:space="preserve">(druk Mz-55) oraz terminy składania sprawozdań są dostępne pod adresem: </w:t>
      </w:r>
    </w:p>
    <w:p w:rsidR="00360017" w:rsidRPr="00E9323E" w:rsidRDefault="00E9323E" w:rsidP="00E9323E">
      <w:pPr>
        <w:jc w:val="both"/>
      </w:pPr>
      <w:r>
        <w:rPr>
          <w:sz w:val="23"/>
          <w:szCs w:val="23"/>
        </w:rPr>
        <w:t>www.pzh.gov.pl/oldpage/epimeld/druki/index.htm.</w:t>
      </w:r>
    </w:p>
    <w:sectPr w:rsidR="00360017" w:rsidRPr="00E9323E" w:rsidSect="003600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E9323E"/>
    <w:rsid w:val="000D72E5"/>
    <w:rsid w:val="00360017"/>
    <w:rsid w:val="00481E2C"/>
    <w:rsid w:val="00E932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6001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E9323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114</Words>
  <Characters>687</Characters>
  <Application>Microsoft Office Word</Application>
  <DocSecurity>0</DocSecurity>
  <Lines>5</Lines>
  <Paragraphs>1</Paragraphs>
  <ScaleCrop>false</ScaleCrop>
  <Company/>
  <LinksUpToDate>false</LinksUpToDate>
  <CharactersWithSpaces>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Jola</dc:creator>
  <cp:lastModifiedBy>Jola</cp:lastModifiedBy>
  <cp:revision>1</cp:revision>
  <cp:lastPrinted>2011-12-05T12:01:00Z</cp:lastPrinted>
  <dcterms:created xsi:type="dcterms:W3CDTF">2011-12-05T11:59:00Z</dcterms:created>
  <dcterms:modified xsi:type="dcterms:W3CDTF">2011-12-05T12:01:00Z</dcterms:modified>
</cp:coreProperties>
</file>