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DB88D" w14:textId="77777777" w:rsidR="008C58E6" w:rsidRPr="008F0EE7" w:rsidRDefault="008C58E6" w:rsidP="008C58E6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4E0B9BD4" w14:textId="2E0573D7" w:rsidR="00EC3531" w:rsidRPr="00EF2AF2" w:rsidRDefault="00FE40D6" w:rsidP="00EF2AF2">
      <w:pPr>
        <w:tabs>
          <w:tab w:val="center" w:pos="7002"/>
          <w:tab w:val="right" w:pos="14004"/>
        </w:tabs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</w:pP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 w:rsidR="00B77AD3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Kraków, 28</w:t>
      </w:r>
      <w:r w:rsidR="0024504E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.08</w:t>
      </w:r>
      <w:r w:rsidR="00EC3531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.2026 r.</w:t>
      </w:r>
    </w:p>
    <w:p w14:paraId="17B443D9" w14:textId="77777777" w:rsidR="00EC3531" w:rsidRDefault="00EC3531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lang w:eastAsia="pl-PL"/>
        </w:rPr>
      </w:pPr>
    </w:p>
    <w:p w14:paraId="42E81AE4" w14:textId="5C698C30" w:rsidR="001E3E91" w:rsidRPr="00091C4A" w:rsidRDefault="001F6D9B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lang w:eastAsia="pl-PL"/>
        </w:rPr>
      </w:pPr>
      <w:r>
        <w:rPr>
          <w:rFonts w:ascii="Garamond" w:eastAsia="Times New Roman" w:hAnsi="Garamond" w:cs="Calibri"/>
          <w:b/>
          <w:sz w:val="22"/>
          <w:szCs w:val="22"/>
          <w:lang w:eastAsia="pl-PL"/>
        </w:rPr>
        <w:t>Zapytanie Ofertowe</w:t>
      </w:r>
      <w:r w:rsidR="00EC3531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nr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DIA</w:t>
      </w:r>
      <w:r w:rsidR="001E3E91">
        <w:rPr>
          <w:rFonts w:ascii="Garamond" w:eastAsia="Times New Roman" w:hAnsi="Garamond" w:cs="Calibri"/>
          <w:b/>
          <w:sz w:val="22"/>
          <w:szCs w:val="22"/>
          <w:lang w:eastAsia="pl-PL"/>
        </w:rPr>
        <w:t>M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>.271.</w:t>
      </w:r>
      <w:r w:rsidR="00EF150E">
        <w:rPr>
          <w:rFonts w:ascii="Garamond" w:eastAsia="Times New Roman" w:hAnsi="Garamond" w:cs="Calibri"/>
          <w:b/>
          <w:sz w:val="22"/>
          <w:szCs w:val="22"/>
          <w:lang w:eastAsia="pl-PL"/>
        </w:rPr>
        <w:t>141</w:t>
      </w:r>
      <w:r w:rsidR="001E3E91">
        <w:rPr>
          <w:rFonts w:ascii="Garamond" w:eastAsia="Times New Roman" w:hAnsi="Garamond" w:cs="Calibri"/>
          <w:b/>
          <w:sz w:val="22"/>
          <w:szCs w:val="22"/>
          <w:lang w:eastAsia="pl-PL"/>
        </w:rPr>
        <w:t>.2026.KK</w:t>
      </w:r>
      <w:r w:rsidR="002E420F">
        <w:rPr>
          <w:rFonts w:ascii="Garamond" w:eastAsia="Times New Roman" w:hAnsi="Garamond" w:cs="Calibri"/>
          <w:b/>
          <w:sz w:val="22"/>
          <w:szCs w:val="22"/>
          <w:lang w:eastAsia="pl-PL"/>
        </w:rPr>
        <w:t>A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</w:t>
      </w:r>
      <w:r w:rsidR="00EF150E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NA ZAKUP </w:t>
      </w:r>
      <w:proofErr w:type="spellStart"/>
      <w:r w:rsidR="00EF150E">
        <w:rPr>
          <w:rFonts w:ascii="Garamond" w:eastAsia="Times New Roman" w:hAnsi="Garamond" w:cs="Calibri"/>
          <w:b/>
          <w:sz w:val="22"/>
          <w:szCs w:val="22"/>
          <w:lang w:eastAsia="pl-PL"/>
        </w:rPr>
        <w:t>TomoElectrometer</w:t>
      </w:r>
      <w:proofErr w:type="spellEnd"/>
      <w:r w:rsidR="00EF150E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</w:t>
      </w:r>
      <w:r w:rsidR="00EF150E" w:rsidRPr="00EF150E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z </w:t>
      </w:r>
      <w:r w:rsidR="00B97B77">
        <w:rPr>
          <w:rFonts w:ascii="Garamond" w:eastAsia="Times New Roman" w:hAnsi="Garamond" w:cs="Calibri"/>
          <w:b/>
          <w:sz w:val="22"/>
          <w:szCs w:val="22"/>
          <w:lang w:eastAsia="pl-PL"/>
        </w:rPr>
        <w:t>2 szt. komór jonizujących typu A1SL</w:t>
      </w:r>
    </w:p>
    <w:p w14:paraId="3154CFB9" w14:textId="39A7F911" w:rsidR="00EF150E" w:rsidRPr="00572664" w:rsidRDefault="001E3E91" w:rsidP="00572664">
      <w:pPr>
        <w:spacing w:line="360" w:lineRule="auto"/>
        <w:jc w:val="both"/>
        <w:rPr>
          <w:rFonts w:ascii="Garamond" w:eastAsia="Times New Roman" w:hAnsi="Garamond" w:cs="Calibri"/>
          <w:sz w:val="22"/>
          <w:szCs w:val="22"/>
          <w:lang w:eastAsia="pl-PL"/>
        </w:rPr>
      </w:pP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Dział Aparatury Medycznej Szpitala Uniwersyteckiego w Krakowie zwraca się z uprzejmą prośbą o przesłanie ceny zakupu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 sprzętu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 xml:space="preserve">: </w:t>
      </w:r>
      <w:proofErr w:type="spellStart"/>
      <w:r w:rsidR="00B97B77" w:rsidRPr="00B97B77">
        <w:rPr>
          <w:rFonts w:ascii="Garamond" w:eastAsia="Times New Roman" w:hAnsi="Garamond" w:cs="Calibri"/>
          <w:b/>
          <w:sz w:val="22"/>
          <w:szCs w:val="22"/>
          <w:lang w:eastAsia="pl-PL"/>
        </w:rPr>
        <w:t>TomoElectrometer</w:t>
      </w:r>
      <w:proofErr w:type="spellEnd"/>
      <w:r w:rsidR="00B97B77" w:rsidRPr="00B97B77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z 2 szt. komór jonizujących</w:t>
      </w:r>
      <w:r w:rsidR="00B97B77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typu A1SL</w:t>
      </w:r>
      <w:r w:rsidR="00EF150E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o specyfikacji jak niżej 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lub równoważnej:</w:t>
      </w:r>
      <w:r w:rsidR="001B4EA9">
        <w:rPr>
          <w:rFonts w:ascii="Garamond" w:eastAsia="Times New Roman" w:hAnsi="Garamond" w:cs="Calibri"/>
          <w:sz w:val="22"/>
          <w:szCs w:val="22"/>
          <w:lang w:eastAsia="pl-PL"/>
        </w:rPr>
        <w:t xml:space="preserve"> </w:t>
      </w:r>
    </w:p>
    <w:tbl>
      <w:tblPr>
        <w:tblW w:w="121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7110"/>
        <w:gridCol w:w="1159"/>
        <w:gridCol w:w="1741"/>
        <w:gridCol w:w="1706"/>
      </w:tblGrid>
      <w:tr w:rsidR="0067028E" w:rsidRPr="00E700F2" w14:paraId="6C2ED46E" w14:textId="77777777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510125EF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7110" w:type="dxa"/>
            <w:vAlign w:val="center"/>
          </w:tcPr>
          <w:p w14:paraId="34191811" w14:textId="15D28CC8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PARAMETRY TECHNICZNE I EKSPLOATACYJNE</w:t>
            </w:r>
          </w:p>
        </w:tc>
        <w:tc>
          <w:tcPr>
            <w:tcW w:w="1159" w:type="dxa"/>
          </w:tcPr>
          <w:p w14:paraId="41BD20A3" w14:textId="77777777" w:rsidR="0067028E" w:rsidRPr="00E700F2" w:rsidRDefault="0067028E" w:rsidP="006B0EB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41" w:type="dxa"/>
          </w:tcPr>
          <w:p w14:paraId="0F99EC9A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6" w:type="dxa"/>
          </w:tcPr>
          <w:p w14:paraId="1F168C31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7028E" w:rsidRPr="00E700F2" w14:paraId="2E560578" w14:textId="1852BF32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16A5F6AC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7110" w:type="dxa"/>
            <w:vAlign w:val="center"/>
          </w:tcPr>
          <w:p w14:paraId="77F4E4FF" w14:textId="77777777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159" w:type="dxa"/>
          </w:tcPr>
          <w:p w14:paraId="4ACB8E82" w14:textId="4C913BCC" w:rsidR="0067028E" w:rsidRPr="00E700F2" w:rsidRDefault="0067028E" w:rsidP="006B0E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Liczba szt.</w:t>
            </w:r>
          </w:p>
        </w:tc>
        <w:tc>
          <w:tcPr>
            <w:tcW w:w="1741" w:type="dxa"/>
          </w:tcPr>
          <w:p w14:paraId="1D2EFABE" w14:textId="41D661DB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1706" w:type="dxa"/>
          </w:tcPr>
          <w:p w14:paraId="5BC4C371" w14:textId="5DD15446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oferowany</w:t>
            </w:r>
          </w:p>
        </w:tc>
      </w:tr>
      <w:tr w:rsidR="004C47DD" w:rsidRPr="00E700F2" w14:paraId="35395FC1" w14:textId="299417F3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2E856F5" w14:textId="4AF8BA09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110" w:type="dxa"/>
          </w:tcPr>
          <w:p w14:paraId="5A4E2BB5" w14:textId="31462CBB" w:rsidR="007E0A58" w:rsidRDefault="00EF150E" w:rsidP="007E0A58">
            <w:pPr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TomoElectrometer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545B8171" w14:textId="03C8AA69" w:rsidR="007E0A58" w:rsidRDefault="007E0A58" w:rsidP="007E0A58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E0A58">
              <w:rPr>
                <w:rFonts w:ascii="Garamond" w:hAnsi="Garamond"/>
                <w:b/>
                <w:sz w:val="22"/>
                <w:szCs w:val="22"/>
              </w:rPr>
              <w:t>Elektrometr przeznaczony do pomiarów prądu jonizacyjnego, współpracujący z komorami jonizacyjnymi stosowanymi w pomiarach dozymetrycznych i kontroli jakości wiązek promieniowania. Wymagana możliwość współp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racy z komorą typu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Exradin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A1SL</w:t>
            </w:r>
          </w:p>
          <w:p w14:paraId="065CD285" w14:textId="76B33740" w:rsidR="007E0A58" w:rsidRPr="00352B92" w:rsidRDefault="007E0A58" w:rsidP="007E0A58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59" w:type="dxa"/>
          </w:tcPr>
          <w:p w14:paraId="35290774" w14:textId="393EB19F" w:rsidR="004C47DD" w:rsidRPr="00E700F2" w:rsidRDefault="00EF150E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741" w:type="dxa"/>
          </w:tcPr>
          <w:p w14:paraId="000AB11D" w14:textId="0E08F4DF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466529C" w14:textId="77777777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663ACC" w:rsidRPr="00E700F2" w14:paraId="4F554DD0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2C7ADD9A" w14:textId="73FDC4D2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110" w:type="dxa"/>
          </w:tcPr>
          <w:p w14:paraId="00942B2D" w14:textId="2D53518E" w:rsidR="00663ACC" w:rsidRPr="00663ACC" w:rsidRDefault="007E0A58" w:rsidP="007E0A5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</w:t>
            </w:r>
            <w:r w:rsidRPr="007E0A58">
              <w:rPr>
                <w:rFonts w:ascii="Garamond" w:hAnsi="Garamond"/>
                <w:sz w:val="22"/>
                <w:szCs w:val="22"/>
              </w:rPr>
              <w:t>yposażony w 8 ni</w:t>
            </w:r>
            <w:r>
              <w:rPr>
                <w:rFonts w:ascii="Garamond" w:hAnsi="Garamond"/>
                <w:sz w:val="22"/>
                <w:szCs w:val="22"/>
              </w:rPr>
              <w:t>ezależnych kanałów pomiarowych</w:t>
            </w:r>
          </w:p>
        </w:tc>
        <w:tc>
          <w:tcPr>
            <w:tcW w:w="1159" w:type="dxa"/>
          </w:tcPr>
          <w:p w14:paraId="4F4902BC" w14:textId="442B0741" w:rsidR="00663ACC" w:rsidRDefault="00EF150E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EFAD8A4" w14:textId="0154C9BE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855D190" w14:textId="77777777" w:rsidR="00663ACC" w:rsidRPr="00E700F2" w:rsidRDefault="00663ACC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3EC5B7C5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566E8767" w14:textId="1D2E5E67" w:rsidR="00F83185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110" w:type="dxa"/>
          </w:tcPr>
          <w:p w14:paraId="694D662A" w14:textId="775419F0" w:rsidR="00F83185" w:rsidRPr="007D6003" w:rsidRDefault="007E0A58" w:rsidP="0017134D">
            <w:pPr>
              <w:rPr>
                <w:rFonts w:ascii="Garamond" w:hAnsi="Garamond"/>
                <w:sz w:val="22"/>
                <w:szCs w:val="22"/>
              </w:rPr>
            </w:pPr>
            <w:r w:rsidRPr="007E0A58">
              <w:rPr>
                <w:rFonts w:ascii="Garamond" w:hAnsi="Garamond"/>
                <w:sz w:val="22"/>
                <w:szCs w:val="22"/>
              </w:rPr>
              <w:t xml:space="preserve">Rozdzielczość pomiarowa nie gorsza niż 1 </w:t>
            </w:r>
            <w:proofErr w:type="spellStart"/>
            <w:r w:rsidRPr="007E0A58">
              <w:rPr>
                <w:rFonts w:ascii="Garamond" w:hAnsi="Garamond"/>
                <w:sz w:val="22"/>
                <w:szCs w:val="22"/>
              </w:rPr>
              <w:t>fA</w:t>
            </w:r>
            <w:proofErr w:type="spellEnd"/>
          </w:p>
        </w:tc>
        <w:tc>
          <w:tcPr>
            <w:tcW w:w="1159" w:type="dxa"/>
          </w:tcPr>
          <w:p w14:paraId="59553ABD" w14:textId="2E772CCA" w:rsidR="00F83185" w:rsidRPr="00E700F2" w:rsidRDefault="00EF150E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5BB4A90" w14:textId="1C59EBFE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D285159" w14:textId="77777777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4A695B4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77ACB06" w14:textId="4ADEC030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110" w:type="dxa"/>
          </w:tcPr>
          <w:p w14:paraId="6CCB950C" w14:textId="6E2961FC" w:rsidR="00F83185" w:rsidRPr="007D6003" w:rsidRDefault="007E0A58" w:rsidP="00F8318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U</w:t>
            </w:r>
            <w:r w:rsidRPr="007E0A58">
              <w:rPr>
                <w:rFonts w:ascii="Garamond" w:hAnsi="Garamond"/>
                <w:sz w:val="22"/>
                <w:szCs w:val="22"/>
              </w:rPr>
              <w:t>rządzenie przystosowane do współpracy z oprogramowaniem systemowym fantomu wodnego lub umożliwiające pracę jako samodzielny elektrometr, bez konieczności stosowania dodatkowego systemu sterującego.</w:t>
            </w:r>
          </w:p>
        </w:tc>
        <w:tc>
          <w:tcPr>
            <w:tcW w:w="1159" w:type="dxa"/>
          </w:tcPr>
          <w:p w14:paraId="5921CE77" w14:textId="74CF5CF1" w:rsidR="00F83185" w:rsidRPr="00E700F2" w:rsidRDefault="00EF150E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00FA94A9" w14:textId="2A1B8E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2825BA50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1D7221B6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5D61F65" w14:textId="69E69624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110" w:type="dxa"/>
          </w:tcPr>
          <w:p w14:paraId="727F36D6" w14:textId="75BD5B14" w:rsidR="00F83185" w:rsidRDefault="00EF150E" w:rsidP="007E0A5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W zestawie z </w:t>
            </w:r>
            <w:r w:rsidR="007E0A58">
              <w:rPr>
                <w:rFonts w:ascii="Garamond" w:hAnsi="Garamond"/>
                <w:sz w:val="22"/>
                <w:szCs w:val="22"/>
              </w:rPr>
              <w:t xml:space="preserve">2 szt. fabrycznie nowych </w:t>
            </w:r>
            <w:r w:rsidR="007E0A58" w:rsidRPr="007E0A58">
              <w:rPr>
                <w:rFonts w:ascii="Garamond" w:hAnsi="Garamond"/>
                <w:sz w:val="22"/>
                <w:szCs w:val="22"/>
              </w:rPr>
              <w:t xml:space="preserve">komór jonizacyjnych </w:t>
            </w:r>
            <w:proofErr w:type="spellStart"/>
            <w:r w:rsidR="007E0A58" w:rsidRPr="007E0A58">
              <w:rPr>
                <w:rFonts w:ascii="Garamond" w:hAnsi="Garamond"/>
                <w:sz w:val="22"/>
                <w:szCs w:val="22"/>
              </w:rPr>
              <w:t>Exradin</w:t>
            </w:r>
            <w:proofErr w:type="spellEnd"/>
            <w:r w:rsidR="007E0A58" w:rsidRPr="007E0A58">
              <w:rPr>
                <w:rFonts w:ascii="Garamond" w:hAnsi="Garamond"/>
                <w:sz w:val="22"/>
                <w:szCs w:val="22"/>
              </w:rPr>
              <w:t xml:space="preserve"> A1SL, kompatybilnych z oferowanym </w:t>
            </w:r>
            <w:proofErr w:type="spellStart"/>
            <w:r w:rsidR="007E0A58" w:rsidRPr="007E0A58">
              <w:rPr>
                <w:rFonts w:ascii="Garamond" w:hAnsi="Garamond"/>
                <w:sz w:val="22"/>
                <w:szCs w:val="22"/>
              </w:rPr>
              <w:t>elektometrem</w:t>
            </w:r>
            <w:proofErr w:type="spellEnd"/>
            <w:r w:rsidR="007E0A58" w:rsidRPr="007E0A58">
              <w:rPr>
                <w:rFonts w:ascii="Garamond" w:hAnsi="Garamond"/>
                <w:sz w:val="22"/>
                <w:szCs w:val="22"/>
              </w:rPr>
              <w:t xml:space="preserve"> i przeznaczonych do wykonywania pomiarów w fantomie wodnym.</w:t>
            </w:r>
          </w:p>
        </w:tc>
        <w:tc>
          <w:tcPr>
            <w:tcW w:w="1159" w:type="dxa"/>
          </w:tcPr>
          <w:p w14:paraId="1567A515" w14:textId="61EB62E0" w:rsidR="00F83185" w:rsidRPr="00E700F2" w:rsidRDefault="007E0A58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741" w:type="dxa"/>
          </w:tcPr>
          <w:p w14:paraId="4434DB7D" w14:textId="7E353FE5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AD5217A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7E0A58" w:rsidRPr="00E700F2" w14:paraId="43247EDD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2F74938A" w14:textId="02D2BFCE" w:rsidR="007E0A58" w:rsidRDefault="00173CF4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110" w:type="dxa"/>
          </w:tcPr>
          <w:p w14:paraId="264CE575" w14:textId="54E6B666" w:rsidR="007E0A58" w:rsidRDefault="007E0A58" w:rsidP="007E0A58">
            <w:pPr>
              <w:rPr>
                <w:rFonts w:ascii="Garamond" w:hAnsi="Garamond"/>
                <w:sz w:val="22"/>
                <w:szCs w:val="22"/>
              </w:rPr>
            </w:pPr>
            <w:r w:rsidRPr="007E0A58">
              <w:rPr>
                <w:rFonts w:ascii="Garamond" w:hAnsi="Garamond"/>
                <w:sz w:val="22"/>
                <w:szCs w:val="22"/>
              </w:rPr>
              <w:t xml:space="preserve">Pełna kompatybilność elektrometru z dostarczonymi komorami </w:t>
            </w:r>
            <w:proofErr w:type="spellStart"/>
            <w:r w:rsidRPr="007E0A58">
              <w:rPr>
                <w:rFonts w:ascii="Garamond" w:hAnsi="Garamond"/>
                <w:sz w:val="22"/>
                <w:szCs w:val="22"/>
              </w:rPr>
              <w:t>Exradin</w:t>
            </w:r>
            <w:proofErr w:type="spellEnd"/>
            <w:r w:rsidRPr="007E0A58">
              <w:rPr>
                <w:rFonts w:ascii="Garamond" w:hAnsi="Garamond"/>
                <w:sz w:val="22"/>
                <w:szCs w:val="22"/>
              </w:rPr>
              <w:t xml:space="preserve"> A1SL, zapewniająca prawidłową komunikację i wykonywanie pomiarów.</w:t>
            </w:r>
          </w:p>
        </w:tc>
        <w:tc>
          <w:tcPr>
            <w:tcW w:w="1159" w:type="dxa"/>
          </w:tcPr>
          <w:p w14:paraId="6F0B888D" w14:textId="30E5CA1D" w:rsidR="007E0A58" w:rsidRDefault="007E0A58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28827B44" w14:textId="053FC5BB" w:rsidR="007E0A58" w:rsidRPr="00D85623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0BFA4DD" w14:textId="77777777" w:rsidR="007E0A58" w:rsidRPr="00E700F2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7E0A58" w:rsidRPr="00E700F2" w14:paraId="790D4F40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FE6E04E" w14:textId="71721F44" w:rsidR="007E0A58" w:rsidRDefault="00173CF4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110" w:type="dxa"/>
          </w:tcPr>
          <w:p w14:paraId="07381244" w14:textId="7D08DC30" w:rsidR="007E0A58" w:rsidRPr="007E0A58" w:rsidRDefault="007E0A58" w:rsidP="007E0A58">
            <w:pPr>
              <w:rPr>
                <w:rFonts w:ascii="Garamond" w:hAnsi="Garamond"/>
                <w:sz w:val="22"/>
                <w:szCs w:val="22"/>
              </w:rPr>
            </w:pPr>
            <w:r w:rsidRPr="007E0A58">
              <w:rPr>
                <w:rFonts w:ascii="Garamond" w:hAnsi="Garamond"/>
                <w:sz w:val="22"/>
                <w:szCs w:val="22"/>
              </w:rPr>
              <w:t>Urządzenie fabrycznie nowe, nieużywane, kompletne i gotowe do pracy po instalacji.</w:t>
            </w:r>
          </w:p>
        </w:tc>
        <w:tc>
          <w:tcPr>
            <w:tcW w:w="1159" w:type="dxa"/>
          </w:tcPr>
          <w:p w14:paraId="0D216CFC" w14:textId="4D51517D" w:rsidR="007E0A58" w:rsidRDefault="007E0A58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565EAE73" w14:textId="5D06F58C" w:rsidR="007E0A58" w:rsidRPr="00D85623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095766BE" w14:textId="77777777" w:rsidR="007E0A58" w:rsidRPr="00E700F2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7E0A58" w:rsidRPr="00E700F2" w14:paraId="61326B43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74CE5C82" w14:textId="2727AC10" w:rsidR="007E0A58" w:rsidRDefault="00173CF4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7110" w:type="dxa"/>
          </w:tcPr>
          <w:p w14:paraId="2BBFD719" w14:textId="59AB5510" w:rsidR="007E0A58" w:rsidRPr="007E0A58" w:rsidRDefault="007E0A58" w:rsidP="007E0A58">
            <w:pPr>
              <w:rPr>
                <w:rFonts w:ascii="Garamond" w:hAnsi="Garamond"/>
                <w:sz w:val="22"/>
                <w:szCs w:val="22"/>
              </w:rPr>
            </w:pPr>
            <w:r w:rsidRPr="007E0A58">
              <w:rPr>
                <w:rFonts w:ascii="Garamond" w:hAnsi="Garamond"/>
                <w:sz w:val="22"/>
                <w:szCs w:val="22"/>
              </w:rPr>
              <w:t>Instrukcja obsługi w języku polskim lub angielskim, dokumentacja techniczna oraz dokumenty potwierdzające parametry techniczne oferowanego urządzenia.</w:t>
            </w:r>
          </w:p>
        </w:tc>
        <w:tc>
          <w:tcPr>
            <w:tcW w:w="1159" w:type="dxa"/>
          </w:tcPr>
          <w:p w14:paraId="79AB94E6" w14:textId="4D569EF3" w:rsidR="007E0A58" w:rsidRDefault="007E0A58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67C2BF2" w14:textId="5C0CBF28" w:rsidR="007E0A58" w:rsidRPr="00D85623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24AECE70" w14:textId="77777777" w:rsidR="007E0A58" w:rsidRPr="00E700F2" w:rsidRDefault="007E0A58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</w:tbl>
    <w:p w14:paraId="4C76824F" w14:textId="77777777" w:rsidR="00173CF4" w:rsidRDefault="00173CF4" w:rsidP="00173CF4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5EA035B" w14:textId="2F2C2AE6" w:rsidR="00173CF4" w:rsidRPr="00173CF4" w:rsidRDefault="00173CF4" w:rsidP="00173CF4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173CF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6D8F8A01" w14:textId="77777777" w:rsidR="00173CF4" w:rsidRPr="00173CF4" w:rsidRDefault="00173CF4" w:rsidP="00173CF4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173CF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36AE414C" w14:textId="77777777" w:rsidR="00173CF4" w:rsidRPr="00173CF4" w:rsidRDefault="00173CF4" w:rsidP="00173CF4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173CF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2026):  …....................................................</w:t>
      </w:r>
    </w:p>
    <w:p w14:paraId="76B14869" w14:textId="644FDAD0" w:rsidR="00173CF4" w:rsidRDefault="00173CF4" w:rsidP="00173CF4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173CF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medycznego........................................................</w:t>
      </w:r>
    </w:p>
    <w:tbl>
      <w:tblPr>
        <w:tblW w:w="12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371"/>
        <w:gridCol w:w="1979"/>
        <w:gridCol w:w="2067"/>
      </w:tblGrid>
      <w:tr w:rsidR="00B16F35" w:rsidRPr="00BD31DC" w14:paraId="3711B0C8" w14:textId="77777777" w:rsidTr="0041530A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1B0B1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17" w:type="dxa"/>
            <w:gridSpan w:val="3"/>
            <w:shd w:val="clear" w:color="auto" w:fill="F2F2F2" w:themeFill="background1" w:themeFillShade="F2"/>
            <w:vAlign w:val="center"/>
          </w:tcPr>
          <w:p w14:paraId="39853C30" w14:textId="124B2C41" w:rsidR="00B16F35" w:rsidRPr="00BD31DC" w:rsidRDefault="00B16F35" w:rsidP="00AD1501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16F35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WARUNKI GWARANCJI, SERWISU DLA WSZYSTKICH OFEROWANYCH URZĄDZEŃ</w:t>
            </w:r>
          </w:p>
        </w:tc>
      </w:tr>
      <w:tr w:rsidR="00B16F35" w:rsidRPr="00BD31DC" w14:paraId="5B27B2D4" w14:textId="77777777" w:rsidTr="00E7412D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  <w:hideMark/>
          </w:tcPr>
          <w:p w14:paraId="36B0D8A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39737C98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jc w:val="center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  <w:hideMark/>
          </w:tcPr>
          <w:p w14:paraId="1E7FA0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2067" w:type="dxa"/>
            <w:shd w:val="clear" w:color="auto" w:fill="F2F2F2" w:themeFill="background1" w:themeFillShade="F2"/>
            <w:vAlign w:val="center"/>
            <w:hideMark/>
          </w:tcPr>
          <w:p w14:paraId="213BFFD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</w:tr>
      <w:tr w:rsidR="00B16F35" w:rsidRPr="00BD31DC" w14:paraId="6ADD8D34" w14:textId="77777777" w:rsidTr="00E7412D">
        <w:trPr>
          <w:trHeight w:val="403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D044AF5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48BC479C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GWARANCJE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7A1404C2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67" w:type="dxa"/>
            <w:shd w:val="clear" w:color="auto" w:fill="F2F2F2" w:themeFill="background1" w:themeFillShade="F2"/>
            <w:vAlign w:val="center"/>
          </w:tcPr>
          <w:p w14:paraId="6D07858D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16F35" w:rsidRPr="00BD31DC" w14:paraId="7DB2F2DB" w14:textId="77777777" w:rsidTr="00E7412D">
        <w:trPr>
          <w:jc w:val="center"/>
        </w:trPr>
        <w:tc>
          <w:tcPr>
            <w:tcW w:w="710" w:type="dxa"/>
            <w:vAlign w:val="center"/>
          </w:tcPr>
          <w:p w14:paraId="507EF9D4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32431042" w14:textId="5A57C12E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Okres gwarancji dla urządz</w:t>
            </w:r>
            <w:r w:rsidR="00EE34AB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eń  i wszystkich ich składników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[liczba miesięcy]</w:t>
            </w:r>
          </w:p>
          <w:p w14:paraId="51D39070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i/>
                <w:iCs/>
                <w:sz w:val="22"/>
                <w:szCs w:val="22"/>
              </w:rPr>
              <w:t>UWAGA – należy podać pełną liczbę miesięcy. Wartości ułamkowe będą przy ocenie zaokrąglane w dół – do pełnych miesięcy. Zamawiający zastrzega, że okres rękojmi musi być równy okresowi gwarancji. Zamawiający zastrzega również, że górną granicą punktacji gwarancji będzie 5 lat.</w:t>
            </w:r>
          </w:p>
        </w:tc>
        <w:tc>
          <w:tcPr>
            <w:tcW w:w="1979" w:type="dxa"/>
            <w:vAlign w:val="center"/>
          </w:tcPr>
          <w:p w14:paraId="3C58F812" w14:textId="41AFE8CA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≥</w:t>
            </w:r>
            <w:r w:rsidR="00E7412D">
              <w:rPr>
                <w:rFonts w:ascii="Garamond" w:eastAsia="Times New Roman" w:hAnsi="Garamond"/>
                <w:sz w:val="22"/>
                <w:szCs w:val="22"/>
                <w:lang w:eastAsia="ar-SA"/>
              </w:rPr>
              <w:t>12</w:t>
            </w:r>
          </w:p>
          <w:p w14:paraId="3C31AD25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  <w:p w14:paraId="58CC3FC7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Tak/podać</w:t>
            </w:r>
          </w:p>
        </w:tc>
        <w:tc>
          <w:tcPr>
            <w:tcW w:w="2067" w:type="dxa"/>
            <w:vAlign w:val="center"/>
          </w:tcPr>
          <w:p w14:paraId="2EB79F3E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3CDDBBA" w14:textId="77777777" w:rsidTr="00E7412D">
        <w:trPr>
          <w:jc w:val="center"/>
        </w:trPr>
        <w:tc>
          <w:tcPr>
            <w:tcW w:w="710" w:type="dxa"/>
            <w:vAlign w:val="center"/>
          </w:tcPr>
          <w:p w14:paraId="09E68BEB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6C9274C9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  <w:t>W przypadku, gdy w ramach gwarancji następuje wymiana sprzętu na nowy/dokonuje się istotnych napraw sprzętu/wymienia się istotne części sprzętu (podzespołu itp.) termin gwarancji biegnie na nowo. W przypadku zaś innych napraw przedłużenie okresu gwarancji o każdy dzień w czasie którego Zamawiający nie mógł korzystać w pełni sprawnego sprzętu.</w:t>
            </w:r>
          </w:p>
        </w:tc>
        <w:tc>
          <w:tcPr>
            <w:tcW w:w="1979" w:type="dxa"/>
            <w:vAlign w:val="center"/>
            <w:hideMark/>
          </w:tcPr>
          <w:p w14:paraId="4997289F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067" w:type="dxa"/>
            <w:vAlign w:val="center"/>
          </w:tcPr>
          <w:p w14:paraId="46FE414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324D529C" w14:textId="77777777" w:rsidTr="00E7412D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B73773D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57B244FD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  <w:t>WARUNKI SERWISU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6D0D71F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2067" w:type="dxa"/>
            <w:shd w:val="clear" w:color="auto" w:fill="F2F2F2" w:themeFill="background1" w:themeFillShade="F2"/>
            <w:vAlign w:val="center"/>
          </w:tcPr>
          <w:p w14:paraId="37DA7C6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0D719995" w14:textId="77777777" w:rsidTr="00E7412D">
        <w:trPr>
          <w:jc w:val="center"/>
        </w:trPr>
        <w:tc>
          <w:tcPr>
            <w:tcW w:w="710" w:type="dxa"/>
            <w:vAlign w:val="center"/>
          </w:tcPr>
          <w:p w14:paraId="497172C5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204CDADE" w14:textId="77777777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Czas reakcji (dotyczy także reakcji zdalnej): „przyjęte zgłoszenie – podjęta naprawa” =&lt; 2 dni robocze</w:t>
            </w:r>
          </w:p>
        </w:tc>
        <w:tc>
          <w:tcPr>
            <w:tcW w:w="1979" w:type="dxa"/>
            <w:vAlign w:val="center"/>
            <w:hideMark/>
          </w:tcPr>
          <w:p w14:paraId="3F752E52" w14:textId="6EAB1D53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0D7ED80F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4E976BDE" w14:textId="77777777" w:rsidTr="00E7412D">
        <w:trPr>
          <w:jc w:val="center"/>
        </w:trPr>
        <w:tc>
          <w:tcPr>
            <w:tcW w:w="710" w:type="dxa"/>
            <w:vAlign w:val="center"/>
          </w:tcPr>
          <w:p w14:paraId="73C6274E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13DEC91C" w14:textId="668F65E0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>W przypadku braku możliwości naprawy urządzenia w wymaganym terminie urządzenie zastępcze na czas naprawy o parametrach nie gorszych niż oferowane.</w:t>
            </w:r>
          </w:p>
        </w:tc>
        <w:tc>
          <w:tcPr>
            <w:tcW w:w="1979" w:type="dxa"/>
            <w:vAlign w:val="center"/>
          </w:tcPr>
          <w:p w14:paraId="64D5EEB1" w14:textId="7E13BE4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7E32ECF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89E6D97" w14:textId="77777777" w:rsidTr="00E7412D">
        <w:trPr>
          <w:jc w:val="center"/>
        </w:trPr>
        <w:tc>
          <w:tcPr>
            <w:tcW w:w="710" w:type="dxa"/>
            <w:vAlign w:val="center"/>
          </w:tcPr>
          <w:p w14:paraId="01F8CFC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148129C" w14:textId="016C766C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>Maksymalny czas naprawy 60 dni w przypadku dostarczenia sprzętu zastępczego o parametrach nie gorszych niż dostarczony sprzęt. Czas naprawy 60 dni liczony jest od daty dostawy sprzętu zastępczego.</w:t>
            </w:r>
          </w:p>
        </w:tc>
        <w:tc>
          <w:tcPr>
            <w:tcW w:w="1979" w:type="dxa"/>
            <w:vAlign w:val="center"/>
          </w:tcPr>
          <w:p w14:paraId="04FEBFAE" w14:textId="5D2B16D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3C0C28A3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AD1501" w:rsidRPr="00BD31DC" w14:paraId="32815D22" w14:textId="77777777" w:rsidTr="00E7412D">
        <w:trPr>
          <w:jc w:val="center"/>
        </w:trPr>
        <w:tc>
          <w:tcPr>
            <w:tcW w:w="710" w:type="dxa"/>
            <w:vAlign w:val="center"/>
          </w:tcPr>
          <w:p w14:paraId="2A71BA71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680A4755" w14:textId="06EA45C5" w:rsidR="00AD1501" w:rsidRPr="000F3C3E" w:rsidRDefault="00AD1501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Wykonawcy.</w:t>
            </w:r>
          </w:p>
        </w:tc>
        <w:tc>
          <w:tcPr>
            <w:tcW w:w="1979" w:type="dxa"/>
            <w:vAlign w:val="center"/>
          </w:tcPr>
          <w:p w14:paraId="6D5F7040" w14:textId="68924A8A" w:rsidR="00AD1501" w:rsidRDefault="00AD1501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0162486E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94980" w:rsidRPr="00BD31DC" w14:paraId="38E7024E" w14:textId="77777777" w:rsidTr="00E7412D">
        <w:trPr>
          <w:jc w:val="center"/>
        </w:trPr>
        <w:tc>
          <w:tcPr>
            <w:tcW w:w="710" w:type="dxa"/>
            <w:vAlign w:val="center"/>
          </w:tcPr>
          <w:p w14:paraId="77F86AC9" w14:textId="77777777" w:rsidR="00B94980" w:rsidRPr="00BD31DC" w:rsidRDefault="00B94980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10259144" w14:textId="7F972D4B" w:rsidR="00B94980" w:rsidRPr="00AD1501" w:rsidRDefault="00B94980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B94980">
              <w:rPr>
                <w:rFonts w:ascii="Garamond" w:hAnsi="Garamond"/>
                <w:sz w:val="22"/>
                <w:szCs w:val="22"/>
              </w:rPr>
              <w:t>Możliwość bezpiecznego czyszczenia i konserwacji urządzenia oraz komór jonizacyjnych zgodnie z instrukcją producenta, bez ryzyka pogorszenia ich parametrów metrologicznych. Wymagana instrukcja dotycząca czyszczenia, osuszania i przechowywania.</w:t>
            </w:r>
          </w:p>
        </w:tc>
        <w:tc>
          <w:tcPr>
            <w:tcW w:w="1979" w:type="dxa"/>
            <w:vAlign w:val="center"/>
          </w:tcPr>
          <w:p w14:paraId="0C429514" w14:textId="4AA5B632" w:rsidR="00B94980" w:rsidRPr="00AD1501" w:rsidRDefault="00B94980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715DDCA8" w14:textId="77777777" w:rsidR="00B94980" w:rsidRPr="00BD31DC" w:rsidRDefault="00B94980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6B5D17" w:rsidRPr="00BD31DC" w14:paraId="526A28FC" w14:textId="77777777" w:rsidTr="00E7412D">
        <w:trPr>
          <w:jc w:val="center"/>
        </w:trPr>
        <w:tc>
          <w:tcPr>
            <w:tcW w:w="710" w:type="dxa"/>
            <w:vAlign w:val="center"/>
          </w:tcPr>
          <w:p w14:paraId="50539ABB" w14:textId="77777777" w:rsidR="006B5D17" w:rsidRPr="00BD31DC" w:rsidRDefault="006B5D17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F836C77" w14:textId="77777777" w:rsidR="001F6D9B" w:rsidRPr="001F6D9B" w:rsidRDefault="001F6D9B" w:rsidP="001F6D9B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1F6D9B">
              <w:rPr>
                <w:rFonts w:ascii="Garamond" w:hAnsi="Garamond"/>
                <w:sz w:val="22"/>
                <w:szCs w:val="22"/>
              </w:rPr>
              <w:t>Wykonawca zobowiązuje się do wykonania jednego przeglądu pogwarancyjnego urządzenia po upływie okresu gwarancji, w terminie uzgodnionym z Zamawiającym.</w:t>
            </w:r>
          </w:p>
          <w:p w14:paraId="3263E52E" w14:textId="62AE2B2C" w:rsidR="006B5D17" w:rsidRPr="001F6D9B" w:rsidRDefault="001F6D9B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1F6D9B">
              <w:rPr>
                <w:rFonts w:ascii="Garamond" w:hAnsi="Garamond"/>
                <w:sz w:val="22"/>
                <w:szCs w:val="22"/>
              </w:rPr>
              <w:t xml:space="preserve">Przegląd pogwarancyjny zostanie wykonany w siedzibie Zamawiającego, w miejscu użytkowania urządzenia, bez konieczności jego demontażu i transportu do siedziby Wykonawcy lub autoryzowanego serwisu, z zastrzeżeniem czynności, których </w:t>
            </w:r>
            <w:r w:rsidRPr="001F6D9B">
              <w:rPr>
                <w:rFonts w:ascii="Garamond" w:hAnsi="Garamond"/>
                <w:sz w:val="22"/>
                <w:szCs w:val="22"/>
              </w:rPr>
              <w:lastRenderedPageBreak/>
              <w:t>wykonanie na miejscu ze względów technicznych nie jest możliwe.</w:t>
            </w:r>
          </w:p>
        </w:tc>
        <w:tc>
          <w:tcPr>
            <w:tcW w:w="1979" w:type="dxa"/>
            <w:vAlign w:val="center"/>
          </w:tcPr>
          <w:p w14:paraId="677DD40A" w14:textId="77777777" w:rsidR="006B5D17" w:rsidRDefault="001F6D9B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Tak/Nie</w:t>
            </w:r>
          </w:p>
          <w:p w14:paraId="3D5BE91B" w14:textId="2155C906" w:rsidR="00EC6D79" w:rsidRDefault="00EC6D79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2067" w:type="dxa"/>
            <w:vAlign w:val="center"/>
          </w:tcPr>
          <w:p w14:paraId="0A0A9105" w14:textId="77777777" w:rsidR="006B5D17" w:rsidRPr="00BD31DC" w:rsidRDefault="006B5D17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AC1D1CE" w14:textId="77777777" w:rsidTr="00E7412D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DB9B7A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27E888C3" w14:textId="70F8F97A" w:rsidR="00AD1501" w:rsidRPr="00AD1501" w:rsidRDefault="00B16F35" w:rsidP="00BD31DC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D31DC">
              <w:rPr>
                <w:rFonts w:ascii="Garamond" w:hAnsi="Garamond"/>
                <w:b/>
                <w:color w:val="000000"/>
                <w:sz w:val="22"/>
                <w:szCs w:val="22"/>
              </w:rPr>
              <w:t>DOKUMENTACJA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1ED37AFB" w14:textId="77777777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067" w:type="dxa"/>
            <w:shd w:val="clear" w:color="auto" w:fill="F2F2F2" w:themeFill="background1" w:themeFillShade="F2"/>
            <w:vAlign w:val="center"/>
          </w:tcPr>
          <w:p w14:paraId="3221B65E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350B8795" w14:textId="77777777" w:rsidTr="00E7412D">
        <w:trPr>
          <w:trHeight w:val="994"/>
          <w:jc w:val="center"/>
        </w:trPr>
        <w:tc>
          <w:tcPr>
            <w:tcW w:w="710" w:type="dxa"/>
            <w:vAlign w:val="center"/>
          </w:tcPr>
          <w:p w14:paraId="63FB245F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34AF4AB9" w14:textId="59E323F2" w:rsidR="00B16F35" w:rsidRPr="00BD31DC" w:rsidRDefault="00AD1501" w:rsidP="00155DA4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AD1501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 xml:space="preserve">Instrukcje obsługi w języku polskim </w:t>
            </w:r>
            <w:r w:rsidR="00155DA4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>lub angielskim</w:t>
            </w:r>
            <w:r w:rsidR="00E7412D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AD1501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 xml:space="preserve">w formie elektronicznej </w:t>
            </w:r>
            <w:r w:rsidR="00155DA4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 xml:space="preserve">                               </w:t>
            </w:r>
            <w:r w:rsidRPr="00AD1501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>i drukowanej (przekazane w momencie dostawy dla każdego egzemplarza) – dotyczy także urządzeń peryferyjnych</w:t>
            </w:r>
          </w:p>
        </w:tc>
        <w:tc>
          <w:tcPr>
            <w:tcW w:w="1979" w:type="dxa"/>
            <w:vAlign w:val="center"/>
            <w:hideMark/>
          </w:tcPr>
          <w:p w14:paraId="43D25880" w14:textId="33B891E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7799F04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AD1501" w:rsidRPr="00BD31DC" w14:paraId="17049CF7" w14:textId="77777777" w:rsidTr="00E7412D">
        <w:trPr>
          <w:trHeight w:val="994"/>
          <w:jc w:val="center"/>
        </w:trPr>
        <w:tc>
          <w:tcPr>
            <w:tcW w:w="710" w:type="dxa"/>
            <w:vAlign w:val="center"/>
          </w:tcPr>
          <w:p w14:paraId="6D53E2BF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62EA1C3" w14:textId="6EFDDD1B" w:rsidR="00AD1501" w:rsidRPr="00BD31DC" w:rsidRDefault="00AD1501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 xml:space="preserve">Wykonawca w ramach dostawy sprzętu zobowiązuje się dostarczyć komplet akcesoriów, okablowania itp. asortymentu niezbędnego do uruchomienia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                              </w:t>
            </w: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>i funkcjonowania aparatu jako całości w wymaganej specyfikacją konfiguracji</w:t>
            </w:r>
          </w:p>
        </w:tc>
        <w:tc>
          <w:tcPr>
            <w:tcW w:w="1979" w:type="dxa"/>
            <w:vAlign w:val="center"/>
          </w:tcPr>
          <w:p w14:paraId="060090BB" w14:textId="4BC16E16" w:rsidR="00AD1501" w:rsidRPr="00BD31DC" w:rsidRDefault="00014F27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14F27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5EBD1612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5FC82A46" w14:textId="77777777" w:rsidTr="00E7412D">
        <w:trPr>
          <w:jc w:val="center"/>
        </w:trPr>
        <w:tc>
          <w:tcPr>
            <w:tcW w:w="710" w:type="dxa"/>
            <w:vAlign w:val="center"/>
          </w:tcPr>
          <w:p w14:paraId="165D29E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0F1D8DC3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79" w:type="dxa"/>
            <w:vAlign w:val="center"/>
            <w:hideMark/>
          </w:tcPr>
          <w:p w14:paraId="7BD43B91" w14:textId="0A4A13E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7" w:type="dxa"/>
            <w:vAlign w:val="center"/>
          </w:tcPr>
          <w:p w14:paraId="17FE1FB1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bookmarkEnd w:id="0"/>
    </w:tbl>
    <w:p w14:paraId="7209A430" w14:textId="7AD415AB" w:rsidR="00AD1501" w:rsidRPr="00371EBE" w:rsidRDefault="00AD1501" w:rsidP="008C58E6">
      <w:pPr>
        <w:spacing w:line="288" w:lineRule="auto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926"/>
        <w:gridCol w:w="2474"/>
        <w:gridCol w:w="1985"/>
        <w:gridCol w:w="2126"/>
      </w:tblGrid>
      <w:tr w:rsidR="00EF150E" w:rsidRPr="00C87BC0" w14:paraId="798FD95B" w14:textId="0ADB4153" w:rsidTr="00B97B77">
        <w:trPr>
          <w:trHeight w:val="55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4F8840" w14:textId="77777777" w:rsidR="00EF150E" w:rsidRPr="00C87BC0" w:rsidRDefault="00EF150E" w:rsidP="00352B92">
            <w:pPr>
              <w:spacing w:line="288" w:lineRule="auto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2AE454" w14:textId="77777777" w:rsidR="00EF150E" w:rsidRPr="00C87BC0" w:rsidRDefault="00EF150E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Przedmiot zamówienia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8645B5" w14:textId="2285DDCC" w:rsidR="00EF150E" w:rsidRPr="00C87BC0" w:rsidRDefault="00EF150E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93B1F2" w14:textId="74CBC134" w:rsidR="00EF150E" w:rsidRPr="00E93242" w:rsidRDefault="00EF150E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Wartość netto (w zł)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65CD4B" w14:textId="47BFD716" w:rsidR="00EF150E" w:rsidRPr="00E93242" w:rsidRDefault="00EF150E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Wartość brutto (w zł)</w:t>
            </w:r>
          </w:p>
        </w:tc>
      </w:tr>
      <w:tr w:rsidR="00EF150E" w:rsidRPr="00C87BC0" w14:paraId="3EFC805D" w14:textId="77777777" w:rsidTr="00B77AD3">
        <w:trPr>
          <w:trHeight w:val="62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974FB" w14:textId="6E477273" w:rsidR="00EF150E" w:rsidRPr="00C87BC0" w:rsidRDefault="00EF150E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096E84" w14:textId="2E75B36A" w:rsidR="00EF150E" w:rsidRPr="00352B92" w:rsidRDefault="00AE4809" w:rsidP="00173CF4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AE4809">
              <w:rPr>
                <w:rFonts w:ascii="Garamond" w:hAnsi="Garamond" w:cstheme="minorHAnsi"/>
                <w:b/>
                <w:sz w:val="22"/>
                <w:szCs w:val="22"/>
              </w:rPr>
              <w:t>TomoElectrometer</w:t>
            </w:r>
            <w:proofErr w:type="spellEnd"/>
            <w:r w:rsidRPr="00AE4809">
              <w:rPr>
                <w:rFonts w:ascii="Garamond" w:hAnsi="Garamond" w:cstheme="minorHAnsi"/>
                <w:b/>
                <w:sz w:val="22"/>
                <w:szCs w:val="22"/>
              </w:rPr>
              <w:t xml:space="preserve"> z 2 szt. komór jonizujących typu A1SL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193AB" w14:textId="1BDF87A9" w:rsidR="00EF150E" w:rsidRDefault="00EF150E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A6F48" w14:textId="77777777" w:rsidR="00EF150E" w:rsidRPr="00C87BC0" w:rsidRDefault="00EF150E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C0D07" w14:textId="77777777" w:rsidR="00EF150E" w:rsidRPr="00C87BC0" w:rsidRDefault="00EF150E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DDAE8DD" w14:textId="46FFCD51" w:rsidR="00EF150E" w:rsidRDefault="00EF150E">
      <w:pPr>
        <w:rPr>
          <w:rFonts w:ascii="Garamond" w:hAnsi="Garamond"/>
          <w:b/>
          <w:sz w:val="22"/>
          <w:szCs w:val="22"/>
        </w:rPr>
      </w:pPr>
    </w:p>
    <w:p w14:paraId="0DEAF2D9" w14:textId="0DF47F17" w:rsidR="000F15DB" w:rsidRPr="00BA12C8" w:rsidRDefault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Wartość VAT:</w:t>
      </w:r>
    </w:p>
    <w:p w14:paraId="65895314" w14:textId="4FB70754" w:rsidR="00BA12C8" w:rsidRPr="00BA12C8" w:rsidRDefault="00BA12C8" w:rsidP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Termin realizacji</w:t>
      </w:r>
      <w:r w:rsidR="00AD1501">
        <w:rPr>
          <w:rFonts w:ascii="Garamond" w:hAnsi="Garamond"/>
          <w:b/>
          <w:sz w:val="22"/>
          <w:szCs w:val="22"/>
        </w:rPr>
        <w:t xml:space="preserve"> (dostawy)</w:t>
      </w:r>
      <w:r w:rsidRPr="00BA12C8">
        <w:rPr>
          <w:rFonts w:ascii="Garamond" w:hAnsi="Garamond"/>
          <w:b/>
          <w:sz w:val="22"/>
          <w:szCs w:val="22"/>
        </w:rPr>
        <w:t>:</w:t>
      </w:r>
    </w:p>
    <w:p w14:paraId="545E3582" w14:textId="11473255" w:rsidR="00BA12C8" w:rsidRPr="00D65EB4" w:rsidRDefault="00AD1501" w:rsidP="00FE40D6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Termin p</w:t>
      </w:r>
      <w:r w:rsidR="00BA12C8" w:rsidRPr="00BA12C8">
        <w:rPr>
          <w:rFonts w:ascii="Garamond" w:hAnsi="Garamond"/>
          <w:b/>
          <w:sz w:val="22"/>
          <w:szCs w:val="22"/>
        </w:rPr>
        <w:t>łatności (preferowany 60 dni):</w:t>
      </w:r>
    </w:p>
    <w:p w14:paraId="0FAA1365" w14:textId="2C5A8561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O</w:t>
      </w:r>
      <w:r w:rsidR="00B77AD3">
        <w:rPr>
          <w:rFonts w:ascii="Century Gothic" w:hAnsi="Century Gothic"/>
          <w:sz w:val="22"/>
          <w:szCs w:val="22"/>
        </w:rPr>
        <w:t>fertę proszę przesłać do dnia 01.09.2026 r. do godziny 13</w:t>
      </w:r>
      <w:r w:rsidRPr="00E93242">
        <w:rPr>
          <w:rFonts w:ascii="Century Gothic" w:hAnsi="Century Gothic"/>
          <w:sz w:val="22"/>
          <w:szCs w:val="22"/>
        </w:rPr>
        <w:t xml:space="preserve">:00 na adres: </w:t>
      </w:r>
      <w:hyperlink r:id="rId7" w:history="1">
        <w:r w:rsidR="00E93242" w:rsidRPr="00E93242">
          <w:rPr>
            <w:rStyle w:val="Hipercze"/>
            <w:rFonts w:ascii="Century Gothic" w:hAnsi="Century Gothic"/>
            <w:sz w:val="22"/>
            <w:szCs w:val="22"/>
          </w:rPr>
          <w:t>kkosibowicz@su.krakow.pl</w:t>
        </w:r>
      </w:hyperlink>
    </w:p>
    <w:p w14:paraId="0AB6BDFF" w14:textId="725FB0CF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</w:p>
    <w:p w14:paraId="1FA38ADF" w14:textId="77777777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……………………………………………...</w:t>
      </w:r>
    </w:p>
    <w:p w14:paraId="0632BA94" w14:textId="60135F6E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Podpis osoby uprawnionej</w:t>
      </w:r>
    </w:p>
    <w:sectPr w:rsidR="00FE40D6" w:rsidRPr="00E93242" w:rsidSect="00DB22C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A28B" w14:textId="77777777" w:rsidR="0038728B" w:rsidRDefault="0038728B">
      <w:r>
        <w:separator/>
      </w:r>
    </w:p>
  </w:endnote>
  <w:endnote w:type="continuationSeparator" w:id="0">
    <w:p w14:paraId="08C35305" w14:textId="77777777" w:rsidR="0038728B" w:rsidRDefault="0038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Content>
      <w:p w14:paraId="1C3911BC" w14:textId="2C547B5D" w:rsidR="00C759EE" w:rsidRDefault="00C759E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B77AD3" w:rsidRPr="00B77AD3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6A0DD2" w14:textId="77777777" w:rsidR="00C759EE" w:rsidRDefault="00C75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CBE3" w14:textId="77777777" w:rsidR="0038728B" w:rsidRDefault="0038728B">
      <w:r>
        <w:separator/>
      </w:r>
    </w:p>
  </w:footnote>
  <w:footnote w:type="continuationSeparator" w:id="0">
    <w:p w14:paraId="23B89C99" w14:textId="77777777" w:rsidR="0038728B" w:rsidRDefault="0038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1291" w14:textId="52C029A4" w:rsidR="00C759EE" w:rsidRPr="001C22EA" w:rsidRDefault="00FE40D6" w:rsidP="00FE40D6">
    <w:pPr>
      <w:pStyle w:val="Nagwek"/>
      <w:jc w:val="center"/>
      <w:rPr>
        <w:rFonts w:ascii="Century Gothic" w:hAnsi="Century Gothic"/>
        <w:sz w:val="22"/>
        <w:szCs w:val="22"/>
      </w:rPr>
    </w:pPr>
    <w:r>
      <w:rPr>
        <w:noProof/>
        <w:lang w:eastAsia="pl-PL"/>
      </w:rPr>
      <w:drawing>
        <wp:inline distT="0" distB="0" distL="0" distR="0" wp14:anchorId="310A55F1" wp14:editId="748FBE76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Nagwek3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" w15:restartNumberingAfterBreak="0">
    <w:nsid w:val="00C41B7A"/>
    <w:multiLevelType w:val="hybridMultilevel"/>
    <w:tmpl w:val="A6081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E476B"/>
    <w:multiLevelType w:val="hybridMultilevel"/>
    <w:tmpl w:val="288CE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878E6"/>
    <w:multiLevelType w:val="hybridMultilevel"/>
    <w:tmpl w:val="D0388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722F3"/>
    <w:multiLevelType w:val="hybridMultilevel"/>
    <w:tmpl w:val="166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B7213"/>
    <w:multiLevelType w:val="hybridMultilevel"/>
    <w:tmpl w:val="4058B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A2E6D"/>
    <w:multiLevelType w:val="hybridMultilevel"/>
    <w:tmpl w:val="7B8E6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B7E33"/>
    <w:multiLevelType w:val="hybridMultilevel"/>
    <w:tmpl w:val="84A40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91507"/>
    <w:multiLevelType w:val="hybridMultilevel"/>
    <w:tmpl w:val="E2C68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236DE"/>
    <w:multiLevelType w:val="hybridMultilevel"/>
    <w:tmpl w:val="E6AE3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F6D65"/>
    <w:multiLevelType w:val="hybridMultilevel"/>
    <w:tmpl w:val="55BC5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46198"/>
    <w:multiLevelType w:val="hybridMultilevel"/>
    <w:tmpl w:val="8CF04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556AB"/>
    <w:multiLevelType w:val="hybridMultilevel"/>
    <w:tmpl w:val="327C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968B3"/>
    <w:multiLevelType w:val="hybridMultilevel"/>
    <w:tmpl w:val="F702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51C6E"/>
    <w:multiLevelType w:val="multilevel"/>
    <w:tmpl w:val="574087B6"/>
    <w:styleLink w:val="Philipsbullets"/>
    <w:lvl w:ilvl="0">
      <w:start w:val="1"/>
      <w:numFmt w:val="bullet"/>
      <w:lvlText w:val="•"/>
      <w:lvlJc w:val="left"/>
      <w:pPr>
        <w:ind w:left="227" w:hanging="227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681" w:hanging="227"/>
      </w:pPr>
      <w:rPr>
        <w:rFonts w:ascii="Calibri" w:hAnsi="Calibri" w:hint="default"/>
        <w:b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Theme="minorHAnsi" w:hAnsiTheme="minorHAnsi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Theme="minorHAnsi" w:hAnsiTheme="minorHAnsi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5" w15:restartNumberingAfterBreak="0">
    <w:nsid w:val="2820201C"/>
    <w:multiLevelType w:val="hybridMultilevel"/>
    <w:tmpl w:val="31BC7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34F5"/>
    <w:multiLevelType w:val="hybridMultilevel"/>
    <w:tmpl w:val="777E9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87935"/>
    <w:multiLevelType w:val="hybridMultilevel"/>
    <w:tmpl w:val="BD863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095"/>
    <w:multiLevelType w:val="hybridMultilevel"/>
    <w:tmpl w:val="EAFE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F2F"/>
    <w:multiLevelType w:val="hybridMultilevel"/>
    <w:tmpl w:val="9580D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6173C"/>
    <w:multiLevelType w:val="hybridMultilevel"/>
    <w:tmpl w:val="9C28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17CC4"/>
    <w:multiLevelType w:val="hybridMultilevel"/>
    <w:tmpl w:val="6C48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84A2A"/>
    <w:multiLevelType w:val="hybridMultilevel"/>
    <w:tmpl w:val="FD94E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47036"/>
    <w:multiLevelType w:val="hybridMultilevel"/>
    <w:tmpl w:val="8ECC8A0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639416A"/>
    <w:multiLevelType w:val="hybridMultilevel"/>
    <w:tmpl w:val="6EF41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D4FBC"/>
    <w:multiLevelType w:val="hybridMultilevel"/>
    <w:tmpl w:val="6D8C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7145F"/>
    <w:multiLevelType w:val="hybridMultilevel"/>
    <w:tmpl w:val="7B888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30FD0"/>
    <w:multiLevelType w:val="hybridMultilevel"/>
    <w:tmpl w:val="98B62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F1463"/>
    <w:multiLevelType w:val="hybridMultilevel"/>
    <w:tmpl w:val="82069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83998"/>
    <w:multiLevelType w:val="hybridMultilevel"/>
    <w:tmpl w:val="91B2C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B5CDB"/>
    <w:multiLevelType w:val="hybridMultilevel"/>
    <w:tmpl w:val="D570D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02FBC"/>
    <w:multiLevelType w:val="hybridMultilevel"/>
    <w:tmpl w:val="94AAD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8133F"/>
    <w:multiLevelType w:val="hybridMultilevel"/>
    <w:tmpl w:val="FA984F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8DE0B7D"/>
    <w:multiLevelType w:val="hybridMultilevel"/>
    <w:tmpl w:val="B8EE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532BD"/>
    <w:multiLevelType w:val="hybridMultilevel"/>
    <w:tmpl w:val="94CCC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83151"/>
    <w:multiLevelType w:val="hybridMultilevel"/>
    <w:tmpl w:val="7C08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447DD"/>
    <w:multiLevelType w:val="hybridMultilevel"/>
    <w:tmpl w:val="6A163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91F3A"/>
    <w:multiLevelType w:val="hybridMultilevel"/>
    <w:tmpl w:val="6ECC0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06AB2"/>
    <w:multiLevelType w:val="hybridMultilevel"/>
    <w:tmpl w:val="DE12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431A0"/>
    <w:multiLevelType w:val="hybridMultilevel"/>
    <w:tmpl w:val="FE661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62C1C"/>
    <w:multiLevelType w:val="hybridMultilevel"/>
    <w:tmpl w:val="905A4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03633"/>
    <w:multiLevelType w:val="hybridMultilevel"/>
    <w:tmpl w:val="EF6C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B7177"/>
    <w:multiLevelType w:val="hybridMultilevel"/>
    <w:tmpl w:val="4E3CE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16935"/>
    <w:multiLevelType w:val="hybridMultilevel"/>
    <w:tmpl w:val="D816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6791">
    <w:abstractNumId w:val="26"/>
  </w:num>
  <w:num w:numId="2" w16cid:durableId="1618948509">
    <w:abstractNumId w:val="0"/>
  </w:num>
  <w:num w:numId="3" w16cid:durableId="428622681">
    <w:abstractNumId w:val="0"/>
    <w:lvlOverride w:ilvl="0">
      <w:startOverride w:val="1"/>
    </w:lvlOverride>
  </w:num>
  <w:num w:numId="4" w16cid:durableId="1088887572">
    <w:abstractNumId w:val="14"/>
  </w:num>
  <w:num w:numId="5" w16cid:durableId="1424497914">
    <w:abstractNumId w:val="30"/>
  </w:num>
  <w:num w:numId="6" w16cid:durableId="1335374456">
    <w:abstractNumId w:val="27"/>
  </w:num>
  <w:num w:numId="7" w16cid:durableId="83770300">
    <w:abstractNumId w:val="1"/>
  </w:num>
  <w:num w:numId="8" w16cid:durableId="244799728">
    <w:abstractNumId w:val="39"/>
  </w:num>
  <w:num w:numId="9" w16cid:durableId="2132820855">
    <w:abstractNumId w:val="16"/>
  </w:num>
  <w:num w:numId="10" w16cid:durableId="1985356583">
    <w:abstractNumId w:val="41"/>
  </w:num>
  <w:num w:numId="11" w16cid:durableId="382027043">
    <w:abstractNumId w:val="12"/>
  </w:num>
  <w:num w:numId="12" w16cid:durableId="2061123726">
    <w:abstractNumId w:val="42"/>
  </w:num>
  <w:num w:numId="13" w16cid:durableId="1551379295">
    <w:abstractNumId w:val="7"/>
  </w:num>
  <w:num w:numId="14" w16cid:durableId="841776274">
    <w:abstractNumId w:val="24"/>
  </w:num>
  <w:num w:numId="15" w16cid:durableId="1701128561">
    <w:abstractNumId w:val="6"/>
  </w:num>
  <w:num w:numId="16" w16cid:durableId="1879126839">
    <w:abstractNumId w:val="28"/>
  </w:num>
  <w:num w:numId="17" w16cid:durableId="1378972854">
    <w:abstractNumId w:val="17"/>
  </w:num>
  <w:num w:numId="18" w16cid:durableId="640843573">
    <w:abstractNumId w:val="34"/>
  </w:num>
  <w:num w:numId="19" w16cid:durableId="77100362">
    <w:abstractNumId w:val="19"/>
  </w:num>
  <w:num w:numId="20" w16cid:durableId="22294621">
    <w:abstractNumId w:val="11"/>
  </w:num>
  <w:num w:numId="21" w16cid:durableId="836506206">
    <w:abstractNumId w:val="33"/>
  </w:num>
  <w:num w:numId="22" w16cid:durableId="1587569525">
    <w:abstractNumId w:val="30"/>
  </w:num>
  <w:num w:numId="23" w16cid:durableId="992373932">
    <w:abstractNumId w:val="22"/>
  </w:num>
  <w:num w:numId="24" w16cid:durableId="1152453681">
    <w:abstractNumId w:val="35"/>
  </w:num>
  <w:num w:numId="25" w16cid:durableId="576552194">
    <w:abstractNumId w:val="29"/>
  </w:num>
  <w:num w:numId="26" w16cid:durableId="632950270">
    <w:abstractNumId w:val="44"/>
  </w:num>
  <w:num w:numId="27" w16cid:durableId="10883794">
    <w:abstractNumId w:val="40"/>
  </w:num>
  <w:num w:numId="28" w16cid:durableId="1373378835">
    <w:abstractNumId w:val="21"/>
  </w:num>
  <w:num w:numId="29" w16cid:durableId="1144930497">
    <w:abstractNumId w:val="32"/>
  </w:num>
  <w:num w:numId="30" w16cid:durableId="317417329">
    <w:abstractNumId w:val="3"/>
  </w:num>
  <w:num w:numId="31" w16cid:durableId="1142622643">
    <w:abstractNumId w:val="5"/>
  </w:num>
  <w:num w:numId="32" w16cid:durableId="1999766737">
    <w:abstractNumId w:val="25"/>
  </w:num>
  <w:num w:numId="33" w16cid:durableId="157236151">
    <w:abstractNumId w:val="9"/>
  </w:num>
  <w:num w:numId="34" w16cid:durableId="1529836567">
    <w:abstractNumId w:val="31"/>
  </w:num>
  <w:num w:numId="35" w16cid:durableId="1409696955">
    <w:abstractNumId w:val="10"/>
  </w:num>
  <w:num w:numId="36" w16cid:durableId="1266495871">
    <w:abstractNumId w:val="13"/>
  </w:num>
  <w:num w:numId="37" w16cid:durableId="642657611">
    <w:abstractNumId w:val="4"/>
  </w:num>
  <w:num w:numId="38" w16cid:durableId="145442443">
    <w:abstractNumId w:val="36"/>
  </w:num>
  <w:num w:numId="39" w16cid:durableId="1055197715">
    <w:abstractNumId w:val="20"/>
  </w:num>
  <w:num w:numId="40" w16cid:durableId="112486544">
    <w:abstractNumId w:val="15"/>
  </w:num>
  <w:num w:numId="41" w16cid:durableId="1747527569">
    <w:abstractNumId w:val="37"/>
  </w:num>
  <w:num w:numId="42" w16cid:durableId="941693181">
    <w:abstractNumId w:val="18"/>
  </w:num>
  <w:num w:numId="43" w16cid:durableId="2116901558">
    <w:abstractNumId w:val="2"/>
  </w:num>
  <w:num w:numId="44" w16cid:durableId="2021858505">
    <w:abstractNumId w:val="43"/>
  </w:num>
  <w:num w:numId="45" w16cid:durableId="2115249233">
    <w:abstractNumId w:val="38"/>
  </w:num>
  <w:num w:numId="46" w16cid:durableId="1329946816">
    <w:abstractNumId w:val="8"/>
  </w:num>
  <w:num w:numId="47" w16cid:durableId="71273279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85"/>
    <w:rsid w:val="0000157D"/>
    <w:rsid w:val="00004FE1"/>
    <w:rsid w:val="00011B23"/>
    <w:rsid w:val="00014F27"/>
    <w:rsid w:val="00021F3A"/>
    <w:rsid w:val="00041C03"/>
    <w:rsid w:val="00042001"/>
    <w:rsid w:val="00043087"/>
    <w:rsid w:val="00045BEE"/>
    <w:rsid w:val="00056D5E"/>
    <w:rsid w:val="00063ACD"/>
    <w:rsid w:val="00075259"/>
    <w:rsid w:val="00077B0A"/>
    <w:rsid w:val="0008371F"/>
    <w:rsid w:val="00087403"/>
    <w:rsid w:val="000B4C4A"/>
    <w:rsid w:val="000B58F1"/>
    <w:rsid w:val="000C1237"/>
    <w:rsid w:val="000D0AF3"/>
    <w:rsid w:val="000E746F"/>
    <w:rsid w:val="000F15DB"/>
    <w:rsid w:val="000F3C3E"/>
    <w:rsid w:val="000F3C77"/>
    <w:rsid w:val="000F410C"/>
    <w:rsid w:val="000F72D5"/>
    <w:rsid w:val="00123664"/>
    <w:rsid w:val="001303A5"/>
    <w:rsid w:val="00131ECE"/>
    <w:rsid w:val="001334D6"/>
    <w:rsid w:val="0015518D"/>
    <w:rsid w:val="00155DA4"/>
    <w:rsid w:val="0017134D"/>
    <w:rsid w:val="00173CF4"/>
    <w:rsid w:val="00192E82"/>
    <w:rsid w:val="001A3EBD"/>
    <w:rsid w:val="001A57ED"/>
    <w:rsid w:val="001B4EA9"/>
    <w:rsid w:val="001C192A"/>
    <w:rsid w:val="001C7E80"/>
    <w:rsid w:val="001D0A29"/>
    <w:rsid w:val="001D7FDE"/>
    <w:rsid w:val="001E2997"/>
    <w:rsid w:val="001E3E91"/>
    <w:rsid w:val="001E6472"/>
    <w:rsid w:val="001F5714"/>
    <w:rsid w:val="001F6D9B"/>
    <w:rsid w:val="002102AD"/>
    <w:rsid w:val="002236CB"/>
    <w:rsid w:val="00233983"/>
    <w:rsid w:val="0024504E"/>
    <w:rsid w:val="002571DF"/>
    <w:rsid w:val="002637C7"/>
    <w:rsid w:val="00270389"/>
    <w:rsid w:val="00284156"/>
    <w:rsid w:val="00285B71"/>
    <w:rsid w:val="00290C8E"/>
    <w:rsid w:val="00295A01"/>
    <w:rsid w:val="002B2D79"/>
    <w:rsid w:val="002C349B"/>
    <w:rsid w:val="002C4DDC"/>
    <w:rsid w:val="002D196B"/>
    <w:rsid w:val="002E2881"/>
    <w:rsid w:val="002E420F"/>
    <w:rsid w:val="002E70D5"/>
    <w:rsid w:val="0031300E"/>
    <w:rsid w:val="00327619"/>
    <w:rsid w:val="00334318"/>
    <w:rsid w:val="00350A86"/>
    <w:rsid w:val="00351657"/>
    <w:rsid w:val="00352B92"/>
    <w:rsid w:val="00353408"/>
    <w:rsid w:val="00367C7E"/>
    <w:rsid w:val="00371EBE"/>
    <w:rsid w:val="00374CE0"/>
    <w:rsid w:val="00383C18"/>
    <w:rsid w:val="00385D8E"/>
    <w:rsid w:val="0038728B"/>
    <w:rsid w:val="003966D4"/>
    <w:rsid w:val="003A7798"/>
    <w:rsid w:val="003C56E7"/>
    <w:rsid w:val="003C6556"/>
    <w:rsid w:val="003D56DB"/>
    <w:rsid w:val="003D61A6"/>
    <w:rsid w:val="00401438"/>
    <w:rsid w:val="004026A9"/>
    <w:rsid w:val="00404CCE"/>
    <w:rsid w:val="0041536A"/>
    <w:rsid w:val="00424A64"/>
    <w:rsid w:val="0042505A"/>
    <w:rsid w:val="00463630"/>
    <w:rsid w:val="00464C02"/>
    <w:rsid w:val="0047037F"/>
    <w:rsid w:val="004709E8"/>
    <w:rsid w:val="00476F0B"/>
    <w:rsid w:val="00477285"/>
    <w:rsid w:val="004776AC"/>
    <w:rsid w:val="0048566D"/>
    <w:rsid w:val="00491FB3"/>
    <w:rsid w:val="00493FBA"/>
    <w:rsid w:val="00494F3B"/>
    <w:rsid w:val="004A0DFD"/>
    <w:rsid w:val="004A7CA2"/>
    <w:rsid w:val="004C15B0"/>
    <w:rsid w:val="004C34F7"/>
    <w:rsid w:val="004C47DD"/>
    <w:rsid w:val="004D6E5B"/>
    <w:rsid w:val="004E17A6"/>
    <w:rsid w:val="004F5673"/>
    <w:rsid w:val="0050190C"/>
    <w:rsid w:val="0050294E"/>
    <w:rsid w:val="005052A5"/>
    <w:rsid w:val="00525F5C"/>
    <w:rsid w:val="005309DF"/>
    <w:rsid w:val="00532888"/>
    <w:rsid w:val="0054105E"/>
    <w:rsid w:val="00553790"/>
    <w:rsid w:val="00572664"/>
    <w:rsid w:val="00573B9D"/>
    <w:rsid w:val="00574483"/>
    <w:rsid w:val="00590722"/>
    <w:rsid w:val="00592F5C"/>
    <w:rsid w:val="005A29DE"/>
    <w:rsid w:val="005C1EEA"/>
    <w:rsid w:val="005D047B"/>
    <w:rsid w:val="005F72CB"/>
    <w:rsid w:val="00602A94"/>
    <w:rsid w:val="00603566"/>
    <w:rsid w:val="00610F4C"/>
    <w:rsid w:val="006447B2"/>
    <w:rsid w:val="00645013"/>
    <w:rsid w:val="00663ACC"/>
    <w:rsid w:val="0066617D"/>
    <w:rsid w:val="0067028E"/>
    <w:rsid w:val="00673D74"/>
    <w:rsid w:val="00685650"/>
    <w:rsid w:val="0068775D"/>
    <w:rsid w:val="00696845"/>
    <w:rsid w:val="00696A89"/>
    <w:rsid w:val="006A1292"/>
    <w:rsid w:val="006A467E"/>
    <w:rsid w:val="006A4CAD"/>
    <w:rsid w:val="006B0EB9"/>
    <w:rsid w:val="006B4C12"/>
    <w:rsid w:val="006B5D17"/>
    <w:rsid w:val="006C3CFB"/>
    <w:rsid w:val="006D2496"/>
    <w:rsid w:val="006D766D"/>
    <w:rsid w:val="006E172B"/>
    <w:rsid w:val="006F18D0"/>
    <w:rsid w:val="006F7C11"/>
    <w:rsid w:val="0070037D"/>
    <w:rsid w:val="00701424"/>
    <w:rsid w:val="0071269B"/>
    <w:rsid w:val="00712C2A"/>
    <w:rsid w:val="00721BE2"/>
    <w:rsid w:val="00722B35"/>
    <w:rsid w:val="007448FD"/>
    <w:rsid w:val="00753A19"/>
    <w:rsid w:val="00754E76"/>
    <w:rsid w:val="00757484"/>
    <w:rsid w:val="00760414"/>
    <w:rsid w:val="00761C04"/>
    <w:rsid w:val="00761DEE"/>
    <w:rsid w:val="00761E53"/>
    <w:rsid w:val="00773D3D"/>
    <w:rsid w:val="00775C3C"/>
    <w:rsid w:val="00790001"/>
    <w:rsid w:val="00795B52"/>
    <w:rsid w:val="0079709A"/>
    <w:rsid w:val="007B1E96"/>
    <w:rsid w:val="007B5F2C"/>
    <w:rsid w:val="007D2118"/>
    <w:rsid w:val="007D6003"/>
    <w:rsid w:val="007E0A58"/>
    <w:rsid w:val="007E1E13"/>
    <w:rsid w:val="007E2E63"/>
    <w:rsid w:val="007F378F"/>
    <w:rsid w:val="008115BB"/>
    <w:rsid w:val="00814A37"/>
    <w:rsid w:val="00815B55"/>
    <w:rsid w:val="008207BD"/>
    <w:rsid w:val="00836AA0"/>
    <w:rsid w:val="00837B20"/>
    <w:rsid w:val="00843ECC"/>
    <w:rsid w:val="00846F9D"/>
    <w:rsid w:val="008545CF"/>
    <w:rsid w:val="00861872"/>
    <w:rsid w:val="00863F3F"/>
    <w:rsid w:val="0086658B"/>
    <w:rsid w:val="0087037F"/>
    <w:rsid w:val="00871FFE"/>
    <w:rsid w:val="008722FA"/>
    <w:rsid w:val="008864EA"/>
    <w:rsid w:val="00887626"/>
    <w:rsid w:val="00891C53"/>
    <w:rsid w:val="00892617"/>
    <w:rsid w:val="008A6396"/>
    <w:rsid w:val="008A755F"/>
    <w:rsid w:val="008C1BFF"/>
    <w:rsid w:val="008C58E6"/>
    <w:rsid w:val="008D4DED"/>
    <w:rsid w:val="00903768"/>
    <w:rsid w:val="0090434A"/>
    <w:rsid w:val="00915506"/>
    <w:rsid w:val="009265C3"/>
    <w:rsid w:val="00932929"/>
    <w:rsid w:val="0093301A"/>
    <w:rsid w:val="009333C9"/>
    <w:rsid w:val="00936799"/>
    <w:rsid w:val="00940A39"/>
    <w:rsid w:val="0096416D"/>
    <w:rsid w:val="00966C5F"/>
    <w:rsid w:val="0098034B"/>
    <w:rsid w:val="00984830"/>
    <w:rsid w:val="00986FC5"/>
    <w:rsid w:val="009948A3"/>
    <w:rsid w:val="00995E50"/>
    <w:rsid w:val="009A3C69"/>
    <w:rsid w:val="009A5324"/>
    <w:rsid w:val="009C2C8D"/>
    <w:rsid w:val="009D298E"/>
    <w:rsid w:val="009E2435"/>
    <w:rsid w:val="009E267A"/>
    <w:rsid w:val="009E3156"/>
    <w:rsid w:val="009E7078"/>
    <w:rsid w:val="009F28CC"/>
    <w:rsid w:val="009F2AA6"/>
    <w:rsid w:val="009F40ED"/>
    <w:rsid w:val="009F5830"/>
    <w:rsid w:val="009F73F2"/>
    <w:rsid w:val="00A1055A"/>
    <w:rsid w:val="00A25828"/>
    <w:rsid w:val="00A4080F"/>
    <w:rsid w:val="00A4321E"/>
    <w:rsid w:val="00A43381"/>
    <w:rsid w:val="00A55A5F"/>
    <w:rsid w:val="00A65BE4"/>
    <w:rsid w:val="00A7639E"/>
    <w:rsid w:val="00A80A1B"/>
    <w:rsid w:val="00A84DF7"/>
    <w:rsid w:val="00A95D7F"/>
    <w:rsid w:val="00A96853"/>
    <w:rsid w:val="00A97536"/>
    <w:rsid w:val="00AB0D2A"/>
    <w:rsid w:val="00AB1880"/>
    <w:rsid w:val="00AD1501"/>
    <w:rsid w:val="00AD329A"/>
    <w:rsid w:val="00AD5018"/>
    <w:rsid w:val="00AE4809"/>
    <w:rsid w:val="00AE4979"/>
    <w:rsid w:val="00AF4A14"/>
    <w:rsid w:val="00B061AA"/>
    <w:rsid w:val="00B16F35"/>
    <w:rsid w:val="00B17A7E"/>
    <w:rsid w:val="00B25424"/>
    <w:rsid w:val="00B35B94"/>
    <w:rsid w:val="00B40C73"/>
    <w:rsid w:val="00B52766"/>
    <w:rsid w:val="00B52E6F"/>
    <w:rsid w:val="00B744B3"/>
    <w:rsid w:val="00B77AD3"/>
    <w:rsid w:val="00B8018F"/>
    <w:rsid w:val="00B8553D"/>
    <w:rsid w:val="00B9060B"/>
    <w:rsid w:val="00B94980"/>
    <w:rsid w:val="00B95FAD"/>
    <w:rsid w:val="00B962D6"/>
    <w:rsid w:val="00B97B77"/>
    <w:rsid w:val="00BA12C8"/>
    <w:rsid w:val="00BB7FF8"/>
    <w:rsid w:val="00BD31DC"/>
    <w:rsid w:val="00BD38A4"/>
    <w:rsid w:val="00BE0001"/>
    <w:rsid w:val="00BE0E36"/>
    <w:rsid w:val="00BE32C8"/>
    <w:rsid w:val="00BF150D"/>
    <w:rsid w:val="00C017A1"/>
    <w:rsid w:val="00C16E45"/>
    <w:rsid w:val="00C17746"/>
    <w:rsid w:val="00C21E1E"/>
    <w:rsid w:val="00C27E9B"/>
    <w:rsid w:val="00C375D1"/>
    <w:rsid w:val="00C50BFC"/>
    <w:rsid w:val="00C50D3D"/>
    <w:rsid w:val="00C55110"/>
    <w:rsid w:val="00C739EE"/>
    <w:rsid w:val="00C759EE"/>
    <w:rsid w:val="00C75BFE"/>
    <w:rsid w:val="00CB38FB"/>
    <w:rsid w:val="00CD7D5C"/>
    <w:rsid w:val="00CE11AB"/>
    <w:rsid w:val="00CF30B2"/>
    <w:rsid w:val="00CF4BC0"/>
    <w:rsid w:val="00D15E6A"/>
    <w:rsid w:val="00D461D4"/>
    <w:rsid w:val="00D636BE"/>
    <w:rsid w:val="00D65EB4"/>
    <w:rsid w:val="00D714E5"/>
    <w:rsid w:val="00D91FB0"/>
    <w:rsid w:val="00D95DC2"/>
    <w:rsid w:val="00D978D3"/>
    <w:rsid w:val="00D97D67"/>
    <w:rsid w:val="00DA320F"/>
    <w:rsid w:val="00DB22C6"/>
    <w:rsid w:val="00DB42F6"/>
    <w:rsid w:val="00DC1F81"/>
    <w:rsid w:val="00DE3BF8"/>
    <w:rsid w:val="00DE62EE"/>
    <w:rsid w:val="00DF0E14"/>
    <w:rsid w:val="00DF609E"/>
    <w:rsid w:val="00E16AAA"/>
    <w:rsid w:val="00E44F27"/>
    <w:rsid w:val="00E51924"/>
    <w:rsid w:val="00E6113C"/>
    <w:rsid w:val="00E700F2"/>
    <w:rsid w:val="00E7412D"/>
    <w:rsid w:val="00E908AF"/>
    <w:rsid w:val="00E93242"/>
    <w:rsid w:val="00E938C2"/>
    <w:rsid w:val="00EC1E23"/>
    <w:rsid w:val="00EC3531"/>
    <w:rsid w:val="00EC63A7"/>
    <w:rsid w:val="00EC6D79"/>
    <w:rsid w:val="00ED1A6A"/>
    <w:rsid w:val="00ED6B38"/>
    <w:rsid w:val="00EE34AB"/>
    <w:rsid w:val="00EF150E"/>
    <w:rsid w:val="00EF2AF2"/>
    <w:rsid w:val="00EF689E"/>
    <w:rsid w:val="00F0385B"/>
    <w:rsid w:val="00F3524A"/>
    <w:rsid w:val="00F43D60"/>
    <w:rsid w:val="00F51913"/>
    <w:rsid w:val="00F61183"/>
    <w:rsid w:val="00F61747"/>
    <w:rsid w:val="00F61CAF"/>
    <w:rsid w:val="00F64A64"/>
    <w:rsid w:val="00F743DB"/>
    <w:rsid w:val="00F83185"/>
    <w:rsid w:val="00F953D2"/>
    <w:rsid w:val="00FA3942"/>
    <w:rsid w:val="00FA4027"/>
    <w:rsid w:val="00FA5F3C"/>
    <w:rsid w:val="00FB0712"/>
    <w:rsid w:val="00FC04C4"/>
    <w:rsid w:val="00FE3F6E"/>
    <w:rsid w:val="00FE40D6"/>
    <w:rsid w:val="00FF1900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2D84"/>
  <w15:chartTrackingRefBased/>
  <w15:docId w15:val="{C4EF42D8-1BBA-483C-AF3E-DE7F27E7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8E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3">
    <w:name w:val="heading 3"/>
    <w:basedOn w:val="Normalny"/>
    <w:next w:val="Normalny"/>
    <w:link w:val="Nagwek3Znak"/>
    <w:unhideWhenUsed/>
    <w:qFormat/>
    <w:rsid w:val="008C58E6"/>
    <w:pPr>
      <w:keepNext/>
      <w:numPr>
        <w:numId w:val="2"/>
      </w:numPr>
      <w:suppressAutoHyphens/>
      <w:outlineLvl w:val="2"/>
    </w:pPr>
    <w:rPr>
      <w:rFonts w:ascii="Comic Sans MS" w:eastAsia="Times New Roman" w:hAnsi="Comic Sans MS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atzTableFormat">
    <w:name w:val="AbsatzTableFormat"/>
    <w:basedOn w:val="Normalny"/>
    <w:rsid w:val="008C58E6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8C58E6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C5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nhideWhenUsed/>
    <w:rsid w:val="008C5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3Znak">
    <w:name w:val="Nagłówek 3 Znak"/>
    <w:basedOn w:val="Domylnaczcionkaakapitu"/>
    <w:link w:val="Nagwek3"/>
    <w:rsid w:val="008C58E6"/>
    <w:rPr>
      <w:rFonts w:ascii="Comic Sans MS" w:eastAsia="Times New Roman" w:hAnsi="Comic Sans MS" w:cs="Times New Roman"/>
      <w:b/>
      <w:bCs/>
      <w:sz w:val="18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C58E6"/>
    <w:rPr>
      <w:b/>
      <w:bCs/>
    </w:rPr>
  </w:style>
  <w:style w:type="paragraph" w:customStyle="1" w:styleId="Default">
    <w:name w:val="Default"/>
    <w:rsid w:val="00753A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1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7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7A6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7A6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7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7A6"/>
    <w:rPr>
      <w:rFonts w:ascii="Segoe UI" w:eastAsia="MS Mincho" w:hAnsi="Segoe UI" w:cs="Segoe UI"/>
      <w:sz w:val="18"/>
      <w:szCs w:val="18"/>
      <w:lang w:eastAsia="ja-JP"/>
    </w:rPr>
  </w:style>
  <w:style w:type="numbering" w:customStyle="1" w:styleId="Philipsbullets">
    <w:name w:val="Philips bullets"/>
    <w:basedOn w:val="Bezlisty"/>
    <w:rsid w:val="00371EBE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B1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B1E96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E4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2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kosibowicz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799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Zofia Ozimkiewicz</cp:lastModifiedBy>
  <cp:revision>2</cp:revision>
  <cp:lastPrinted>2024-03-08T13:49:00Z</cp:lastPrinted>
  <dcterms:created xsi:type="dcterms:W3CDTF">2026-08-28T12:12:00Z</dcterms:created>
  <dcterms:modified xsi:type="dcterms:W3CDTF">2026-08-28T12:12:00Z</dcterms:modified>
</cp:coreProperties>
</file>