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91BE" w14:textId="77777777" w:rsidR="00577FFE" w:rsidRPr="00577FFE" w:rsidRDefault="007361AE" w:rsidP="00577FFE">
      <w:pPr>
        <w:pStyle w:val="Standard"/>
        <w:spacing w:line="288" w:lineRule="auto"/>
        <w:jc w:val="center"/>
        <w:rPr>
          <w:rFonts w:cs="Times New Roman"/>
          <w:b/>
          <w:sz w:val="28"/>
          <w:szCs w:val="28"/>
        </w:rPr>
      </w:pPr>
      <w:bookmarkStart w:id="0" w:name="_GoBack"/>
      <w:bookmarkEnd w:id="0"/>
      <w:r>
        <w:rPr>
          <w:rFonts w:cs="Times New Roman"/>
          <w:b/>
          <w:sz w:val="28"/>
          <w:szCs w:val="28"/>
        </w:rPr>
        <w:t xml:space="preserve"> </w:t>
      </w:r>
      <w:r w:rsidR="00577FFE" w:rsidRPr="00577FFE">
        <w:rPr>
          <w:rFonts w:cs="Times New Roman"/>
          <w:b/>
          <w:sz w:val="28"/>
          <w:szCs w:val="28"/>
        </w:rPr>
        <w:t>Część 9</w:t>
      </w:r>
    </w:p>
    <w:p w14:paraId="11F61D3D"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29CC6056" w14:textId="77777777" w:rsidR="009324AF" w:rsidRDefault="00F51A1B" w:rsidP="00F51A1B">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 </w:t>
      </w:r>
    </w:p>
    <w:p w14:paraId="20989F68" w14:textId="77777777" w:rsidR="00F51A1B" w:rsidRPr="009324AF" w:rsidRDefault="00F51A1B" w:rsidP="009324AF">
      <w:pPr>
        <w:suppressAutoHyphens/>
        <w:spacing w:after="0" w:line="240" w:lineRule="auto"/>
        <w:jc w:val="center"/>
        <w:rPr>
          <w:rFonts w:ascii="Times New Roman" w:eastAsia="Times New Roman" w:hAnsi="Times New Roman" w:cs="Times New Roman"/>
          <w:b/>
          <w:lang w:eastAsia="ar-SA"/>
        </w:rPr>
      </w:pPr>
    </w:p>
    <w:p w14:paraId="1A281C4B" w14:textId="77777777"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0FD235FA"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E6D6B4D"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6BA1449"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7BA8E78B" w14:textId="77777777"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9C7B416" w14:textId="77777777" w:rsidR="00CB41C5" w:rsidRPr="009324AF" w:rsidRDefault="00CB41C5" w:rsidP="00CB41C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CB41C5">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D547BBF" w14:textId="77777777" w:rsidR="001B215C" w:rsidRPr="001B215C" w:rsidRDefault="00011D2D" w:rsidP="001B215C">
      <w:pPr>
        <w:rPr>
          <w:rFonts w:ascii="Times New Roman" w:eastAsia="Lucida Sans Unicode" w:hAnsi="Times New Roman" w:cs="Times New Roman"/>
          <w:kern w:val="3"/>
          <w:lang w:eastAsia="zh-CN" w:bidi="hi-IN"/>
        </w:rPr>
      </w:pPr>
      <w:r w:rsidRPr="00011D2D">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D1C1A5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A2C42AB"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F066EA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54CF5F38"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284D8C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2D7D7103"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0653956"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06556965"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5B8F04E"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72E7A50B" w14:textId="77777777" w:rsidR="00F51A1B" w:rsidRDefault="00F51A1B"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BB3867D" w14:textId="77777777" w:rsidR="00F51A1B" w:rsidRDefault="00F51A1B" w:rsidP="00F51A1B">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13B4E09" w14:textId="77777777" w:rsidR="00F51A1B" w:rsidRDefault="00F51A1B" w:rsidP="00F51A1B">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B2DAD4D" w14:textId="77777777" w:rsidR="00F51A1B" w:rsidRPr="0077702D" w:rsidRDefault="00F51A1B" w:rsidP="00F51A1B">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14"/>
        <w:gridCol w:w="3359"/>
        <w:gridCol w:w="5494"/>
      </w:tblGrid>
      <w:tr w:rsidR="00F51A1B" w:rsidRPr="0077702D" w14:paraId="76FB3241" w14:textId="77777777" w:rsidTr="00F51A1B">
        <w:trPr>
          <w:trHeight w:val="623"/>
        </w:trPr>
        <w:tc>
          <w:tcPr>
            <w:tcW w:w="3227" w:type="dxa"/>
            <w:tcBorders>
              <w:bottom w:val="single" w:sz="4" w:space="0" w:color="auto"/>
            </w:tcBorders>
            <w:shd w:val="clear" w:color="auto" w:fill="F2F2F2"/>
            <w:vAlign w:val="center"/>
          </w:tcPr>
          <w:p w14:paraId="725E2A87" w14:textId="77777777" w:rsidR="00F51A1B" w:rsidRPr="0077702D" w:rsidRDefault="00F51A1B"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914" w:type="dxa"/>
            <w:tcBorders>
              <w:bottom w:val="single" w:sz="4" w:space="0" w:color="auto"/>
              <w:right w:val="single" w:sz="4" w:space="0" w:color="auto"/>
            </w:tcBorders>
            <w:shd w:val="clear" w:color="auto" w:fill="F2F2F2"/>
            <w:vAlign w:val="center"/>
          </w:tcPr>
          <w:p w14:paraId="219268CB" w14:textId="77777777" w:rsidR="00F51A1B" w:rsidRPr="0077702D" w:rsidRDefault="00F51A1B"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08CAEF05" w14:textId="77777777" w:rsidR="00F51A1B" w:rsidRPr="0077702D" w:rsidRDefault="00F51A1B"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6C4039ED" w14:textId="77777777" w:rsidR="00F51A1B" w:rsidRPr="0077702D" w:rsidRDefault="00F51A1B"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F51A1B" w:rsidRPr="0077702D" w14:paraId="27569C65" w14:textId="77777777" w:rsidTr="00F51A1B">
        <w:trPr>
          <w:trHeight w:val="575"/>
        </w:trPr>
        <w:tc>
          <w:tcPr>
            <w:tcW w:w="3227" w:type="dxa"/>
            <w:tcBorders>
              <w:bottom w:val="single" w:sz="4" w:space="0" w:color="auto"/>
            </w:tcBorders>
            <w:shd w:val="clear" w:color="auto" w:fill="F2F2F2"/>
            <w:vAlign w:val="center"/>
          </w:tcPr>
          <w:p w14:paraId="1DC3DCE1" w14:textId="77777777" w:rsidR="00F51A1B" w:rsidRPr="00F51A1B" w:rsidRDefault="00F51A1B" w:rsidP="00F51A1B">
            <w:pPr>
              <w:suppressAutoHyphens/>
              <w:spacing w:after="0" w:line="240" w:lineRule="auto"/>
              <w:jc w:val="center"/>
              <w:rPr>
                <w:rFonts w:ascii="Times New Roman" w:eastAsia="Times New Roman" w:hAnsi="Times New Roman" w:cs="Times New Roman"/>
                <w:lang w:eastAsia="ar-SA"/>
              </w:rPr>
            </w:pPr>
            <w:r w:rsidRPr="00F51A1B">
              <w:rPr>
                <w:rFonts w:ascii="Times New Roman" w:eastAsia="Times New Roman" w:hAnsi="Times New Roman" w:cs="Times New Roman"/>
                <w:lang w:eastAsia="ar-SA"/>
              </w:rPr>
              <w:t>wirówka typ 3</w:t>
            </w:r>
          </w:p>
          <w:p w14:paraId="7DFD618D" w14:textId="77777777" w:rsidR="00F51A1B" w:rsidRPr="0077702D" w:rsidRDefault="00F51A1B" w:rsidP="00F51A1B">
            <w:pPr>
              <w:jc w:val="center"/>
              <w:rPr>
                <w:rFonts w:ascii="Garamond" w:hAnsi="Garamond"/>
              </w:rPr>
            </w:pPr>
          </w:p>
        </w:tc>
        <w:tc>
          <w:tcPr>
            <w:tcW w:w="1914" w:type="dxa"/>
            <w:tcBorders>
              <w:right w:val="single" w:sz="4" w:space="0" w:color="auto"/>
            </w:tcBorders>
            <w:shd w:val="clear" w:color="auto" w:fill="F2F2F2"/>
            <w:vAlign w:val="center"/>
          </w:tcPr>
          <w:p w14:paraId="7C9458CD" w14:textId="77777777" w:rsidR="00F51A1B" w:rsidRPr="0077702D" w:rsidRDefault="00F51A1B"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621FB6F8" w14:textId="77777777" w:rsidR="00F51A1B" w:rsidRPr="0077702D" w:rsidRDefault="00F51A1B"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5BB23BA" w14:textId="77777777" w:rsidR="00F51A1B" w:rsidRPr="0077702D" w:rsidRDefault="00F51A1B" w:rsidP="0091491E">
            <w:pPr>
              <w:rPr>
                <w:rFonts w:ascii="Garamond" w:eastAsia="Calibri" w:hAnsi="Garamond"/>
              </w:rPr>
            </w:pPr>
          </w:p>
        </w:tc>
      </w:tr>
    </w:tbl>
    <w:p w14:paraId="40BA920D" w14:textId="77777777" w:rsidR="00F51A1B" w:rsidRPr="0077702D" w:rsidRDefault="00F51A1B" w:rsidP="00F51A1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B66DF3" w14:paraId="5826C96D" w14:textId="77777777" w:rsidTr="00B66DF3">
        <w:trPr>
          <w:trHeight w:val="70"/>
          <w:jc w:val="right"/>
        </w:trPr>
        <w:tc>
          <w:tcPr>
            <w:tcW w:w="443" w:type="dxa"/>
            <w:tcBorders>
              <w:top w:val="nil"/>
              <w:left w:val="nil"/>
              <w:bottom w:val="nil"/>
              <w:right w:val="nil"/>
            </w:tcBorders>
          </w:tcPr>
          <w:p w14:paraId="5081E1E0" w14:textId="77777777" w:rsidR="00B66DF3" w:rsidRDefault="00B66DF3">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21C33075" w14:textId="77777777" w:rsidR="00B66DF3" w:rsidRDefault="00B66DF3">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B66DF3" w14:paraId="5952CF30" w14:textId="77777777" w:rsidTr="00B66DF3">
        <w:trPr>
          <w:trHeight w:val="751"/>
          <w:jc w:val="right"/>
        </w:trPr>
        <w:tc>
          <w:tcPr>
            <w:tcW w:w="443" w:type="dxa"/>
            <w:tcBorders>
              <w:top w:val="nil"/>
              <w:left w:val="nil"/>
              <w:bottom w:val="nil"/>
              <w:right w:val="nil"/>
            </w:tcBorders>
          </w:tcPr>
          <w:p w14:paraId="630A3B07" w14:textId="77777777" w:rsidR="00B66DF3" w:rsidRDefault="00B66DF3">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1A8772FB" w14:textId="77777777" w:rsidR="00B66DF3" w:rsidRDefault="00B66DF3">
            <w:pPr>
              <w:rPr>
                <w:rFonts w:ascii="Garamond" w:eastAsia="Calibri" w:hAnsi="Garamond"/>
              </w:rPr>
            </w:pPr>
          </w:p>
        </w:tc>
      </w:tr>
    </w:tbl>
    <w:p w14:paraId="58E353A1" w14:textId="77777777" w:rsidR="00B66DF3" w:rsidRDefault="00B66DF3" w:rsidP="00B66DF3">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B66DF3" w14:paraId="0397C077" w14:textId="77777777" w:rsidTr="00B66DF3">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240C369C" w14:textId="77777777" w:rsidR="00B66DF3" w:rsidRDefault="00B66DF3">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B66DF3" w14:paraId="15587BD4" w14:textId="77777777" w:rsidTr="00B66DF3">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6FBF34C6" w14:textId="77777777" w:rsidR="00B66DF3" w:rsidRDefault="00B66DF3">
            <w:pPr>
              <w:rPr>
                <w:rFonts w:ascii="Garamond" w:eastAsia="Calibri" w:hAnsi="Garamond"/>
              </w:rPr>
            </w:pPr>
          </w:p>
        </w:tc>
      </w:tr>
    </w:tbl>
    <w:p w14:paraId="7E933D11" w14:textId="77777777" w:rsidR="00B66DF3" w:rsidRDefault="00B66DF3" w:rsidP="00B66DF3">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B66DF3" w14:paraId="70A16B45" w14:textId="77777777" w:rsidTr="00B66DF3">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9AB932" w14:textId="77777777" w:rsidR="00B66DF3" w:rsidRDefault="00B66DF3">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BFB577" w14:textId="77777777" w:rsidR="00B66DF3" w:rsidRDefault="00B66DF3">
            <w:pPr>
              <w:snapToGrid w:val="0"/>
              <w:rPr>
                <w:rFonts w:ascii="Garamond" w:hAnsi="Garamond"/>
                <w:bCs/>
              </w:rPr>
            </w:pPr>
          </w:p>
        </w:tc>
      </w:tr>
    </w:tbl>
    <w:p w14:paraId="7B9D3C7C" w14:textId="77777777" w:rsidR="00F51A1B" w:rsidRDefault="00F51A1B" w:rsidP="00D15F1D">
      <w:pPr>
        <w:pStyle w:val="Standard"/>
        <w:spacing w:line="288" w:lineRule="auto"/>
        <w:rPr>
          <w:rFonts w:ascii="Century Gothic" w:hAnsi="Century Gothic"/>
          <w:sz w:val="20"/>
          <w:szCs w:val="20"/>
        </w:rPr>
      </w:pPr>
    </w:p>
    <w:p w14:paraId="5A265C27" w14:textId="77777777" w:rsidR="00F51A1B" w:rsidRDefault="00F51A1B" w:rsidP="00D15F1D">
      <w:pPr>
        <w:pStyle w:val="Standard"/>
        <w:spacing w:line="288" w:lineRule="auto"/>
        <w:rPr>
          <w:rFonts w:ascii="Century Gothic" w:hAnsi="Century Gothic"/>
          <w:sz w:val="20"/>
          <w:szCs w:val="20"/>
        </w:rPr>
      </w:pPr>
    </w:p>
    <w:p w14:paraId="0CAA2ECB"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77D1E76D" w14:textId="77777777" w:rsidR="00411E0C" w:rsidRPr="00BC771B" w:rsidRDefault="004D0491"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sz w:val="28"/>
          <w:szCs w:val="28"/>
          <w:lang w:eastAsia="ar-SA"/>
        </w:rPr>
        <w:t>wirówka typ 3</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14:paraId="6A7F67B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AA83DF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14:paraId="335D8F23"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2748EEDC"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0029CA"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14:paraId="0550093F"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14:paraId="39F532B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4BAA94E"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77FDD64C" w14:textId="77777777" w:rsidR="00877C35" w:rsidRPr="00C2552D" w:rsidRDefault="004D0491" w:rsidP="004A0F20">
            <w:pPr>
              <w:spacing w:after="160" w:line="259" w:lineRule="auto"/>
              <w:rPr>
                <w:rFonts w:ascii="Times New Roman" w:hAnsi="Times New Roman" w:cs="Times New Roman"/>
              </w:rPr>
            </w:pPr>
            <w:r w:rsidRPr="00C2552D">
              <w:rPr>
                <w:rFonts w:ascii="Times New Roman" w:hAnsi="Times New Roman" w:cs="Times New Roman"/>
              </w:rPr>
              <w:t xml:space="preserve">Wolnostojąca wirówka laboratoryjna, z możliwością wymiany rotorów, przystosowana do wirowania w rotorze horyzontalnym większych ilości probówek o pojemności od 0,2/0,5/1,5/2,2 do 500 ml (standardowe okrągłodenne lub typu PCR, Eppendorf, Falcon, Vacutainer, Monovette, RIA, Corning itp.), płytek mikrotitracyjnych z siłą odśrodkową RCF do 20000 x g. </w:t>
            </w:r>
          </w:p>
        </w:tc>
        <w:tc>
          <w:tcPr>
            <w:tcW w:w="1559" w:type="dxa"/>
            <w:tcBorders>
              <w:top w:val="single" w:sz="4" w:space="0" w:color="000000"/>
              <w:left w:val="single" w:sz="4" w:space="0" w:color="auto"/>
              <w:bottom w:val="single" w:sz="4" w:space="0" w:color="000000"/>
            </w:tcBorders>
            <w:shd w:val="clear" w:color="auto" w:fill="auto"/>
          </w:tcPr>
          <w:p w14:paraId="60130DF4"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60B3CA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822CBE8"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14:paraId="25AC78D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0EA74923"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42AD6F19" w14:textId="23848B32" w:rsidR="00877C35" w:rsidRPr="00C2552D" w:rsidRDefault="004D0491" w:rsidP="004D0491">
            <w:pPr>
              <w:spacing w:after="160" w:line="259" w:lineRule="auto"/>
              <w:rPr>
                <w:rFonts w:ascii="Times New Roman" w:hAnsi="Times New Roman" w:cs="Times New Roman"/>
              </w:rPr>
            </w:pPr>
            <w:r w:rsidRPr="00C2552D">
              <w:rPr>
                <w:rFonts w:ascii="Times New Roman" w:hAnsi="Times New Roman" w:cs="Times New Roman"/>
              </w:rPr>
              <w:t xml:space="preserve">Wyposażenie podstawowe (minimum): Rotor horyzontalny z obj. nom. </w:t>
            </w:r>
            <w:r w:rsidRPr="00160F68">
              <w:rPr>
                <w:rFonts w:ascii="Times New Roman" w:hAnsi="Times New Roman" w:cs="Times New Roman"/>
                <w:color w:val="FF0000"/>
              </w:rPr>
              <w:t xml:space="preserve"> </w:t>
            </w:r>
            <w:r w:rsidRPr="00C2552D">
              <w:rPr>
                <w:rFonts w:ascii="Times New Roman" w:hAnsi="Times New Roman" w:cs="Times New Roman"/>
              </w:rPr>
              <w:t>4x750ml, z dopuszczalnym ciążeniem wirowania min 4500 x g, z kompletem pojemników hermetycznie zamykanych pokrywą (np. typu „Biosafe”) i adapterów z min. 12 otworami każdy (Ø ok 17-18 mm x głęb. ok. 50-55 mm) do wirowania łącznie min 48 probówek 3,5/5/10/15ml</w:t>
            </w:r>
          </w:p>
        </w:tc>
        <w:tc>
          <w:tcPr>
            <w:tcW w:w="1559" w:type="dxa"/>
            <w:tcBorders>
              <w:top w:val="single" w:sz="4" w:space="0" w:color="000000"/>
              <w:left w:val="single" w:sz="4" w:space="0" w:color="auto"/>
              <w:bottom w:val="single" w:sz="4" w:space="0" w:color="000000"/>
            </w:tcBorders>
            <w:shd w:val="clear" w:color="auto" w:fill="auto"/>
          </w:tcPr>
          <w:p w14:paraId="128BF271"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E0A32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4DE001A8" w14:textId="77777777" w:rsidR="00877C35" w:rsidRDefault="00877C35" w:rsidP="00EA5439">
            <w:pPr>
              <w:jc w:val="center"/>
            </w:pPr>
            <w:r>
              <w:rPr>
                <w:rFonts w:ascii="Times New Roman" w:eastAsia="Times New Roman" w:hAnsi="Times New Roman"/>
                <w:lang w:eastAsia="ar-SA"/>
              </w:rPr>
              <w:t>----</w:t>
            </w:r>
          </w:p>
        </w:tc>
      </w:tr>
      <w:tr w:rsidR="00877C35" w:rsidRPr="00BC771B" w14:paraId="205B244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64A50F78"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2B4F6B5A" w14:textId="77777777" w:rsidR="00877C35" w:rsidRPr="00C2552D" w:rsidRDefault="004D0491" w:rsidP="00C2552D">
            <w:pPr>
              <w:spacing w:after="160" w:line="259" w:lineRule="auto"/>
              <w:rPr>
                <w:rFonts w:ascii="Times New Roman" w:hAnsi="Times New Roman" w:cs="Times New Roman"/>
              </w:rPr>
            </w:pPr>
            <w:r w:rsidRPr="00C2552D">
              <w:rPr>
                <w:rFonts w:ascii="Times New Roman" w:hAnsi="Times New Roman" w:cs="Times New Roman"/>
              </w:rPr>
              <w:t>Wyposażenie: automatyczna identyfikacja rotora zabezpieczająca przed przekroczeniem maksymalnej prędkości wirowania, czujnik niewyważenia rotora, dźwiękowy sygnał ostrzegawczy (dla błędów obsługi, pracy/programowania), automatyczną diagnostykę istotnych elementów funkcjonalnych.</w:t>
            </w:r>
          </w:p>
        </w:tc>
        <w:tc>
          <w:tcPr>
            <w:tcW w:w="1559" w:type="dxa"/>
            <w:tcBorders>
              <w:top w:val="single" w:sz="4" w:space="0" w:color="000000"/>
              <w:left w:val="single" w:sz="4" w:space="0" w:color="auto"/>
              <w:bottom w:val="single" w:sz="4" w:space="0" w:color="000000"/>
            </w:tcBorders>
            <w:shd w:val="clear" w:color="auto" w:fill="auto"/>
          </w:tcPr>
          <w:p w14:paraId="20D61FBC"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18C2013"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7B75C43" w14:textId="77777777" w:rsidR="00877C35" w:rsidRDefault="00877C35" w:rsidP="00EA5439">
            <w:pPr>
              <w:jc w:val="center"/>
            </w:pPr>
            <w:r>
              <w:rPr>
                <w:rFonts w:ascii="Times New Roman" w:eastAsia="Times New Roman" w:hAnsi="Times New Roman"/>
                <w:lang w:eastAsia="ar-SA"/>
              </w:rPr>
              <w:t>----</w:t>
            </w:r>
          </w:p>
        </w:tc>
      </w:tr>
      <w:tr w:rsidR="00877C35" w:rsidRPr="00BC771B" w14:paraId="74D915E0"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638B522A"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72DC130F"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Komora wirówki wykonana ze stali nierdzewnej. </w:t>
            </w:r>
          </w:p>
        </w:tc>
        <w:tc>
          <w:tcPr>
            <w:tcW w:w="1559" w:type="dxa"/>
            <w:tcBorders>
              <w:top w:val="single" w:sz="4" w:space="0" w:color="000000"/>
              <w:left w:val="single" w:sz="4" w:space="0" w:color="auto"/>
              <w:bottom w:val="single" w:sz="4" w:space="0" w:color="000000"/>
            </w:tcBorders>
            <w:shd w:val="clear" w:color="auto" w:fill="auto"/>
          </w:tcPr>
          <w:p w14:paraId="7FD425AD"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8B6482D"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3FB903B" w14:textId="77777777" w:rsidR="00877C35" w:rsidRDefault="00877C35" w:rsidP="00EA5439">
            <w:pPr>
              <w:jc w:val="center"/>
            </w:pPr>
            <w:r>
              <w:rPr>
                <w:rFonts w:ascii="Times New Roman" w:eastAsia="Times New Roman" w:hAnsi="Times New Roman"/>
                <w:lang w:eastAsia="ar-SA"/>
              </w:rPr>
              <w:t>----</w:t>
            </w:r>
          </w:p>
        </w:tc>
      </w:tr>
      <w:tr w:rsidR="00877C35" w:rsidRPr="00BC771B" w14:paraId="155649EE"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7292889" w14:textId="77777777" w:rsidR="00877C35" w:rsidRPr="008A7E6F" w:rsidRDefault="00877C35" w:rsidP="00CB669B">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14:paraId="1104FAD8"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Pokrywa wirówki zamykana ryglami blokowanymi elektrycznie. </w:t>
            </w:r>
          </w:p>
        </w:tc>
        <w:tc>
          <w:tcPr>
            <w:tcW w:w="1559" w:type="dxa"/>
            <w:tcBorders>
              <w:top w:val="single" w:sz="4" w:space="0" w:color="000000"/>
              <w:left w:val="single" w:sz="4" w:space="0" w:color="auto"/>
              <w:bottom w:val="single" w:sz="4" w:space="0" w:color="000000"/>
            </w:tcBorders>
            <w:shd w:val="clear" w:color="auto" w:fill="auto"/>
          </w:tcPr>
          <w:p w14:paraId="0717F99A"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CF4736"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3EBBA48" w14:textId="77777777" w:rsidR="008171B6" w:rsidRDefault="008171B6" w:rsidP="00EA5439">
            <w:pPr>
              <w:jc w:val="center"/>
            </w:pPr>
          </w:p>
        </w:tc>
      </w:tr>
      <w:tr w:rsidR="00877C35" w:rsidRPr="00BC771B" w14:paraId="77BC63C2"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2A5EE6E9" w14:textId="77777777" w:rsidR="00877C35" w:rsidRPr="008A7E6F" w:rsidRDefault="006C2EC5" w:rsidP="006C2EC5">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14:paraId="15CD3C02" w14:textId="77777777" w:rsidR="00C2552D"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System sterowania i programowania z podświetlanym wyświetlaczem umożliwiającym programowanie i bieżącą kontrolę parametrów pracy wirówki.</w:t>
            </w:r>
          </w:p>
          <w:p w14:paraId="7D83D783" w14:textId="77777777" w:rsidR="00877C35" w:rsidRPr="00C2552D" w:rsidRDefault="00877C35" w:rsidP="008171B6">
            <w:pPr>
              <w:spacing w:after="160" w:line="259" w:lineRule="auto"/>
              <w:rPr>
                <w:rFonts w:ascii="Times New Roman" w:hAnsi="Times New Roman" w:cs="Times New Roman"/>
              </w:rPr>
            </w:pPr>
          </w:p>
        </w:tc>
        <w:tc>
          <w:tcPr>
            <w:tcW w:w="1559" w:type="dxa"/>
            <w:tcBorders>
              <w:top w:val="single" w:sz="4" w:space="0" w:color="000000"/>
              <w:left w:val="single" w:sz="4" w:space="0" w:color="auto"/>
              <w:bottom w:val="single" w:sz="4" w:space="0" w:color="000000"/>
            </w:tcBorders>
            <w:shd w:val="clear" w:color="auto" w:fill="auto"/>
          </w:tcPr>
          <w:p w14:paraId="45EFC509" w14:textId="77777777" w:rsidR="00877C35" w:rsidRDefault="00C2552D" w:rsidP="006C2EC5">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66BB45" w14:textId="77777777" w:rsidR="00877C35" w:rsidRDefault="00877C35" w:rsidP="006C2EC5">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22B071A" w14:textId="77777777" w:rsidR="00877C35" w:rsidRDefault="00877C35" w:rsidP="006C2EC5">
            <w:pPr>
              <w:ind w:left="57"/>
              <w:jc w:val="center"/>
            </w:pPr>
          </w:p>
        </w:tc>
      </w:tr>
      <w:tr w:rsidR="00877C35" w:rsidRPr="00BC771B" w14:paraId="6414E82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14BF84C" w14:textId="77777777" w:rsidR="00877C35" w:rsidRPr="008A7E6F" w:rsidRDefault="006C2EC5" w:rsidP="006C2EC5">
            <w:pPr>
              <w:pStyle w:val="Zawartotabeli"/>
              <w:snapToGrid w:val="0"/>
              <w:spacing w:before="60" w:after="60"/>
              <w:rPr>
                <w:sz w:val="22"/>
                <w:szCs w:val="22"/>
              </w:rPr>
            </w:pPr>
            <w:r>
              <w:rPr>
                <w:sz w:val="22"/>
                <w:szCs w:val="22"/>
              </w:rPr>
              <w:lastRenderedPageBreak/>
              <w:t>7.</w:t>
            </w:r>
          </w:p>
        </w:tc>
        <w:tc>
          <w:tcPr>
            <w:tcW w:w="8416" w:type="dxa"/>
            <w:tcBorders>
              <w:top w:val="single" w:sz="4" w:space="0" w:color="000000"/>
              <w:left w:val="single" w:sz="4" w:space="0" w:color="000000"/>
              <w:bottom w:val="single" w:sz="4" w:space="0" w:color="000000"/>
            </w:tcBorders>
            <w:shd w:val="clear" w:color="auto" w:fill="auto"/>
            <w:vAlign w:val="center"/>
          </w:tcPr>
          <w:p w14:paraId="2A8147F7" w14:textId="0C20F76E"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Kontrola siły odśrodkowej RCF (z dokładnością do 10 x g), prędkości obrotowej wirnika (od min 100 obr./min.</w:t>
            </w:r>
            <w:r w:rsidR="00423EAD">
              <w:rPr>
                <w:rFonts w:ascii="Times New Roman" w:hAnsi="Times New Roman" w:cs="Times New Roman"/>
              </w:rPr>
              <w:t xml:space="preserve">lub </w:t>
            </w:r>
            <w:r w:rsidR="00423EAD">
              <w:rPr>
                <w:rFonts w:ascii="Times New Roman" w:eastAsia="Times New Roman" w:hAnsi="Times New Roman" w:cs="Times New Roman"/>
                <w:color w:val="C00000"/>
                <w:lang w:eastAsia="pl-PL"/>
              </w:rPr>
              <w:t xml:space="preserve">od 300 obr./min </w:t>
            </w:r>
            <w:r w:rsidR="00423EAD" w:rsidRPr="00423EAD">
              <w:rPr>
                <w:rFonts w:ascii="Helvetica" w:eastAsia="Times New Roman" w:hAnsi="Helvetica" w:cs="Helvetica"/>
                <w:color w:val="C00000"/>
                <w:sz w:val="18"/>
                <w:szCs w:val="18"/>
                <w:lang w:eastAsia="pl-PL"/>
              </w:rPr>
              <w:t> </w:t>
            </w:r>
            <w:r w:rsidRPr="00423EAD">
              <w:rPr>
                <w:rFonts w:ascii="Times New Roman" w:hAnsi="Times New Roman" w:cs="Times New Roman"/>
                <w:color w:val="C00000"/>
              </w:rPr>
              <w:t xml:space="preserve"> </w:t>
            </w:r>
            <w:r w:rsidRPr="00C2552D">
              <w:rPr>
                <w:rFonts w:ascii="Times New Roman" w:hAnsi="Times New Roman" w:cs="Times New Roman"/>
              </w:rPr>
              <w:t xml:space="preserve">z dokładnością do 10 obr./min.), czasu (min od 1 min do 24 h), opcja pracy ciągłej, </w:t>
            </w:r>
          </w:p>
        </w:tc>
        <w:tc>
          <w:tcPr>
            <w:tcW w:w="1559" w:type="dxa"/>
            <w:tcBorders>
              <w:top w:val="single" w:sz="4" w:space="0" w:color="000000"/>
              <w:left w:val="single" w:sz="4" w:space="0" w:color="auto"/>
              <w:bottom w:val="single" w:sz="4" w:space="0" w:color="000000"/>
            </w:tcBorders>
            <w:shd w:val="clear" w:color="auto" w:fill="auto"/>
          </w:tcPr>
          <w:p w14:paraId="3CB285BA"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C116D9"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5965A59" w14:textId="77777777" w:rsidR="00877C35" w:rsidRDefault="00877C35" w:rsidP="00EA5439">
            <w:pPr>
              <w:jc w:val="center"/>
            </w:pPr>
            <w:r>
              <w:rPr>
                <w:rFonts w:ascii="Times New Roman" w:eastAsia="Times New Roman" w:hAnsi="Times New Roman"/>
                <w:lang w:eastAsia="ar-SA"/>
              </w:rPr>
              <w:t>----</w:t>
            </w:r>
          </w:p>
        </w:tc>
      </w:tr>
      <w:tr w:rsidR="00877C35" w:rsidRPr="00BC771B" w14:paraId="70F8EAE5"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11B7950" w14:textId="77777777" w:rsidR="00877C35" w:rsidRPr="008A7E6F" w:rsidRDefault="006C2EC5" w:rsidP="006C2EC5">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14:paraId="6609B4AC"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Minimalna szybkość wirowania nie większa niż: 100 obr./min</w:t>
            </w:r>
          </w:p>
        </w:tc>
        <w:tc>
          <w:tcPr>
            <w:tcW w:w="1559" w:type="dxa"/>
            <w:tcBorders>
              <w:top w:val="single" w:sz="4" w:space="0" w:color="000000"/>
              <w:left w:val="single" w:sz="4" w:space="0" w:color="auto"/>
              <w:bottom w:val="single" w:sz="4" w:space="0" w:color="000000"/>
            </w:tcBorders>
            <w:shd w:val="clear" w:color="auto" w:fill="auto"/>
          </w:tcPr>
          <w:p w14:paraId="1D6516A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23F624"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60A69041" w14:textId="77777777" w:rsidR="00877C35" w:rsidRDefault="00877C35" w:rsidP="00EA5439">
            <w:pPr>
              <w:jc w:val="center"/>
            </w:pPr>
            <w:r>
              <w:rPr>
                <w:rFonts w:ascii="Times New Roman" w:eastAsia="Times New Roman" w:hAnsi="Times New Roman"/>
                <w:lang w:eastAsia="ar-SA"/>
              </w:rPr>
              <w:t>----</w:t>
            </w:r>
          </w:p>
        </w:tc>
      </w:tr>
      <w:tr w:rsidR="00877C35" w:rsidRPr="00BC771B" w14:paraId="3D2E69AE"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85858DE" w14:textId="77777777" w:rsidR="00877C35" w:rsidRPr="008A7E6F" w:rsidRDefault="006C2EC5" w:rsidP="006C2EC5">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14:paraId="1055F1ED"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funkcja odliczania czasu wirowania od startu, lub od momentu osiągnięcia wybranej wartości szybkości/siły odśrodkowej).</w:t>
            </w:r>
          </w:p>
        </w:tc>
        <w:tc>
          <w:tcPr>
            <w:tcW w:w="1559" w:type="dxa"/>
            <w:tcBorders>
              <w:top w:val="single" w:sz="4" w:space="0" w:color="000000"/>
              <w:left w:val="single" w:sz="4" w:space="0" w:color="auto"/>
              <w:bottom w:val="single" w:sz="4" w:space="0" w:color="000000"/>
            </w:tcBorders>
            <w:shd w:val="clear" w:color="auto" w:fill="auto"/>
          </w:tcPr>
          <w:p w14:paraId="4C2ECA31"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0FA360"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4FB7118" w14:textId="77777777" w:rsidR="00877C35" w:rsidRDefault="00877C35" w:rsidP="00EA5439">
            <w:pPr>
              <w:jc w:val="center"/>
            </w:pPr>
            <w:r>
              <w:rPr>
                <w:rFonts w:ascii="Times New Roman" w:eastAsia="Times New Roman" w:hAnsi="Times New Roman"/>
                <w:lang w:eastAsia="ar-SA"/>
              </w:rPr>
              <w:t>----</w:t>
            </w:r>
          </w:p>
        </w:tc>
      </w:tr>
      <w:tr w:rsidR="00877C35" w:rsidRPr="00BC771B" w14:paraId="42A45FFB"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8990863" w14:textId="77777777" w:rsidR="00877C35" w:rsidRPr="008A7E6F" w:rsidRDefault="006C2EC5" w:rsidP="006C2EC5">
            <w:pPr>
              <w:pStyle w:val="Zawartotabeli"/>
              <w:snapToGrid w:val="0"/>
              <w:spacing w:before="60" w:after="60"/>
              <w:rPr>
                <w:sz w:val="22"/>
                <w:szCs w:val="22"/>
              </w:rPr>
            </w:pPr>
            <w:r>
              <w:rPr>
                <w:sz w:val="22"/>
                <w:szCs w:val="22"/>
              </w:rPr>
              <w:t>10.</w:t>
            </w:r>
            <w:r w:rsidR="003E3F95">
              <w:rPr>
                <w:sz w:val="22"/>
                <w:szCs w:val="22"/>
              </w:rPr>
              <w:t xml:space="preserve"> </w:t>
            </w:r>
          </w:p>
        </w:tc>
        <w:tc>
          <w:tcPr>
            <w:tcW w:w="8416" w:type="dxa"/>
            <w:tcBorders>
              <w:top w:val="single" w:sz="4" w:space="0" w:color="000000"/>
              <w:left w:val="single" w:sz="4" w:space="0" w:color="000000"/>
              <w:bottom w:val="single" w:sz="4" w:space="0" w:color="000000"/>
            </w:tcBorders>
            <w:shd w:val="clear" w:color="auto" w:fill="auto"/>
            <w:vAlign w:val="center"/>
          </w:tcPr>
          <w:p w14:paraId="61E37F13"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Dostępność minimum 20 krzywych (charakterystyk) rozpędzania i hamowania, (liniowych i kwadratowych)</w:t>
            </w:r>
          </w:p>
        </w:tc>
        <w:tc>
          <w:tcPr>
            <w:tcW w:w="1559" w:type="dxa"/>
            <w:tcBorders>
              <w:top w:val="single" w:sz="4" w:space="0" w:color="000000"/>
              <w:left w:val="single" w:sz="4" w:space="0" w:color="auto"/>
              <w:bottom w:val="single" w:sz="4" w:space="0" w:color="000000"/>
            </w:tcBorders>
            <w:shd w:val="clear" w:color="auto" w:fill="auto"/>
          </w:tcPr>
          <w:p w14:paraId="6F8EF62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8753B2"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4A2BFCA" w14:textId="77777777" w:rsidR="00877C35" w:rsidRDefault="00877C35" w:rsidP="00EA5439">
            <w:pPr>
              <w:jc w:val="center"/>
            </w:pPr>
            <w:r>
              <w:rPr>
                <w:rFonts w:ascii="Times New Roman" w:eastAsia="Times New Roman" w:hAnsi="Times New Roman"/>
                <w:lang w:eastAsia="ar-SA"/>
              </w:rPr>
              <w:t>----</w:t>
            </w:r>
          </w:p>
        </w:tc>
      </w:tr>
      <w:tr w:rsidR="00877C35" w:rsidRPr="00BC771B" w14:paraId="3344093A"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3702F17B" w14:textId="77777777" w:rsidR="00877C35" w:rsidRPr="008A7E6F" w:rsidRDefault="003E3F95" w:rsidP="003E3F95">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14:paraId="06F6D899"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programowania przez użytkownika własnej krzywej pracy wirówki </w:t>
            </w:r>
          </w:p>
        </w:tc>
        <w:tc>
          <w:tcPr>
            <w:tcW w:w="1559" w:type="dxa"/>
            <w:tcBorders>
              <w:top w:val="single" w:sz="4" w:space="0" w:color="000000"/>
              <w:left w:val="single" w:sz="4" w:space="0" w:color="auto"/>
              <w:bottom w:val="single" w:sz="4" w:space="0" w:color="000000"/>
            </w:tcBorders>
            <w:shd w:val="clear" w:color="auto" w:fill="auto"/>
          </w:tcPr>
          <w:p w14:paraId="46E0220D"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87169B"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C7AEF89" w14:textId="77777777" w:rsidR="00877C35" w:rsidRDefault="00877C35" w:rsidP="00EA5439">
            <w:pPr>
              <w:jc w:val="center"/>
            </w:pPr>
            <w:r>
              <w:rPr>
                <w:rFonts w:ascii="Times New Roman" w:eastAsia="Times New Roman" w:hAnsi="Times New Roman"/>
                <w:lang w:eastAsia="ar-SA"/>
              </w:rPr>
              <w:t>----</w:t>
            </w:r>
          </w:p>
        </w:tc>
      </w:tr>
      <w:tr w:rsidR="00877C35" w:rsidRPr="00BC771B" w14:paraId="5D58521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422C139" w14:textId="77777777" w:rsidR="00877C35" w:rsidRPr="008A7E6F" w:rsidRDefault="003E3F95" w:rsidP="003E3F95">
            <w:pPr>
              <w:pStyle w:val="Zawartotabeli"/>
              <w:snapToGrid w:val="0"/>
              <w:spacing w:before="60" w:after="60"/>
              <w:rPr>
                <w:sz w:val="22"/>
                <w:szCs w:val="22"/>
              </w:rPr>
            </w:pPr>
            <w:r>
              <w:rPr>
                <w:sz w:val="22"/>
                <w:szCs w:val="22"/>
              </w:rPr>
              <w:t>12.</w:t>
            </w:r>
          </w:p>
        </w:tc>
        <w:tc>
          <w:tcPr>
            <w:tcW w:w="8416" w:type="dxa"/>
            <w:tcBorders>
              <w:top w:val="single" w:sz="4" w:space="0" w:color="000000"/>
              <w:left w:val="single" w:sz="4" w:space="0" w:color="000000"/>
              <w:bottom w:val="single" w:sz="4" w:space="0" w:color="000000"/>
            </w:tcBorders>
            <w:shd w:val="clear" w:color="auto" w:fill="auto"/>
            <w:vAlign w:val="center"/>
          </w:tcPr>
          <w:p w14:paraId="545B88AA" w14:textId="77777777" w:rsidR="00877C35"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Funkcje: szybkiego, krótkiego wirowania, łagodnego startu i zatrzymania oraz automatycznego otwierania pokrywy po zakończeniu wirowania.</w:t>
            </w:r>
          </w:p>
        </w:tc>
        <w:tc>
          <w:tcPr>
            <w:tcW w:w="1559" w:type="dxa"/>
            <w:tcBorders>
              <w:top w:val="single" w:sz="4" w:space="0" w:color="000000"/>
              <w:left w:val="single" w:sz="4" w:space="0" w:color="auto"/>
              <w:bottom w:val="single" w:sz="4" w:space="0" w:color="000000"/>
            </w:tcBorders>
            <w:shd w:val="clear" w:color="auto" w:fill="auto"/>
          </w:tcPr>
          <w:p w14:paraId="5696BD3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E6EB68"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8E1E69A" w14:textId="77777777" w:rsidR="00877C35" w:rsidRDefault="00877C35" w:rsidP="00EA5439">
            <w:pPr>
              <w:jc w:val="center"/>
            </w:pPr>
            <w:r>
              <w:rPr>
                <w:rFonts w:ascii="Times New Roman" w:eastAsia="Times New Roman" w:hAnsi="Times New Roman"/>
                <w:lang w:eastAsia="ar-SA"/>
              </w:rPr>
              <w:t>----</w:t>
            </w:r>
          </w:p>
        </w:tc>
      </w:tr>
      <w:tr w:rsidR="00274B45" w:rsidRPr="00BC771B" w14:paraId="586618F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20536799" w14:textId="77777777" w:rsidR="00274B45" w:rsidRPr="008A7E6F" w:rsidRDefault="00274B45" w:rsidP="003E3F95">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14:paraId="3ABA277B"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Równoczesny odczyt na wyświetlaczu: zaprogramowanej i aktualnej wartości prędkości (obr./min.), aktualnej siły odśrodkowej (RCF), czasu wirowania.</w:t>
            </w:r>
          </w:p>
        </w:tc>
        <w:tc>
          <w:tcPr>
            <w:tcW w:w="1559" w:type="dxa"/>
            <w:tcBorders>
              <w:top w:val="single" w:sz="4" w:space="0" w:color="000000"/>
              <w:left w:val="single" w:sz="4" w:space="0" w:color="auto"/>
              <w:bottom w:val="single" w:sz="4" w:space="0" w:color="000000"/>
            </w:tcBorders>
            <w:shd w:val="clear" w:color="auto" w:fill="auto"/>
          </w:tcPr>
          <w:p w14:paraId="12897DCA" w14:textId="77777777" w:rsidR="00274B45" w:rsidRDefault="00274B45" w:rsidP="00C2552D">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AB7BA2"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0B2DA1B" w14:textId="77777777" w:rsidR="00274B45" w:rsidRDefault="00274B45" w:rsidP="00274B45">
            <w:pPr>
              <w:jc w:val="center"/>
            </w:pPr>
            <w:r w:rsidRPr="00A338B9">
              <w:rPr>
                <w:rFonts w:ascii="Times New Roman" w:eastAsia="Times New Roman" w:hAnsi="Times New Roman"/>
                <w:lang w:eastAsia="ar-SA"/>
              </w:rPr>
              <w:t>----</w:t>
            </w:r>
          </w:p>
        </w:tc>
      </w:tr>
      <w:tr w:rsidR="00274B45" w:rsidRPr="00BC771B" w14:paraId="79B5BA3C"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FD9CAA6" w14:textId="77777777" w:rsidR="00274B45" w:rsidRPr="008A7E6F" w:rsidRDefault="00274B45" w:rsidP="003E3F95">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14:paraId="41401E3E"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Możliwość podglądu parametrów dla zainstalowanego rotora: maksymalne obroty, maksymalna siła odśrodkowa i promień</w:t>
            </w:r>
          </w:p>
        </w:tc>
        <w:tc>
          <w:tcPr>
            <w:tcW w:w="1559" w:type="dxa"/>
            <w:tcBorders>
              <w:top w:val="single" w:sz="4" w:space="0" w:color="000000"/>
              <w:left w:val="single" w:sz="4" w:space="0" w:color="auto"/>
              <w:bottom w:val="single" w:sz="4" w:space="0" w:color="000000"/>
            </w:tcBorders>
            <w:shd w:val="clear" w:color="auto" w:fill="auto"/>
          </w:tcPr>
          <w:p w14:paraId="53D5057E" w14:textId="77777777" w:rsidR="00274B45" w:rsidRDefault="00274B45" w:rsidP="00C2552D">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408BDD"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D4275FF" w14:textId="77777777" w:rsidR="00274B45" w:rsidRDefault="00274B45" w:rsidP="00274B45">
            <w:pPr>
              <w:jc w:val="center"/>
            </w:pPr>
            <w:r w:rsidRPr="00A338B9">
              <w:rPr>
                <w:rFonts w:ascii="Times New Roman" w:eastAsia="Times New Roman" w:hAnsi="Times New Roman"/>
                <w:lang w:eastAsia="ar-SA"/>
              </w:rPr>
              <w:t>----</w:t>
            </w:r>
          </w:p>
        </w:tc>
      </w:tr>
      <w:tr w:rsidR="004A0F20" w:rsidRPr="00BC771B" w14:paraId="69843BA4"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BB680B7" w14:textId="77777777" w:rsidR="004A0F20" w:rsidRPr="008A7E6F" w:rsidRDefault="003E3F95" w:rsidP="003E3F95">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14:paraId="3374BC21" w14:textId="77777777" w:rsidR="004A0F20" w:rsidRPr="00C2552D" w:rsidRDefault="00C2552D"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zaprogramowania co najmniej 40 programów użytkownika (funkcja wyświetlania listy wszystkich programów, uwzględniającej wprowadzone parametry pracy wirówki, możliwość wprowadzenia indywidualnej nazwy dla wybranego programu), </w:t>
            </w:r>
          </w:p>
        </w:tc>
        <w:tc>
          <w:tcPr>
            <w:tcW w:w="1559" w:type="dxa"/>
            <w:tcBorders>
              <w:top w:val="single" w:sz="4" w:space="0" w:color="000000"/>
              <w:left w:val="single" w:sz="4" w:space="0" w:color="auto"/>
              <w:bottom w:val="single" w:sz="4" w:space="0" w:color="000000"/>
            </w:tcBorders>
            <w:shd w:val="clear" w:color="auto" w:fill="auto"/>
          </w:tcPr>
          <w:p w14:paraId="20621B0D" w14:textId="77777777" w:rsidR="004A0F20"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EB48C20" w14:textId="77777777" w:rsidR="004A0F20" w:rsidRDefault="004A0F2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F708FA1" w14:textId="77777777" w:rsidR="004A0F20"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40 – 0 pkt</w:t>
            </w:r>
          </w:p>
          <w:p w14:paraId="3C42CB76" w14:textId="77777777" w:rsidR="00C2552D" w:rsidRDefault="00C2552D" w:rsidP="00EA5439">
            <w:pPr>
              <w:jc w:val="center"/>
              <w:rPr>
                <w:rFonts w:ascii="Times New Roman" w:eastAsia="Times New Roman" w:hAnsi="Times New Roman"/>
                <w:lang w:eastAsia="ar-SA"/>
              </w:rPr>
            </w:pPr>
            <w:r>
              <w:rPr>
                <w:rFonts w:ascii="Times New Roman" w:eastAsia="Times New Roman" w:hAnsi="Times New Roman"/>
                <w:lang w:eastAsia="ar-SA"/>
              </w:rPr>
              <w:t>Największa ilość  – 3 pkt pozostałe proporcjonalnie</w:t>
            </w:r>
          </w:p>
        </w:tc>
      </w:tr>
      <w:tr w:rsidR="00274B45" w:rsidRPr="00BC771B" w14:paraId="08FD400F"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10F0F140" w14:textId="77777777" w:rsidR="00274B45" w:rsidRPr="008A7E6F" w:rsidRDefault="00274B45" w:rsidP="003E3F95">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14:paraId="0663E298"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 xml:space="preserve">Możliwość programowania czasu rozpoczęcia pracy wirówki. </w:t>
            </w:r>
          </w:p>
        </w:tc>
        <w:tc>
          <w:tcPr>
            <w:tcW w:w="1559" w:type="dxa"/>
            <w:tcBorders>
              <w:top w:val="single" w:sz="4" w:space="0" w:color="000000"/>
              <w:left w:val="single" w:sz="4" w:space="0" w:color="auto"/>
              <w:bottom w:val="single" w:sz="4" w:space="0" w:color="000000"/>
            </w:tcBorders>
            <w:shd w:val="clear" w:color="auto" w:fill="auto"/>
          </w:tcPr>
          <w:p w14:paraId="40F8997D"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253A10"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B312FA2"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76C0C850"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768F29A1" w14:textId="77777777" w:rsidR="00274B45" w:rsidRPr="008A7E6F" w:rsidRDefault="00274B45" w:rsidP="003E3F95">
            <w:pPr>
              <w:pStyle w:val="Zawartotabeli"/>
              <w:snapToGrid w:val="0"/>
              <w:spacing w:before="60" w:after="60"/>
              <w:rPr>
                <w:sz w:val="22"/>
                <w:szCs w:val="22"/>
              </w:rPr>
            </w:pPr>
            <w:r>
              <w:rPr>
                <w:sz w:val="22"/>
                <w:szCs w:val="22"/>
              </w:rPr>
              <w:lastRenderedPageBreak/>
              <w:t>17.</w:t>
            </w:r>
          </w:p>
        </w:tc>
        <w:tc>
          <w:tcPr>
            <w:tcW w:w="8416" w:type="dxa"/>
            <w:tcBorders>
              <w:top w:val="single" w:sz="4" w:space="0" w:color="000000"/>
              <w:left w:val="single" w:sz="4" w:space="0" w:color="000000"/>
              <w:bottom w:val="single" w:sz="4" w:space="0" w:color="000000"/>
            </w:tcBorders>
            <w:shd w:val="clear" w:color="auto" w:fill="auto"/>
            <w:vAlign w:val="center"/>
          </w:tcPr>
          <w:p w14:paraId="6D3D0FCE"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Funkcja monitorowania i podglądu całkowitej liczby obrotów/cykli pracy dla używanych rotorów</w:t>
            </w:r>
          </w:p>
        </w:tc>
        <w:tc>
          <w:tcPr>
            <w:tcW w:w="1559" w:type="dxa"/>
            <w:tcBorders>
              <w:top w:val="single" w:sz="4" w:space="0" w:color="000000"/>
              <w:left w:val="single" w:sz="4" w:space="0" w:color="auto"/>
              <w:bottom w:val="single" w:sz="4" w:space="0" w:color="000000"/>
            </w:tcBorders>
            <w:shd w:val="clear" w:color="auto" w:fill="auto"/>
          </w:tcPr>
          <w:p w14:paraId="5A9437AA"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32848E8"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B819F15"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4121F971"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5CD1942E" w14:textId="77777777" w:rsidR="00274B45" w:rsidRPr="008A7E6F" w:rsidRDefault="00274B45" w:rsidP="003E3F95">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14:paraId="6F2E90EF" w14:textId="77777777" w:rsidR="00274B45" w:rsidRPr="00C2552D" w:rsidRDefault="00274B45" w:rsidP="00C2552D">
            <w:pPr>
              <w:spacing w:after="160" w:line="259" w:lineRule="auto"/>
              <w:rPr>
                <w:rFonts w:ascii="Times New Roman" w:hAnsi="Times New Roman" w:cs="Times New Roman"/>
              </w:rPr>
            </w:pPr>
            <w:r w:rsidRPr="00C2552D">
              <w:rPr>
                <w:rFonts w:ascii="Times New Roman" w:hAnsi="Times New Roman" w:cs="Times New Roman"/>
              </w:rPr>
              <w:t>Możliwość wprowadzenia kodu dostępu dla użytkownika.</w:t>
            </w:r>
          </w:p>
        </w:tc>
        <w:tc>
          <w:tcPr>
            <w:tcW w:w="1559" w:type="dxa"/>
            <w:tcBorders>
              <w:top w:val="single" w:sz="4" w:space="0" w:color="000000"/>
              <w:left w:val="single" w:sz="4" w:space="0" w:color="auto"/>
              <w:bottom w:val="single" w:sz="4" w:space="0" w:color="000000"/>
            </w:tcBorders>
            <w:shd w:val="clear" w:color="auto" w:fill="auto"/>
          </w:tcPr>
          <w:p w14:paraId="687B1410" w14:textId="77777777" w:rsidR="00274B45" w:rsidRDefault="00274B45" w:rsidP="00C2552D">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4BD91BD"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78CD708"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02973A73"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4F6B2BFB" w14:textId="77777777" w:rsidR="00274B45" w:rsidRPr="008A7E6F" w:rsidRDefault="00274B45" w:rsidP="003E3F95">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14:paraId="5D832468" w14:textId="4BC66D32" w:rsidR="00274B45" w:rsidRPr="00C2552D" w:rsidRDefault="00274B45" w:rsidP="00662FF0">
            <w:pPr>
              <w:spacing w:after="160" w:line="259" w:lineRule="auto"/>
              <w:rPr>
                <w:rFonts w:ascii="Times New Roman" w:hAnsi="Times New Roman" w:cs="Times New Roman"/>
              </w:rPr>
            </w:pPr>
            <w:r w:rsidRPr="00C2552D">
              <w:rPr>
                <w:rFonts w:ascii="Times New Roman" w:hAnsi="Times New Roman" w:cs="Times New Roman"/>
              </w:rPr>
              <w:t>Wymiary zewn</w:t>
            </w:r>
            <w:r w:rsidR="00662FF0">
              <w:rPr>
                <w:rFonts w:ascii="Times New Roman" w:hAnsi="Times New Roman" w:cs="Times New Roman"/>
              </w:rPr>
              <w:t xml:space="preserve">.  </w:t>
            </w:r>
            <w:r w:rsidR="000F59D7">
              <w:rPr>
                <w:rFonts w:ascii="Times New Roman" w:hAnsi="Times New Roman" w:cs="Times New Roman"/>
              </w:rPr>
              <w:t>(wys/szer/gł.</w:t>
            </w:r>
            <w:r w:rsidRPr="00C2552D">
              <w:rPr>
                <w:rFonts w:ascii="Times New Roman" w:hAnsi="Times New Roman" w:cs="Times New Roman"/>
              </w:rPr>
              <w:t>): 500</w:t>
            </w:r>
            <w:r w:rsidR="00BA70F3">
              <w:rPr>
                <w:rFonts w:ascii="Times New Roman" w:hAnsi="Times New Roman" w:cs="Times New Roman"/>
              </w:rPr>
              <w:t xml:space="preserve"> </w:t>
            </w:r>
            <w:r w:rsidR="00BA70F3" w:rsidRPr="00BA70F3">
              <w:rPr>
                <w:rFonts w:ascii="Times New Roman" w:hAnsi="Times New Roman" w:cs="Times New Roman"/>
                <w:color w:val="C00000"/>
              </w:rPr>
              <w:t xml:space="preserve">lub 830 </w:t>
            </w:r>
            <w:r w:rsidRPr="00C2552D">
              <w:rPr>
                <w:rFonts w:ascii="Times New Roman" w:hAnsi="Times New Roman" w:cs="Times New Roman"/>
              </w:rPr>
              <w:t>/600/800 mm</w:t>
            </w:r>
            <w:r w:rsidR="00662FF0">
              <w:rPr>
                <w:rFonts w:ascii="Times New Roman" w:hAnsi="Times New Roman" w:cs="Times New Roman"/>
              </w:rPr>
              <w:t xml:space="preserve"> ( +/- 10%)</w:t>
            </w:r>
          </w:p>
        </w:tc>
        <w:tc>
          <w:tcPr>
            <w:tcW w:w="1559" w:type="dxa"/>
            <w:tcBorders>
              <w:top w:val="single" w:sz="4" w:space="0" w:color="000000"/>
              <w:left w:val="single" w:sz="4" w:space="0" w:color="auto"/>
              <w:bottom w:val="single" w:sz="4" w:space="0" w:color="000000"/>
            </w:tcBorders>
            <w:shd w:val="clear" w:color="auto" w:fill="auto"/>
          </w:tcPr>
          <w:p w14:paraId="0B189D06" w14:textId="77777777" w:rsidR="00274B45" w:rsidRDefault="00274B45" w:rsidP="00877C35">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4CB097"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B1F80A5" w14:textId="77777777" w:rsidR="00274B45" w:rsidRDefault="00274B45" w:rsidP="00274B45">
            <w:pPr>
              <w:jc w:val="center"/>
            </w:pPr>
            <w:r w:rsidRPr="00144B43">
              <w:rPr>
                <w:rFonts w:ascii="Times New Roman" w:eastAsia="Times New Roman" w:hAnsi="Times New Roman"/>
                <w:lang w:eastAsia="ar-SA"/>
              </w:rPr>
              <w:t>----</w:t>
            </w:r>
          </w:p>
        </w:tc>
      </w:tr>
      <w:tr w:rsidR="00274B45" w:rsidRPr="00BC771B" w14:paraId="299887D6" w14:textId="77777777" w:rsidTr="006C2EC5">
        <w:tc>
          <w:tcPr>
            <w:tcW w:w="851" w:type="dxa"/>
            <w:tcBorders>
              <w:top w:val="single" w:sz="4" w:space="0" w:color="000000"/>
              <w:left w:val="single" w:sz="4" w:space="0" w:color="000000"/>
              <w:bottom w:val="single" w:sz="4" w:space="0" w:color="000000"/>
            </w:tcBorders>
            <w:shd w:val="clear" w:color="auto" w:fill="auto"/>
            <w:vAlign w:val="center"/>
          </w:tcPr>
          <w:p w14:paraId="7EA9EEAB" w14:textId="77777777" w:rsidR="00274B45" w:rsidRPr="008A7E6F" w:rsidRDefault="00274B45" w:rsidP="003E3F95">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14:paraId="58360C5C" w14:textId="575CEEAA" w:rsidR="00274B45" w:rsidRPr="00C2552D" w:rsidRDefault="00274B45" w:rsidP="006C2EC5">
            <w:pPr>
              <w:spacing w:after="160" w:line="259" w:lineRule="auto"/>
              <w:rPr>
                <w:rFonts w:ascii="Times New Roman" w:hAnsi="Times New Roman" w:cs="Times New Roman"/>
              </w:rPr>
            </w:pPr>
            <w:r w:rsidRPr="00C2552D">
              <w:rPr>
                <w:rFonts w:ascii="Times New Roman" w:hAnsi="Times New Roman" w:cs="Times New Roman"/>
              </w:rPr>
              <w:t xml:space="preserve">Waga </w:t>
            </w:r>
            <w:r w:rsidR="00662FF0" w:rsidRPr="00A636B6">
              <w:rPr>
                <w:rFonts w:ascii="Times New Roman" w:hAnsi="Times New Roman" w:cs="Times New Roman"/>
              </w:rPr>
              <w:t>do</w:t>
            </w:r>
            <w:r w:rsidRPr="00A636B6">
              <w:rPr>
                <w:rFonts w:ascii="Times New Roman" w:hAnsi="Times New Roman" w:cs="Times New Roman"/>
              </w:rPr>
              <w:t xml:space="preserve"> </w:t>
            </w:r>
            <w:r w:rsidR="00662FF0" w:rsidRPr="00BA70F3">
              <w:rPr>
                <w:rFonts w:ascii="Times New Roman" w:hAnsi="Times New Roman" w:cs="Times New Roman"/>
                <w:strike/>
              </w:rPr>
              <w:t>140</w:t>
            </w:r>
            <w:r w:rsidR="00BA70F3">
              <w:rPr>
                <w:rFonts w:ascii="Times New Roman" w:hAnsi="Times New Roman" w:cs="Times New Roman"/>
              </w:rPr>
              <w:t> </w:t>
            </w:r>
            <w:r w:rsidR="00BA70F3" w:rsidRPr="00BA70F3">
              <w:rPr>
                <w:rFonts w:ascii="Times New Roman" w:hAnsi="Times New Roman" w:cs="Times New Roman"/>
                <w:color w:val="C00000"/>
              </w:rPr>
              <w:t xml:space="preserve">170 </w:t>
            </w:r>
            <w:r w:rsidR="00662FF0">
              <w:rPr>
                <w:rFonts w:ascii="Times New Roman" w:hAnsi="Times New Roman" w:cs="Times New Roman"/>
              </w:rPr>
              <w:t xml:space="preserve"> </w:t>
            </w:r>
            <w:r w:rsidRPr="00C2552D">
              <w:rPr>
                <w:rFonts w:ascii="Times New Roman" w:hAnsi="Times New Roman" w:cs="Times New Roman"/>
              </w:rPr>
              <w:t xml:space="preserve"> kg</w:t>
            </w:r>
            <w:r w:rsidR="00662FF0">
              <w:rPr>
                <w:rFonts w:ascii="Times New Roman" w:hAnsi="Times New Roman" w:cs="Times New Roman"/>
              </w:rPr>
              <w:t xml:space="preserve"> (+/- 10%)</w:t>
            </w:r>
          </w:p>
        </w:tc>
        <w:tc>
          <w:tcPr>
            <w:tcW w:w="1559" w:type="dxa"/>
            <w:tcBorders>
              <w:top w:val="single" w:sz="4" w:space="0" w:color="000000"/>
              <w:left w:val="single" w:sz="4" w:space="0" w:color="auto"/>
              <w:bottom w:val="single" w:sz="4" w:space="0" w:color="000000"/>
            </w:tcBorders>
            <w:shd w:val="clear" w:color="auto" w:fill="auto"/>
          </w:tcPr>
          <w:p w14:paraId="2C85081B" w14:textId="77777777" w:rsidR="00274B45" w:rsidRDefault="00274B4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94AFC1" w14:textId="77777777" w:rsidR="00274B45" w:rsidRDefault="00274B4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1273E95" w14:textId="77777777" w:rsidR="00274B45" w:rsidRDefault="00274B45" w:rsidP="00274B45">
            <w:pPr>
              <w:jc w:val="center"/>
            </w:pPr>
            <w:r w:rsidRPr="00144B43">
              <w:rPr>
                <w:rFonts w:ascii="Times New Roman" w:eastAsia="Times New Roman" w:hAnsi="Times New Roman"/>
                <w:lang w:eastAsia="ar-SA"/>
              </w:rPr>
              <w:t>----</w:t>
            </w:r>
          </w:p>
        </w:tc>
      </w:tr>
      <w:tr w:rsidR="00877C35" w:rsidRPr="008A7E6F" w14:paraId="219E50FF"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14:paraId="5B9FEEF0" w14:textId="77777777"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14:paraId="7D914A05"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5195F804"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1587FD5"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B2CC1B5"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3F10007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EFA881"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C2048AF"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12B03E53"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49D1AA1C"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B77DD99"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07CFFDD"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26708D7D"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F0C3D6"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1D95B0E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24037C25"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0E53B6AB"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3C9380A8"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01BB924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13E6D707"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3F459"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351CBC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722D5CCC"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34BE4BD1"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036F697F"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642ED512"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73B10C9F"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14:paraId="6A3E1DFB"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C11078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45A2AEB"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0DF8A6CF"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14:paraId="514DFFBC"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3858B26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3DC1E55A"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2887ACC"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8DBBA6D"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08BCB08"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14:paraId="5A801839" w14:textId="77777777"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14:paraId="17240FD2" w14:textId="77777777" w:rsidR="00877C35" w:rsidRPr="00DC0D0E" w:rsidRDefault="00877C35" w:rsidP="00CB669B">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14:paraId="5D7FA83E"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5663685"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3D463BF9"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778703"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68369D6"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7F2E289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8D8C3B6"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14:paraId="363C34DD"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1ED8EB4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02C67AD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1363CD4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76C796C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F592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17858341" w14:textId="77777777" w:rsidTr="008A7E6F">
        <w:tc>
          <w:tcPr>
            <w:tcW w:w="568" w:type="dxa"/>
            <w:tcBorders>
              <w:top w:val="single" w:sz="4" w:space="0" w:color="000000"/>
              <w:left w:val="single" w:sz="4" w:space="0" w:color="000000"/>
              <w:bottom w:val="single" w:sz="4" w:space="0" w:color="000000"/>
            </w:tcBorders>
            <w:shd w:val="clear" w:color="auto" w:fill="auto"/>
          </w:tcPr>
          <w:p w14:paraId="3EC4DA40"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20F5AC88" w14:textId="77777777"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14:paraId="0BE8AABC"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14:paraId="77EAB32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7DC9A"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3706B61F"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54FE16FA" w14:textId="77777777" w:rsidTr="008A7E6F">
        <w:tc>
          <w:tcPr>
            <w:tcW w:w="568" w:type="dxa"/>
            <w:tcBorders>
              <w:left w:val="single" w:sz="4" w:space="0" w:color="000000"/>
              <w:bottom w:val="single" w:sz="4" w:space="0" w:color="000000"/>
            </w:tcBorders>
            <w:shd w:val="clear" w:color="auto" w:fill="auto"/>
          </w:tcPr>
          <w:p w14:paraId="780923BC"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14:paraId="11ACDC4F"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2F8C83AA"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14:paraId="3CA3D6B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14:paraId="74720386"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D198639" w14:textId="77777777" w:rsidTr="008A7E6F">
        <w:tc>
          <w:tcPr>
            <w:tcW w:w="568" w:type="dxa"/>
            <w:tcBorders>
              <w:top w:val="single" w:sz="4" w:space="0" w:color="000000"/>
              <w:left w:val="single" w:sz="4" w:space="0" w:color="000000"/>
              <w:bottom w:val="single" w:sz="4" w:space="0" w:color="000000"/>
            </w:tcBorders>
            <w:shd w:val="clear" w:color="auto" w:fill="auto"/>
          </w:tcPr>
          <w:p w14:paraId="32C452DB" w14:textId="77777777"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30AB73D3"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3C873E71"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2B7358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DA25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6DA23CD3"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173F0F67" w14:textId="77777777"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14:paraId="693EB2F7"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56491B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1E35CC4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99FC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391EF170"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04044DB6" w14:textId="77777777"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14:paraId="3425F7B0"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F9BFA1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14:paraId="0DD65EC9"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F065B"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19A3B9E3"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212376"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595A5489"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969F08B"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14:paraId="60E71B3B"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703E107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180A646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1BA555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3AC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6DA4A8A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20B38583"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14:paraId="1D0C9D59" w14:textId="77777777"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07FD1CED"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44B6F6A"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FDFBA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14:paraId="26AB9D0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C466EA5"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215AB0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44E6350"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3E44CA01"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0066F5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41E93FE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7943DE7"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50F79F9"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5DC70A9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F54D95">
              <w:rPr>
                <w:color w:val="000000" w:themeColor="text1"/>
                <w:sz w:val="22"/>
                <w:szCs w:val="22"/>
              </w:rPr>
              <w:t>oszenie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7EF1BFA"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1111B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08E1C02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F149F83"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D179C2F"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DCFAC0A"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307C3F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F4B2E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357FB37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75C58E2" w14:textId="7777777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14:paraId="5538692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02649F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07F16CCB"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3E7613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E89610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C80DBE"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CCA9C03"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23CFE4A0" w14:textId="075CCF4F"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FC7644">
              <w:rPr>
                <w:rFonts w:ascii="Times New Roman" w:hAnsi="Times New Roman" w:cs="Times New Roman"/>
                <w:strike/>
                <w:color w:val="000000" w:themeColor="text1"/>
              </w:rPr>
              <w:t>3</w:t>
            </w:r>
            <w:r w:rsidRPr="00CE0BB7">
              <w:rPr>
                <w:rFonts w:ascii="Times New Roman" w:hAnsi="Times New Roman" w:cs="Times New Roman"/>
                <w:color w:val="000000" w:themeColor="text1"/>
              </w:rPr>
              <w:t xml:space="preserve"> </w:t>
            </w:r>
            <w:r w:rsidR="00FC7644">
              <w:rPr>
                <w:rFonts w:ascii="Times New Roman" w:hAnsi="Times New Roman" w:cs="Times New Roman"/>
                <w:color w:val="000000" w:themeColor="text1"/>
              </w:rPr>
              <w:t xml:space="preserve"> </w:t>
            </w:r>
            <w:r w:rsidR="00FC7644" w:rsidRPr="00FC7644">
              <w:rPr>
                <w:rFonts w:ascii="Times New Roman" w:hAnsi="Times New Roman" w:cs="Times New Roman"/>
                <w:color w:val="C00000"/>
              </w:rPr>
              <w:t>7</w:t>
            </w:r>
            <w:r w:rsidR="00FC7644">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FC7644">
              <w:rPr>
                <w:rFonts w:ascii="Times New Roman" w:hAnsi="Times New Roman" w:cs="Times New Roman"/>
                <w:strike/>
                <w:color w:val="000000" w:themeColor="text1"/>
              </w:rPr>
              <w:t>7</w:t>
            </w:r>
            <w:r w:rsidRPr="00CE0BB7">
              <w:rPr>
                <w:rFonts w:ascii="Times New Roman" w:hAnsi="Times New Roman" w:cs="Times New Roman"/>
                <w:color w:val="000000" w:themeColor="text1"/>
              </w:rPr>
              <w:t xml:space="preserve"> </w:t>
            </w:r>
            <w:r w:rsidR="00FC7644">
              <w:rPr>
                <w:rFonts w:ascii="Times New Roman" w:hAnsi="Times New Roman" w:cs="Times New Roman"/>
                <w:color w:val="000000" w:themeColor="text1"/>
              </w:rPr>
              <w:t xml:space="preserve"> </w:t>
            </w:r>
            <w:r w:rsidR="00FC7644" w:rsidRPr="00FC7644">
              <w:rPr>
                <w:rFonts w:ascii="Times New Roman" w:hAnsi="Times New Roman" w:cs="Times New Roman"/>
                <w:color w:val="C00000"/>
              </w:rPr>
              <w:t>14</w:t>
            </w:r>
            <w:r w:rsidR="00FC7644">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7982972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1EE9D6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14:paraId="5A18217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8D04D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7C4317B" w14:textId="77777777"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5CAAEE1C"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247D8B61"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14:paraId="7F58CE98"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p>
          <w:p w14:paraId="0CFA8C91"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2EF472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14:paraId="30899104"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7365B13" w14:textId="7777777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14:paraId="4500B54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B50C74A" w14:textId="77777777" w:rsidR="00041E4B" w:rsidRDefault="00041E4B" w:rsidP="00CE0BB7">
      <w:pPr>
        <w:suppressAutoHyphens/>
        <w:spacing w:after="0" w:line="240" w:lineRule="auto"/>
        <w:jc w:val="center"/>
        <w:rPr>
          <w:rFonts w:ascii="Times New Roman" w:eastAsia="Times New Roman" w:hAnsi="Times New Roman" w:cs="Times New Roman"/>
          <w:b/>
          <w:lang w:eastAsia="ar-SA"/>
        </w:rPr>
      </w:pPr>
    </w:p>
    <w:p w14:paraId="34FA1E20"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A628CF6"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14:paraId="24771715" w14:textId="77777777" w:rsidTr="008A7E6F">
        <w:tc>
          <w:tcPr>
            <w:tcW w:w="534" w:type="dxa"/>
            <w:vAlign w:val="center"/>
          </w:tcPr>
          <w:p w14:paraId="31C6A351"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14:paraId="2C742E46"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14:paraId="001FF0BA"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14:paraId="6462B302"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14:paraId="397A50B6"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1D400C31" w14:textId="77777777" w:rsidTr="008A7E6F">
        <w:tc>
          <w:tcPr>
            <w:tcW w:w="534" w:type="dxa"/>
          </w:tcPr>
          <w:p w14:paraId="07BD469E" w14:textId="77777777"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14:paraId="034AC18A" w14:textId="77777777"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14:paraId="65EF9011" w14:textId="77777777" w:rsidR="00B866E3" w:rsidRDefault="00B866E3" w:rsidP="00E42DA8">
            <w:pPr>
              <w:jc w:val="center"/>
            </w:pPr>
            <w:r w:rsidRPr="00AB3381">
              <w:rPr>
                <w:lang w:eastAsia="ar-SA"/>
              </w:rPr>
              <w:t>T</w:t>
            </w:r>
            <w:r w:rsidRPr="00AB3381">
              <w:rPr>
                <w:sz w:val="22"/>
                <w:szCs w:val="22"/>
                <w:lang w:eastAsia="ar-SA"/>
              </w:rPr>
              <w:t>ak</w:t>
            </w:r>
          </w:p>
        </w:tc>
        <w:tc>
          <w:tcPr>
            <w:tcW w:w="2127" w:type="dxa"/>
          </w:tcPr>
          <w:p w14:paraId="3276BA37" w14:textId="77777777" w:rsidR="00B866E3" w:rsidRPr="00CE0BB7" w:rsidRDefault="00B866E3" w:rsidP="00BC771B">
            <w:pPr>
              <w:suppressAutoHyphens/>
              <w:rPr>
                <w:sz w:val="22"/>
                <w:szCs w:val="22"/>
                <w:lang w:eastAsia="ar-SA"/>
              </w:rPr>
            </w:pPr>
          </w:p>
        </w:tc>
        <w:tc>
          <w:tcPr>
            <w:tcW w:w="2126" w:type="dxa"/>
          </w:tcPr>
          <w:p w14:paraId="0FD298E4" w14:textId="77777777" w:rsidR="00B866E3" w:rsidRDefault="00B866E3" w:rsidP="00B866E3">
            <w:pPr>
              <w:jc w:val="center"/>
            </w:pPr>
            <w:r w:rsidRPr="00432E02">
              <w:rPr>
                <w:sz w:val="22"/>
                <w:szCs w:val="22"/>
                <w:lang w:eastAsia="ar-SA"/>
              </w:rPr>
              <w:t>---</w:t>
            </w:r>
          </w:p>
        </w:tc>
      </w:tr>
      <w:tr w:rsidR="00B866E3" w:rsidRPr="00CE0BB7" w14:paraId="6FC94102" w14:textId="77777777" w:rsidTr="008A7E6F">
        <w:tc>
          <w:tcPr>
            <w:tcW w:w="534" w:type="dxa"/>
          </w:tcPr>
          <w:p w14:paraId="3D207178" w14:textId="77777777"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14:paraId="20ADCEE1" w14:textId="77777777"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14:paraId="46E64FC0" w14:textId="77777777" w:rsidR="00B866E3" w:rsidRDefault="00B866E3" w:rsidP="00E42DA8">
            <w:pPr>
              <w:jc w:val="center"/>
            </w:pPr>
            <w:r w:rsidRPr="00AB3381">
              <w:rPr>
                <w:lang w:eastAsia="ar-SA"/>
              </w:rPr>
              <w:t>T</w:t>
            </w:r>
            <w:r w:rsidRPr="00AB3381">
              <w:rPr>
                <w:sz w:val="22"/>
                <w:szCs w:val="22"/>
                <w:lang w:eastAsia="ar-SA"/>
              </w:rPr>
              <w:t>ak</w:t>
            </w:r>
          </w:p>
        </w:tc>
        <w:tc>
          <w:tcPr>
            <w:tcW w:w="2127" w:type="dxa"/>
          </w:tcPr>
          <w:p w14:paraId="0C8E5391" w14:textId="77777777" w:rsidR="00B866E3" w:rsidRPr="00CE0BB7" w:rsidRDefault="00B866E3" w:rsidP="00BC771B">
            <w:pPr>
              <w:suppressAutoHyphens/>
              <w:rPr>
                <w:sz w:val="22"/>
                <w:szCs w:val="22"/>
                <w:lang w:eastAsia="ar-SA"/>
              </w:rPr>
            </w:pPr>
          </w:p>
        </w:tc>
        <w:tc>
          <w:tcPr>
            <w:tcW w:w="2126" w:type="dxa"/>
          </w:tcPr>
          <w:p w14:paraId="4B289AD9" w14:textId="77777777" w:rsidR="00B866E3" w:rsidRDefault="00B866E3" w:rsidP="00B866E3">
            <w:pPr>
              <w:jc w:val="center"/>
            </w:pPr>
            <w:r w:rsidRPr="00432E02">
              <w:rPr>
                <w:sz w:val="22"/>
                <w:szCs w:val="22"/>
                <w:lang w:eastAsia="ar-SA"/>
              </w:rPr>
              <w:t>---</w:t>
            </w:r>
          </w:p>
        </w:tc>
      </w:tr>
    </w:tbl>
    <w:p w14:paraId="16CFE330"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404B6CD9"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289B9474"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14:paraId="1AEB36A1" w14:textId="77777777" w:rsidTr="008A7E6F">
        <w:tc>
          <w:tcPr>
            <w:tcW w:w="534" w:type="dxa"/>
            <w:vAlign w:val="center"/>
          </w:tcPr>
          <w:p w14:paraId="739AF4E3"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14:paraId="1AB1A500"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2C13A048"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14:paraId="07F8B53D"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14:paraId="6B4D98C9"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1C0759A0" w14:textId="77777777" w:rsidTr="008A7E6F">
        <w:tc>
          <w:tcPr>
            <w:tcW w:w="534" w:type="dxa"/>
          </w:tcPr>
          <w:p w14:paraId="4C9B8FA3"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06E22F31"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14:paraId="2E392F83"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2E07DB8" w14:textId="77777777" w:rsidR="00B866E3" w:rsidRPr="00CE0BB7" w:rsidRDefault="00B866E3" w:rsidP="008A7E6F">
            <w:pPr>
              <w:suppressAutoHyphens/>
              <w:jc w:val="center"/>
              <w:rPr>
                <w:sz w:val="22"/>
                <w:szCs w:val="22"/>
                <w:lang w:eastAsia="ar-SA"/>
              </w:rPr>
            </w:pPr>
          </w:p>
        </w:tc>
        <w:tc>
          <w:tcPr>
            <w:tcW w:w="2126" w:type="dxa"/>
            <w:vAlign w:val="center"/>
          </w:tcPr>
          <w:p w14:paraId="5943E079" w14:textId="77777777" w:rsidR="00B866E3" w:rsidRDefault="00B866E3" w:rsidP="008A7E6F">
            <w:pPr>
              <w:jc w:val="center"/>
            </w:pPr>
            <w:r w:rsidRPr="00F547AC">
              <w:rPr>
                <w:sz w:val="22"/>
                <w:szCs w:val="22"/>
                <w:lang w:eastAsia="ar-SA"/>
              </w:rPr>
              <w:t>---</w:t>
            </w:r>
          </w:p>
        </w:tc>
      </w:tr>
      <w:tr w:rsidR="00B866E3" w:rsidRPr="00CE0BB7" w14:paraId="32C8BA6E" w14:textId="77777777" w:rsidTr="008A7E6F">
        <w:tc>
          <w:tcPr>
            <w:tcW w:w="534" w:type="dxa"/>
          </w:tcPr>
          <w:p w14:paraId="61061688"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419B3D3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7B8850B3"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378CEE8B" w14:textId="77777777" w:rsidR="00B866E3" w:rsidRPr="00CE0BB7" w:rsidRDefault="00B866E3" w:rsidP="008A7E6F">
            <w:pPr>
              <w:suppressAutoHyphens/>
              <w:jc w:val="center"/>
              <w:rPr>
                <w:sz w:val="22"/>
                <w:szCs w:val="22"/>
                <w:lang w:eastAsia="ar-SA"/>
              </w:rPr>
            </w:pPr>
          </w:p>
        </w:tc>
        <w:tc>
          <w:tcPr>
            <w:tcW w:w="2126" w:type="dxa"/>
            <w:vAlign w:val="center"/>
          </w:tcPr>
          <w:p w14:paraId="34A82CBA" w14:textId="77777777" w:rsidR="00B866E3" w:rsidRDefault="00B866E3" w:rsidP="008A7E6F">
            <w:pPr>
              <w:jc w:val="center"/>
            </w:pPr>
            <w:r w:rsidRPr="00F547AC">
              <w:rPr>
                <w:sz w:val="22"/>
                <w:szCs w:val="22"/>
                <w:lang w:eastAsia="ar-SA"/>
              </w:rPr>
              <w:t>---</w:t>
            </w:r>
          </w:p>
        </w:tc>
      </w:tr>
      <w:tr w:rsidR="00B866E3" w:rsidRPr="00CE0BB7" w14:paraId="7B898BA5" w14:textId="77777777" w:rsidTr="008A7E6F">
        <w:tc>
          <w:tcPr>
            <w:tcW w:w="534" w:type="dxa"/>
          </w:tcPr>
          <w:p w14:paraId="59A4E626"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14:paraId="261E37F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56CC3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4CE60625"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2F868618" w14:textId="77777777" w:rsidR="00B866E3" w:rsidRPr="00CE0BB7" w:rsidRDefault="00B866E3" w:rsidP="008A7E6F">
            <w:pPr>
              <w:suppressAutoHyphens/>
              <w:jc w:val="center"/>
              <w:rPr>
                <w:sz w:val="22"/>
                <w:szCs w:val="22"/>
                <w:lang w:eastAsia="ar-SA"/>
              </w:rPr>
            </w:pPr>
          </w:p>
        </w:tc>
        <w:tc>
          <w:tcPr>
            <w:tcW w:w="2126" w:type="dxa"/>
            <w:vAlign w:val="center"/>
          </w:tcPr>
          <w:p w14:paraId="56D31997" w14:textId="77777777" w:rsidR="00B866E3" w:rsidRDefault="00B866E3" w:rsidP="008A7E6F">
            <w:pPr>
              <w:jc w:val="center"/>
            </w:pPr>
            <w:r w:rsidRPr="00F547AC">
              <w:rPr>
                <w:sz w:val="22"/>
                <w:szCs w:val="22"/>
                <w:lang w:eastAsia="ar-SA"/>
              </w:rPr>
              <w:t>---</w:t>
            </w:r>
          </w:p>
        </w:tc>
      </w:tr>
      <w:tr w:rsidR="00B866E3" w:rsidRPr="00CE0BB7" w14:paraId="0A1C284B" w14:textId="77777777" w:rsidTr="008A7E6F">
        <w:tc>
          <w:tcPr>
            <w:tcW w:w="534" w:type="dxa"/>
          </w:tcPr>
          <w:p w14:paraId="66BF3851"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14:paraId="50E0738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4DBD2F20"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DC5CF17" w14:textId="77777777" w:rsidR="00B866E3" w:rsidRPr="00CE0BB7" w:rsidRDefault="00B866E3" w:rsidP="008A7E6F">
            <w:pPr>
              <w:suppressAutoHyphens/>
              <w:jc w:val="center"/>
              <w:rPr>
                <w:sz w:val="22"/>
                <w:szCs w:val="22"/>
                <w:lang w:eastAsia="ar-SA"/>
              </w:rPr>
            </w:pPr>
          </w:p>
        </w:tc>
        <w:tc>
          <w:tcPr>
            <w:tcW w:w="2126" w:type="dxa"/>
            <w:vAlign w:val="center"/>
          </w:tcPr>
          <w:p w14:paraId="58A697D8" w14:textId="77777777" w:rsidR="00B866E3" w:rsidRDefault="00B866E3" w:rsidP="008A7E6F">
            <w:pPr>
              <w:jc w:val="center"/>
            </w:pPr>
            <w:r w:rsidRPr="00F547AC">
              <w:rPr>
                <w:sz w:val="22"/>
                <w:szCs w:val="22"/>
                <w:lang w:eastAsia="ar-SA"/>
              </w:rPr>
              <w:t>---</w:t>
            </w:r>
          </w:p>
        </w:tc>
      </w:tr>
      <w:tr w:rsidR="00B866E3" w:rsidRPr="00CE0BB7" w14:paraId="164A966A" w14:textId="77777777" w:rsidTr="008A7E6F">
        <w:tc>
          <w:tcPr>
            <w:tcW w:w="534" w:type="dxa"/>
          </w:tcPr>
          <w:p w14:paraId="75426B28" w14:textId="77777777"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1015DA4A"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31640CFE"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66534A62" w14:textId="77777777" w:rsidR="00B866E3" w:rsidRPr="00CE0BB7" w:rsidRDefault="00B866E3" w:rsidP="008A7E6F">
            <w:pPr>
              <w:suppressAutoHyphens/>
              <w:jc w:val="center"/>
              <w:rPr>
                <w:sz w:val="22"/>
                <w:szCs w:val="22"/>
                <w:lang w:eastAsia="ar-SA"/>
              </w:rPr>
            </w:pPr>
          </w:p>
        </w:tc>
        <w:tc>
          <w:tcPr>
            <w:tcW w:w="2126" w:type="dxa"/>
            <w:vAlign w:val="center"/>
          </w:tcPr>
          <w:p w14:paraId="245970D6" w14:textId="77777777" w:rsidR="00B866E3" w:rsidRDefault="00B866E3" w:rsidP="008A7E6F">
            <w:pPr>
              <w:jc w:val="center"/>
            </w:pPr>
            <w:r w:rsidRPr="00F547AC">
              <w:rPr>
                <w:sz w:val="22"/>
                <w:szCs w:val="22"/>
                <w:lang w:eastAsia="ar-SA"/>
              </w:rPr>
              <w:t>---</w:t>
            </w:r>
          </w:p>
        </w:tc>
      </w:tr>
    </w:tbl>
    <w:p w14:paraId="46791DB9"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2F762B68" w14:textId="77777777"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14:paraId="636C0F84"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439C39E2"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5B656166" w14:textId="77777777"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B0CFB" w14:textId="77777777" w:rsidR="003F519D" w:rsidRDefault="003F519D" w:rsidP="002B10C5">
      <w:pPr>
        <w:spacing w:after="0" w:line="240" w:lineRule="auto"/>
      </w:pPr>
      <w:r>
        <w:separator/>
      </w:r>
    </w:p>
  </w:endnote>
  <w:endnote w:type="continuationSeparator" w:id="0">
    <w:p w14:paraId="6E50830F" w14:textId="77777777" w:rsidR="003F519D" w:rsidRDefault="003F519D"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5FA8D2A4" w14:textId="4A3F54B8" w:rsidR="00FF3BBF" w:rsidRDefault="00FF3BBF">
        <w:pPr>
          <w:pStyle w:val="Stopka"/>
          <w:jc w:val="right"/>
        </w:pPr>
        <w:r>
          <w:fldChar w:fldCharType="begin"/>
        </w:r>
        <w:r>
          <w:instrText>PAGE   \* MERGEFORMAT</w:instrText>
        </w:r>
        <w:r>
          <w:fldChar w:fldCharType="separate"/>
        </w:r>
        <w:r w:rsidR="007F1B70">
          <w:rPr>
            <w:noProof/>
          </w:rPr>
          <w:t>2</w:t>
        </w:r>
        <w:r>
          <w:fldChar w:fldCharType="end"/>
        </w:r>
      </w:p>
    </w:sdtContent>
  </w:sdt>
  <w:p w14:paraId="6AA5C43A"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6948F" w14:textId="77777777" w:rsidR="003F519D" w:rsidRDefault="003F519D" w:rsidP="002B10C5">
      <w:pPr>
        <w:spacing w:after="0" w:line="240" w:lineRule="auto"/>
      </w:pPr>
      <w:r>
        <w:separator/>
      </w:r>
    </w:p>
  </w:footnote>
  <w:footnote w:type="continuationSeparator" w:id="0">
    <w:p w14:paraId="6D79D090" w14:textId="77777777" w:rsidR="003F519D" w:rsidRDefault="003F519D"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26114" w14:textId="77777777" w:rsidR="00FF3BBF" w:rsidRDefault="00FF3BBF" w:rsidP="000800FB">
    <w:pPr>
      <w:pStyle w:val="Nagwek"/>
      <w:jc w:val="center"/>
    </w:pPr>
    <w:r>
      <w:rPr>
        <w:noProof/>
      </w:rPr>
      <w:drawing>
        <wp:inline distT="0" distB="0" distL="0" distR="0" wp14:anchorId="47DFFB5D" wp14:editId="76BAF627">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2B313B6" w14:textId="77777777" w:rsidR="00F51A1B" w:rsidRDefault="00F51A1B" w:rsidP="00F51A1B">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14:paraId="2B07DF9F" w14:textId="77777777" w:rsidR="00F51A1B" w:rsidRPr="00F51A1B" w:rsidRDefault="00F51A1B" w:rsidP="00F51A1B">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B606C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1D2D"/>
    <w:rsid w:val="00011E57"/>
    <w:rsid w:val="0001385B"/>
    <w:rsid w:val="0003473F"/>
    <w:rsid w:val="00041E4B"/>
    <w:rsid w:val="000439CB"/>
    <w:rsid w:val="000472D7"/>
    <w:rsid w:val="00062621"/>
    <w:rsid w:val="00063146"/>
    <w:rsid w:val="0006612C"/>
    <w:rsid w:val="000800FB"/>
    <w:rsid w:val="00082567"/>
    <w:rsid w:val="000872C6"/>
    <w:rsid w:val="00095061"/>
    <w:rsid w:val="000A01C5"/>
    <w:rsid w:val="000A42E2"/>
    <w:rsid w:val="000B3F15"/>
    <w:rsid w:val="000C38A6"/>
    <w:rsid w:val="000D0B99"/>
    <w:rsid w:val="000E296E"/>
    <w:rsid w:val="000E626C"/>
    <w:rsid w:val="000F59D7"/>
    <w:rsid w:val="00106FA1"/>
    <w:rsid w:val="00107E9C"/>
    <w:rsid w:val="00113B80"/>
    <w:rsid w:val="00127C35"/>
    <w:rsid w:val="00131CDD"/>
    <w:rsid w:val="00153000"/>
    <w:rsid w:val="00160F68"/>
    <w:rsid w:val="001703BB"/>
    <w:rsid w:val="00174961"/>
    <w:rsid w:val="00186665"/>
    <w:rsid w:val="001903D2"/>
    <w:rsid w:val="00195D24"/>
    <w:rsid w:val="001A26B2"/>
    <w:rsid w:val="001B215C"/>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4578"/>
    <w:rsid w:val="00274B45"/>
    <w:rsid w:val="00275E43"/>
    <w:rsid w:val="002764C3"/>
    <w:rsid w:val="00281C87"/>
    <w:rsid w:val="00290733"/>
    <w:rsid w:val="00297630"/>
    <w:rsid w:val="002B1075"/>
    <w:rsid w:val="002B10C5"/>
    <w:rsid w:val="002C09C1"/>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D45C3"/>
    <w:rsid w:val="003E3F95"/>
    <w:rsid w:val="003F25EF"/>
    <w:rsid w:val="003F519D"/>
    <w:rsid w:val="00411E0C"/>
    <w:rsid w:val="00416DBD"/>
    <w:rsid w:val="00420195"/>
    <w:rsid w:val="00423EAD"/>
    <w:rsid w:val="00431206"/>
    <w:rsid w:val="00444EC2"/>
    <w:rsid w:val="004537A6"/>
    <w:rsid w:val="004733F7"/>
    <w:rsid w:val="00482C2F"/>
    <w:rsid w:val="004950AC"/>
    <w:rsid w:val="004A0F20"/>
    <w:rsid w:val="004A3639"/>
    <w:rsid w:val="004A4815"/>
    <w:rsid w:val="004A4DB7"/>
    <w:rsid w:val="004A5A93"/>
    <w:rsid w:val="004B19AD"/>
    <w:rsid w:val="004B5E68"/>
    <w:rsid w:val="004D0491"/>
    <w:rsid w:val="004D22FC"/>
    <w:rsid w:val="004D3253"/>
    <w:rsid w:val="004D4C72"/>
    <w:rsid w:val="004D6C65"/>
    <w:rsid w:val="004F1B9A"/>
    <w:rsid w:val="00505CFB"/>
    <w:rsid w:val="00515726"/>
    <w:rsid w:val="0053297A"/>
    <w:rsid w:val="0054058A"/>
    <w:rsid w:val="005439ED"/>
    <w:rsid w:val="005518B8"/>
    <w:rsid w:val="0055762C"/>
    <w:rsid w:val="0057034C"/>
    <w:rsid w:val="0057377A"/>
    <w:rsid w:val="00577FFE"/>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2669"/>
    <w:rsid w:val="00662FF0"/>
    <w:rsid w:val="006645D9"/>
    <w:rsid w:val="00665467"/>
    <w:rsid w:val="00682BFE"/>
    <w:rsid w:val="006C132C"/>
    <w:rsid w:val="006C2EC5"/>
    <w:rsid w:val="006C703C"/>
    <w:rsid w:val="006D5CB7"/>
    <w:rsid w:val="006E09BB"/>
    <w:rsid w:val="006F4B69"/>
    <w:rsid w:val="00716F0E"/>
    <w:rsid w:val="007361AE"/>
    <w:rsid w:val="00741D21"/>
    <w:rsid w:val="007475D7"/>
    <w:rsid w:val="00751EE5"/>
    <w:rsid w:val="00773CE4"/>
    <w:rsid w:val="00780131"/>
    <w:rsid w:val="00782D28"/>
    <w:rsid w:val="007852C4"/>
    <w:rsid w:val="00795D24"/>
    <w:rsid w:val="007B4693"/>
    <w:rsid w:val="007B64B7"/>
    <w:rsid w:val="007C42CC"/>
    <w:rsid w:val="007D2398"/>
    <w:rsid w:val="007D5E92"/>
    <w:rsid w:val="007E240F"/>
    <w:rsid w:val="007E41E1"/>
    <w:rsid w:val="007F1B70"/>
    <w:rsid w:val="008028E8"/>
    <w:rsid w:val="008171B6"/>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21EF"/>
    <w:rsid w:val="008B6348"/>
    <w:rsid w:val="008B79CC"/>
    <w:rsid w:val="008D4A4F"/>
    <w:rsid w:val="008E4B96"/>
    <w:rsid w:val="008E779E"/>
    <w:rsid w:val="009029F8"/>
    <w:rsid w:val="00903B87"/>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C3F31"/>
    <w:rsid w:val="009D0BC1"/>
    <w:rsid w:val="009D51C7"/>
    <w:rsid w:val="009E1089"/>
    <w:rsid w:val="00A010C4"/>
    <w:rsid w:val="00A06BA0"/>
    <w:rsid w:val="00A12E1A"/>
    <w:rsid w:val="00A31FEF"/>
    <w:rsid w:val="00A37445"/>
    <w:rsid w:val="00A609DF"/>
    <w:rsid w:val="00A61441"/>
    <w:rsid w:val="00A636B6"/>
    <w:rsid w:val="00A65CF9"/>
    <w:rsid w:val="00A67CC0"/>
    <w:rsid w:val="00A7156A"/>
    <w:rsid w:val="00A75281"/>
    <w:rsid w:val="00A8133F"/>
    <w:rsid w:val="00A821D9"/>
    <w:rsid w:val="00A827FC"/>
    <w:rsid w:val="00A83419"/>
    <w:rsid w:val="00AA4EE4"/>
    <w:rsid w:val="00AB21D1"/>
    <w:rsid w:val="00AE0249"/>
    <w:rsid w:val="00AF3299"/>
    <w:rsid w:val="00AF7709"/>
    <w:rsid w:val="00B06439"/>
    <w:rsid w:val="00B10F4C"/>
    <w:rsid w:val="00B14FD0"/>
    <w:rsid w:val="00B2065F"/>
    <w:rsid w:val="00B20B77"/>
    <w:rsid w:val="00B32911"/>
    <w:rsid w:val="00B33D13"/>
    <w:rsid w:val="00B66DF3"/>
    <w:rsid w:val="00B72884"/>
    <w:rsid w:val="00B80BC2"/>
    <w:rsid w:val="00B866E3"/>
    <w:rsid w:val="00B935A3"/>
    <w:rsid w:val="00BA1B97"/>
    <w:rsid w:val="00BA70F3"/>
    <w:rsid w:val="00BC771B"/>
    <w:rsid w:val="00BD6659"/>
    <w:rsid w:val="00BE7B7B"/>
    <w:rsid w:val="00C0379C"/>
    <w:rsid w:val="00C10E44"/>
    <w:rsid w:val="00C15B6E"/>
    <w:rsid w:val="00C24BBD"/>
    <w:rsid w:val="00C253BF"/>
    <w:rsid w:val="00C2552D"/>
    <w:rsid w:val="00C2669F"/>
    <w:rsid w:val="00C438B1"/>
    <w:rsid w:val="00C47D5B"/>
    <w:rsid w:val="00C55181"/>
    <w:rsid w:val="00C62F9D"/>
    <w:rsid w:val="00C64C0B"/>
    <w:rsid w:val="00C75220"/>
    <w:rsid w:val="00C83FFD"/>
    <w:rsid w:val="00C84DE2"/>
    <w:rsid w:val="00C953A5"/>
    <w:rsid w:val="00CA3342"/>
    <w:rsid w:val="00CB41C5"/>
    <w:rsid w:val="00CB669B"/>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D10E4"/>
    <w:rsid w:val="00EE37A8"/>
    <w:rsid w:val="00EE4173"/>
    <w:rsid w:val="00EF0AFB"/>
    <w:rsid w:val="00EF562F"/>
    <w:rsid w:val="00F24830"/>
    <w:rsid w:val="00F32718"/>
    <w:rsid w:val="00F33599"/>
    <w:rsid w:val="00F34EF1"/>
    <w:rsid w:val="00F4576E"/>
    <w:rsid w:val="00F51A1B"/>
    <w:rsid w:val="00F54D95"/>
    <w:rsid w:val="00F55790"/>
    <w:rsid w:val="00F61FA1"/>
    <w:rsid w:val="00F65B8E"/>
    <w:rsid w:val="00F85098"/>
    <w:rsid w:val="00F95A0E"/>
    <w:rsid w:val="00F96703"/>
    <w:rsid w:val="00FA2BC1"/>
    <w:rsid w:val="00FA3DE1"/>
    <w:rsid w:val="00FA424E"/>
    <w:rsid w:val="00FA47B5"/>
    <w:rsid w:val="00FA72BE"/>
    <w:rsid w:val="00FC13C2"/>
    <w:rsid w:val="00FC7644"/>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CF444"/>
  <w15:docId w15:val="{022B2565-7769-4F5E-A9C2-CC37A8DA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9171947">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431E2-D16F-4C5C-969F-56DB69A5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1441</Words>
  <Characters>8650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2019-07-23T12:26:00Z</dcterms:created>
  <dcterms:modified xsi:type="dcterms:W3CDTF">2019-07-23T12:26:00Z</dcterms:modified>
</cp:coreProperties>
</file>