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DCCCD" w14:textId="77777777" w:rsidR="007E3055" w:rsidRDefault="007E3055" w:rsidP="007E3055">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t>Część 3.</w:t>
      </w:r>
    </w:p>
    <w:p w14:paraId="3DC6A0FA" w14:textId="77777777" w:rsidR="007E3055" w:rsidRDefault="007E3055" w:rsidP="007E3055">
      <w:pPr>
        <w:spacing w:after="0" w:line="288" w:lineRule="auto"/>
        <w:jc w:val="both"/>
        <w:rPr>
          <w:rFonts w:ascii="Century Gothic" w:hAnsi="Century Gothic" w:cs="Times New Roman"/>
          <w:b/>
          <w:color w:val="000000" w:themeColor="text1"/>
          <w:sz w:val="18"/>
          <w:szCs w:val="18"/>
        </w:rPr>
      </w:pPr>
    </w:p>
    <w:p w14:paraId="081A5BC2" w14:textId="77777777" w:rsidR="007E3055" w:rsidRPr="00814F28" w:rsidRDefault="007E3055" w:rsidP="007E3055">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763ED925" w14:textId="4D0D9FD0" w:rsidR="007E3055" w:rsidRDefault="007E3055" w:rsidP="007E3055">
      <w:pPr>
        <w:tabs>
          <w:tab w:val="center" w:pos="7002"/>
          <w:tab w:val="left" w:pos="11430"/>
        </w:tabs>
        <w:spacing w:before="100" w:beforeAutospacing="1" w:after="100" w:afterAutospacing="1" w:line="288" w:lineRule="auto"/>
        <w:ind w:left="4395" w:hanging="1418"/>
        <w:rPr>
          <w:rFonts w:ascii="Century Gothic" w:hAnsi="Century Gothic" w:cs="Times New Roman"/>
          <w:b/>
          <w:sz w:val="18"/>
          <w:szCs w:val="18"/>
        </w:rPr>
      </w:pPr>
      <w:r>
        <w:rPr>
          <w:rFonts w:ascii="Century Gothic" w:hAnsi="Century Gothic" w:cs="Times New Roman"/>
          <w:b/>
          <w:sz w:val="18"/>
          <w:szCs w:val="18"/>
        </w:rPr>
        <w:t xml:space="preserve">            A</w:t>
      </w:r>
      <w:r w:rsidRPr="007E3055">
        <w:rPr>
          <w:rFonts w:ascii="Century Gothic" w:hAnsi="Century Gothic" w:cs="Times New Roman"/>
          <w:b/>
          <w:sz w:val="18"/>
          <w:szCs w:val="18"/>
        </w:rPr>
        <w:t>paratura do badania funkcji autonomicznych (w tym stół pionizacyjny)</w:t>
      </w:r>
      <w:r>
        <w:rPr>
          <w:rFonts w:ascii="Century Gothic" w:hAnsi="Century Gothic" w:cs="Times New Roman"/>
          <w:b/>
          <w:sz w:val="18"/>
          <w:szCs w:val="18"/>
        </w:rPr>
        <w:t xml:space="preserve"> </w:t>
      </w:r>
      <w:r w:rsidRPr="00814F28">
        <w:rPr>
          <w:rFonts w:ascii="Century Gothic" w:hAnsi="Century Gothic" w:cs="Times New Roman"/>
          <w:b/>
          <w:sz w:val="18"/>
          <w:szCs w:val="18"/>
        </w:rPr>
        <w:t>–</w:t>
      </w:r>
      <w:r>
        <w:rPr>
          <w:rFonts w:ascii="Century Gothic" w:hAnsi="Century Gothic" w:cs="Times New Roman"/>
          <w:b/>
          <w:sz w:val="18"/>
          <w:szCs w:val="18"/>
        </w:rPr>
        <w:t xml:space="preserve"> 2</w:t>
      </w:r>
      <w:r w:rsidRPr="00814F28">
        <w:rPr>
          <w:rFonts w:ascii="Century Gothic" w:hAnsi="Century Gothic" w:cs="Times New Roman"/>
          <w:b/>
          <w:sz w:val="18"/>
          <w:szCs w:val="18"/>
        </w:rPr>
        <w:t xml:space="preserve"> szt.</w:t>
      </w:r>
      <w:r>
        <w:rPr>
          <w:rFonts w:ascii="Century Gothic" w:hAnsi="Century Gothic" w:cs="Times New Roman"/>
          <w:b/>
          <w:sz w:val="18"/>
          <w:szCs w:val="18"/>
        </w:rPr>
        <w:t xml:space="preserve">                                                                                                                                                                                                         </w:t>
      </w:r>
      <w:r w:rsidR="00F3797A">
        <w:rPr>
          <w:rFonts w:ascii="Century Gothic" w:hAnsi="Century Gothic" w:cs="Times New Roman"/>
          <w:b/>
          <w:sz w:val="18"/>
          <w:szCs w:val="18"/>
        </w:rPr>
        <w:t xml:space="preserve">                               </w:t>
      </w:r>
      <w:bookmarkStart w:id="0" w:name="_GoBack"/>
      <w:bookmarkEnd w:id="0"/>
    </w:p>
    <w:p w14:paraId="641D5F11" w14:textId="77777777" w:rsidR="007E3055" w:rsidRPr="00FE19DB" w:rsidRDefault="007E3055" w:rsidP="007E3055">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7E3055" w:rsidRPr="00FE19DB" w14:paraId="398A4659" w14:textId="77777777" w:rsidTr="00025CE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5D50E7A" w14:textId="77777777" w:rsidR="007E3055" w:rsidRPr="00FE19DB" w:rsidRDefault="007E3055" w:rsidP="00025CE2">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Pr>
                <w:rFonts w:ascii="Century Gothic" w:hAnsi="Century Gothic" w:cs="Times New Roman"/>
                <w:b/>
                <w:sz w:val="18"/>
                <w:szCs w:val="18"/>
              </w:rPr>
              <w:t xml:space="preserve">            A</w:t>
            </w:r>
            <w:r w:rsidRPr="007E3055">
              <w:rPr>
                <w:rFonts w:ascii="Century Gothic" w:hAnsi="Century Gothic" w:cs="Times New Roman"/>
                <w:b/>
                <w:sz w:val="18"/>
                <w:szCs w:val="18"/>
              </w:rPr>
              <w:t>paratura do badania funkcji autonomicznych (w tym stół pionizacyjny)</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9994F76" w14:textId="77777777" w:rsidR="007E3055" w:rsidRPr="00FE19DB" w:rsidRDefault="007E3055" w:rsidP="00025CE2">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7E3055" w:rsidRPr="00FE19DB" w14:paraId="58ED445C" w14:textId="77777777" w:rsidTr="00025CE2">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8B98E11" w14:textId="77777777" w:rsidR="007E3055" w:rsidRPr="00FE19DB" w:rsidRDefault="007E3055" w:rsidP="00025CE2">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518BCB76" w14:textId="77777777" w:rsidR="007E3055" w:rsidRPr="00FE19DB" w:rsidRDefault="007E3055" w:rsidP="00025CE2">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7B094AED" w14:textId="5E73CDE2" w:rsidR="007E3055" w:rsidRPr="00FE19DB" w:rsidRDefault="007E3055" w:rsidP="00025CE2">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 xml:space="preserve">Cena jednostkowa brutto </w:t>
            </w:r>
            <w:r w:rsidR="001E2423" w:rsidRPr="001E2423">
              <w:rPr>
                <w:rFonts w:ascii="Century Gothic" w:eastAsia="Times New Roman" w:hAnsi="Century Gothic" w:cs="Times New Roman"/>
                <w:bCs/>
                <w:sz w:val="18"/>
                <w:szCs w:val="18"/>
              </w:rPr>
              <w:t xml:space="preserve">wraz z dostawą </w:t>
            </w:r>
            <w:r w:rsidRPr="00FE19DB">
              <w:rPr>
                <w:rFonts w:ascii="Century Gothic" w:eastAsia="Times New Roman" w:hAnsi="Century Gothic" w:cs="Times New Roman"/>
                <w:bCs/>
                <w:sz w:val="18"/>
                <w:szCs w:val="18"/>
              </w:rPr>
              <w:t>(zł):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2E8C56DE" w14:textId="77777777" w:rsidR="007E3055" w:rsidRPr="00FE19DB" w:rsidRDefault="007E3055" w:rsidP="00025CE2">
            <w:pPr>
              <w:spacing w:after="0" w:line="240" w:lineRule="auto"/>
              <w:jc w:val="right"/>
              <w:rPr>
                <w:rFonts w:ascii="Century Gothic" w:eastAsia="Times New Roman" w:hAnsi="Century Gothic" w:cs="Times New Roman"/>
                <w:b/>
                <w:bCs/>
                <w:sz w:val="18"/>
                <w:szCs w:val="18"/>
              </w:rPr>
            </w:pPr>
          </w:p>
        </w:tc>
      </w:tr>
      <w:tr w:rsidR="007E3055" w:rsidRPr="00FE19DB" w14:paraId="0A5C38EF" w14:textId="77777777" w:rsidTr="00025CE2">
        <w:trPr>
          <w:trHeight w:val="718"/>
        </w:trPr>
        <w:tc>
          <w:tcPr>
            <w:tcW w:w="0" w:type="auto"/>
            <w:vMerge/>
            <w:tcBorders>
              <w:top w:val="nil"/>
              <w:left w:val="single" w:sz="8" w:space="0" w:color="auto"/>
              <w:bottom w:val="single" w:sz="8" w:space="0" w:color="auto"/>
              <w:right w:val="single" w:sz="8" w:space="0" w:color="auto"/>
            </w:tcBorders>
            <w:vAlign w:val="center"/>
            <w:hideMark/>
          </w:tcPr>
          <w:p w14:paraId="216462BA" w14:textId="77777777" w:rsidR="007E3055" w:rsidRPr="00FE19DB" w:rsidRDefault="007E3055" w:rsidP="00025CE2">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232C433A" w14:textId="77777777" w:rsidR="007E3055" w:rsidRPr="00FE19DB" w:rsidRDefault="007E3055" w:rsidP="00025CE2">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2</w:t>
            </w:r>
          </w:p>
        </w:tc>
        <w:tc>
          <w:tcPr>
            <w:tcW w:w="3379" w:type="dxa"/>
            <w:tcBorders>
              <w:top w:val="nil"/>
              <w:left w:val="single" w:sz="8" w:space="0" w:color="auto"/>
              <w:bottom w:val="single" w:sz="8" w:space="0" w:color="auto"/>
              <w:right w:val="single" w:sz="8" w:space="0" w:color="auto"/>
            </w:tcBorders>
            <w:vAlign w:val="center"/>
          </w:tcPr>
          <w:p w14:paraId="741BD0BF" w14:textId="77777777" w:rsidR="007E3055" w:rsidRPr="00FE19DB" w:rsidRDefault="007E3055" w:rsidP="00025CE2">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6A2436EE" w14:textId="77777777" w:rsidR="007E3055" w:rsidRPr="00FE19DB" w:rsidRDefault="007E3055" w:rsidP="00025CE2">
            <w:pPr>
              <w:spacing w:after="0" w:line="256" w:lineRule="auto"/>
              <w:rPr>
                <w:rFonts w:ascii="Century Gothic" w:eastAsia="Times New Roman" w:hAnsi="Century Gothic" w:cs="Times New Roman"/>
                <w:b/>
                <w:bCs/>
                <w:sz w:val="18"/>
                <w:szCs w:val="18"/>
              </w:rPr>
            </w:pPr>
          </w:p>
        </w:tc>
      </w:tr>
      <w:tr w:rsidR="007E3055" w:rsidRPr="00FE19DB" w14:paraId="4A43AC57" w14:textId="77777777" w:rsidTr="00025CE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F00CE97" w14:textId="77777777" w:rsidR="007E3055" w:rsidRPr="00FE19DB" w:rsidRDefault="007E3055" w:rsidP="00025CE2">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D023F50" w14:textId="77777777" w:rsidR="007E3055" w:rsidRPr="00FE19DB" w:rsidRDefault="007E3055" w:rsidP="00025CE2">
            <w:pPr>
              <w:spacing w:after="0" w:line="240" w:lineRule="auto"/>
              <w:jc w:val="right"/>
              <w:rPr>
                <w:rFonts w:ascii="Century Gothic" w:eastAsia="Times New Roman" w:hAnsi="Century Gothic" w:cs="Times New Roman"/>
                <w:b/>
                <w:bCs/>
                <w:sz w:val="18"/>
                <w:szCs w:val="18"/>
              </w:rPr>
            </w:pPr>
          </w:p>
        </w:tc>
      </w:tr>
      <w:tr w:rsidR="007E3055" w:rsidRPr="00FE19DB" w14:paraId="6B2CA069" w14:textId="77777777" w:rsidTr="00025CE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1375C00" w14:textId="77777777" w:rsidR="007E3055" w:rsidRPr="00FE19DB" w:rsidRDefault="007E3055" w:rsidP="00025CE2">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3D13008" w14:textId="77777777" w:rsidR="007E3055" w:rsidRPr="00FE19DB" w:rsidRDefault="007E3055" w:rsidP="00025CE2">
            <w:pPr>
              <w:spacing w:after="0" w:line="240" w:lineRule="auto"/>
              <w:jc w:val="right"/>
              <w:rPr>
                <w:rFonts w:ascii="Century Gothic" w:eastAsia="Times New Roman" w:hAnsi="Century Gothic" w:cs="Times New Roman"/>
                <w:b/>
                <w:bCs/>
                <w:sz w:val="18"/>
                <w:szCs w:val="18"/>
              </w:rPr>
            </w:pPr>
          </w:p>
        </w:tc>
      </w:tr>
      <w:tr w:rsidR="007E3055" w:rsidRPr="00FE19DB" w14:paraId="16D8C397" w14:textId="77777777" w:rsidTr="00025CE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A12BF80" w14:textId="77777777" w:rsidR="007E3055" w:rsidRPr="00FE19DB" w:rsidRDefault="007E3055" w:rsidP="00025CE2">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C4965F2" w14:textId="77777777" w:rsidR="007E3055" w:rsidRPr="00FE19DB" w:rsidRDefault="007E3055" w:rsidP="00025CE2">
            <w:pPr>
              <w:spacing w:after="0" w:line="240" w:lineRule="auto"/>
              <w:jc w:val="right"/>
              <w:rPr>
                <w:rFonts w:ascii="Century Gothic" w:eastAsia="Times New Roman" w:hAnsi="Century Gothic" w:cs="Times New Roman"/>
                <w:b/>
                <w:bCs/>
                <w:sz w:val="18"/>
                <w:szCs w:val="18"/>
              </w:rPr>
            </w:pPr>
          </w:p>
        </w:tc>
      </w:tr>
    </w:tbl>
    <w:p w14:paraId="14D4470F" w14:textId="77777777" w:rsidR="007E3055" w:rsidRPr="00814F28" w:rsidRDefault="007E3055" w:rsidP="007E3055">
      <w:pPr>
        <w:tabs>
          <w:tab w:val="center" w:pos="7002"/>
          <w:tab w:val="left" w:pos="11430"/>
        </w:tabs>
        <w:spacing w:after="0" w:line="288" w:lineRule="auto"/>
        <w:rPr>
          <w:rFonts w:ascii="Century Gothic" w:hAnsi="Century Gothic" w:cs="Times New Roman"/>
          <w:b/>
          <w:sz w:val="18"/>
          <w:szCs w:val="18"/>
        </w:rPr>
      </w:pPr>
      <w:r w:rsidRPr="00814F28">
        <w:rPr>
          <w:rFonts w:ascii="Century Gothic" w:hAnsi="Century Gothic" w:cs="Times New Roman"/>
          <w:b/>
          <w:sz w:val="18"/>
          <w:szCs w:val="18"/>
        </w:rPr>
        <w:tab/>
      </w:r>
    </w:p>
    <w:p w14:paraId="2EB6BDB4" w14:textId="77777777" w:rsidR="007E3055" w:rsidRDefault="007E3055" w:rsidP="007E3055">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33985F29" w14:textId="77777777" w:rsidR="007E3055" w:rsidRDefault="007E3055" w:rsidP="007E3055">
      <w:pPr>
        <w:pStyle w:val="Standard"/>
        <w:spacing w:line="288" w:lineRule="auto"/>
        <w:rPr>
          <w:rFonts w:ascii="Century Gothic" w:hAnsi="Century Gothic" w:cs="Times New Roman"/>
          <w:sz w:val="18"/>
          <w:szCs w:val="18"/>
        </w:rPr>
      </w:pPr>
    </w:p>
    <w:p w14:paraId="77876748" w14:textId="77777777" w:rsidR="007E3055" w:rsidRDefault="007E3055" w:rsidP="007E3055">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2092289F" w14:textId="77777777" w:rsidR="007E3055" w:rsidRDefault="007E3055" w:rsidP="007E3055">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222D3228" w14:textId="77777777" w:rsidR="007E3055" w:rsidRDefault="007E3055" w:rsidP="007E3055">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3AE9EC91" w14:textId="77777777" w:rsidR="007E3055" w:rsidRDefault="007E3055" w:rsidP="007E3055">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3B254DD1" w14:textId="77777777" w:rsidR="007E3055" w:rsidRDefault="007E3055" w:rsidP="007E3055">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21272E48" w14:textId="77777777" w:rsidR="007E3055" w:rsidRDefault="007E3055" w:rsidP="007E3055">
      <w:pPr>
        <w:pStyle w:val="Standard"/>
        <w:spacing w:line="288" w:lineRule="auto"/>
        <w:rPr>
          <w:rFonts w:ascii="Century Gothic" w:hAnsi="Century Gothic" w:cs="Times New Roman"/>
          <w:sz w:val="18"/>
          <w:szCs w:val="18"/>
        </w:rPr>
      </w:pPr>
    </w:p>
    <w:p w14:paraId="77275473" w14:textId="77777777" w:rsidR="007E3055" w:rsidRDefault="007E3055" w:rsidP="007E3055">
      <w:pPr>
        <w:pStyle w:val="Standard"/>
        <w:spacing w:line="288" w:lineRule="auto"/>
        <w:rPr>
          <w:rFonts w:ascii="Century Gothic" w:hAnsi="Century Gothic" w:cs="Times New Roman"/>
          <w:sz w:val="18"/>
          <w:szCs w:val="18"/>
        </w:rPr>
      </w:pPr>
      <w:r>
        <w:rPr>
          <w:rFonts w:ascii="Century Gothic" w:hAnsi="Century Gothic" w:cs="Times New Roman"/>
          <w:sz w:val="18"/>
          <w:szCs w:val="18"/>
        </w:rPr>
        <w:t>Nazwa i typ: .............................................................</w:t>
      </w:r>
    </w:p>
    <w:p w14:paraId="3ADFA6E1" w14:textId="77777777" w:rsidR="007E3055" w:rsidRDefault="007E3055" w:rsidP="007E3055">
      <w:pPr>
        <w:pStyle w:val="Standard"/>
        <w:spacing w:line="288" w:lineRule="auto"/>
        <w:rPr>
          <w:rFonts w:ascii="Century Gothic" w:hAnsi="Century Gothic" w:cs="Times New Roman"/>
          <w:sz w:val="18"/>
          <w:szCs w:val="18"/>
        </w:rPr>
      </w:pPr>
    </w:p>
    <w:p w14:paraId="3111DD2E" w14:textId="77777777" w:rsidR="007E3055" w:rsidRDefault="007E3055" w:rsidP="007E3055">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155F0694" w14:textId="77777777" w:rsidR="007E3055" w:rsidRDefault="007E3055" w:rsidP="007E3055">
      <w:pPr>
        <w:pStyle w:val="Standard"/>
        <w:spacing w:line="288" w:lineRule="auto"/>
        <w:rPr>
          <w:rFonts w:ascii="Century Gothic" w:hAnsi="Century Gothic" w:cs="Times New Roman"/>
          <w:sz w:val="18"/>
          <w:szCs w:val="18"/>
        </w:rPr>
      </w:pPr>
    </w:p>
    <w:p w14:paraId="798C1F93" w14:textId="77777777" w:rsidR="007E3055" w:rsidRDefault="007E3055" w:rsidP="007E3055">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0FA43301" w14:textId="77777777" w:rsidR="007E3055" w:rsidRDefault="007E3055" w:rsidP="007E3055">
      <w:pPr>
        <w:pStyle w:val="Standard"/>
        <w:spacing w:line="288" w:lineRule="auto"/>
        <w:rPr>
          <w:rFonts w:ascii="Century Gothic" w:hAnsi="Century Gothic" w:cs="Times New Roman"/>
          <w:sz w:val="18"/>
          <w:szCs w:val="18"/>
        </w:rPr>
      </w:pPr>
    </w:p>
    <w:p w14:paraId="294576B8" w14:textId="77777777" w:rsidR="007E3055" w:rsidRDefault="007E3055" w:rsidP="007E3055">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68E84403" w14:textId="77777777" w:rsidR="007E3055" w:rsidRPr="00814F28" w:rsidRDefault="007E3055" w:rsidP="007E3055">
      <w:pPr>
        <w:pStyle w:val="Standard"/>
        <w:spacing w:line="288" w:lineRule="auto"/>
        <w:rPr>
          <w:rFonts w:ascii="Century Gothic" w:hAnsi="Century Gothic" w:cs="Times New Roman"/>
          <w:b/>
          <w:bCs/>
          <w:sz w:val="18"/>
          <w:szCs w:val="18"/>
        </w:rPr>
      </w:pPr>
    </w:p>
    <w:p w14:paraId="318618C2" w14:textId="77777777" w:rsidR="007E3055" w:rsidRPr="00814F28" w:rsidRDefault="007E3055" w:rsidP="007E3055">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00709303" w14:textId="77777777" w:rsidR="007E3055" w:rsidRPr="00814F28" w:rsidRDefault="007E3055" w:rsidP="007E3055">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7E3055" w:rsidRPr="00814F28" w14:paraId="1298BFB5" w14:textId="77777777" w:rsidTr="00025CE2">
        <w:tc>
          <w:tcPr>
            <w:tcW w:w="709" w:type="dxa"/>
            <w:vAlign w:val="center"/>
          </w:tcPr>
          <w:p w14:paraId="79C486F8" w14:textId="77777777" w:rsidR="007E3055" w:rsidRPr="00814F28" w:rsidRDefault="007E3055" w:rsidP="00025CE2">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037AD0BC" w14:textId="77777777" w:rsidR="007E3055" w:rsidRPr="00814F28" w:rsidRDefault="007E3055" w:rsidP="00025CE2">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19A665E2" w14:textId="77777777" w:rsidR="007E3055" w:rsidRPr="00814F28" w:rsidRDefault="007E3055" w:rsidP="00025CE2">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1F9F61AD" w14:textId="77777777" w:rsidR="007E3055" w:rsidRPr="00814F28" w:rsidRDefault="007E3055" w:rsidP="00025CE2">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4072E3C4" w14:textId="77777777" w:rsidR="007E3055" w:rsidRPr="00814F28" w:rsidRDefault="007E3055" w:rsidP="00025CE2">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7E3055" w:rsidRPr="00814F28" w14:paraId="416D099A" w14:textId="77777777" w:rsidTr="000405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8FF2CA4" w14:textId="77777777" w:rsidR="007E3055" w:rsidRPr="0004057D" w:rsidRDefault="007E3055" w:rsidP="0004057D">
            <w:pPr>
              <w:pStyle w:val="Akapitzlist"/>
              <w:numPr>
                <w:ilvl w:val="0"/>
                <w:numId w:val="33"/>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06057A9" w14:textId="77777777" w:rsidR="007E3055" w:rsidRPr="00814F28" w:rsidRDefault="0004057D" w:rsidP="0004057D">
            <w:pPr>
              <w:spacing w:after="0"/>
              <w:rPr>
                <w:rFonts w:ascii="Century Gothic" w:hAnsi="Century Gothic" w:cs="Times New Roman"/>
                <w:color w:val="000000"/>
                <w:sz w:val="18"/>
                <w:szCs w:val="18"/>
              </w:rPr>
            </w:pPr>
            <w:r>
              <w:rPr>
                <w:rFonts w:ascii="Century Gothic" w:hAnsi="Century Gothic" w:cs="Times New Roman"/>
                <w:color w:val="000000"/>
                <w:sz w:val="18"/>
                <w:szCs w:val="18"/>
              </w:rPr>
              <w:t>S</w:t>
            </w:r>
            <w:r w:rsidRPr="0004057D">
              <w:rPr>
                <w:rFonts w:ascii="Century Gothic" w:hAnsi="Century Gothic" w:cs="Times New Roman"/>
                <w:color w:val="000000"/>
                <w:sz w:val="18"/>
                <w:szCs w:val="18"/>
              </w:rPr>
              <w:t xml:space="preserve">ystem </w:t>
            </w:r>
            <w:r w:rsidR="00105A50">
              <w:rPr>
                <w:rFonts w:ascii="Century Gothic" w:hAnsi="Century Gothic" w:cs="Times New Roman"/>
                <w:color w:val="000000"/>
                <w:sz w:val="18"/>
                <w:szCs w:val="18"/>
              </w:rPr>
              <w:t xml:space="preserve">do nieinwazyjnych </w:t>
            </w:r>
            <w:r w:rsidRPr="0004057D">
              <w:rPr>
                <w:rFonts w:ascii="Century Gothic" w:hAnsi="Century Gothic" w:cs="Times New Roman"/>
                <w:color w:val="000000"/>
                <w:sz w:val="18"/>
                <w:szCs w:val="18"/>
              </w:rPr>
              <w:t>i kompleksowych ba</w:t>
            </w:r>
            <w:r w:rsidR="00105A50">
              <w:rPr>
                <w:rFonts w:ascii="Century Gothic" w:hAnsi="Century Gothic" w:cs="Times New Roman"/>
                <w:color w:val="000000"/>
                <w:sz w:val="18"/>
                <w:szCs w:val="18"/>
              </w:rPr>
              <w:t xml:space="preserve">dań układu sercowo-naczyniowego </w:t>
            </w:r>
            <w:r w:rsidRPr="0004057D">
              <w:rPr>
                <w:rFonts w:ascii="Century Gothic" w:hAnsi="Century Gothic" w:cs="Times New Roman"/>
                <w:color w:val="000000"/>
                <w:sz w:val="18"/>
                <w:szCs w:val="18"/>
              </w:rPr>
              <w:t>i autonomicznego układu nerwowego</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B0FBE31" w14:textId="77777777" w:rsidR="007E3055" w:rsidRPr="00814F28" w:rsidRDefault="007E3055"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60048CD" w14:textId="77777777" w:rsidR="007E3055" w:rsidRPr="00814F28" w:rsidRDefault="007E3055" w:rsidP="00025CE2">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3F5A2A2" w14:textId="77777777" w:rsidR="007E3055" w:rsidRPr="00814F28" w:rsidRDefault="007E3055"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7E3055" w:rsidRPr="00814F28" w14:paraId="40791812" w14:textId="77777777" w:rsidTr="000405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F16303D" w14:textId="77777777" w:rsidR="007E3055" w:rsidRPr="0004057D" w:rsidRDefault="007E3055" w:rsidP="0004057D">
            <w:pPr>
              <w:pStyle w:val="Akapitzlist"/>
              <w:numPr>
                <w:ilvl w:val="0"/>
                <w:numId w:val="33"/>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1455F16" w14:textId="77777777" w:rsidR="00105A50" w:rsidRPr="00105A50" w:rsidRDefault="00105A50" w:rsidP="00105A50">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Moduły pomiarowe </w:t>
            </w:r>
            <w:r w:rsidRPr="00105A50">
              <w:rPr>
                <w:rFonts w:ascii="Century Gothic" w:hAnsi="Century Gothic" w:cs="Times New Roman"/>
                <w:color w:val="000000"/>
                <w:sz w:val="18"/>
                <w:szCs w:val="18"/>
              </w:rPr>
              <w:t>systemu umożliwiają</w:t>
            </w:r>
            <w:r>
              <w:rPr>
                <w:rFonts w:ascii="Century Gothic" w:hAnsi="Century Gothic" w:cs="Times New Roman"/>
                <w:color w:val="000000"/>
                <w:sz w:val="18"/>
                <w:szCs w:val="18"/>
              </w:rPr>
              <w:t>ce</w:t>
            </w:r>
            <w:r w:rsidRPr="00105A50">
              <w:rPr>
                <w:rFonts w:ascii="Century Gothic" w:hAnsi="Century Gothic" w:cs="Times New Roman"/>
                <w:color w:val="000000"/>
                <w:sz w:val="18"/>
                <w:szCs w:val="18"/>
              </w:rPr>
              <w:t xml:space="preserve"> rejestrac</w:t>
            </w:r>
            <w:r>
              <w:rPr>
                <w:rFonts w:ascii="Century Gothic" w:hAnsi="Century Gothic" w:cs="Times New Roman"/>
                <w:color w:val="000000"/>
                <w:sz w:val="18"/>
                <w:szCs w:val="18"/>
              </w:rPr>
              <w:t xml:space="preserve">ję, przetwarzanie, analizowanie </w:t>
            </w:r>
            <w:r w:rsidRPr="00105A50">
              <w:rPr>
                <w:rFonts w:ascii="Century Gothic" w:hAnsi="Century Gothic" w:cs="Times New Roman"/>
                <w:color w:val="000000"/>
                <w:sz w:val="18"/>
                <w:szCs w:val="18"/>
              </w:rPr>
              <w:t>i zapisywanie sygnałów przy użyciu następujących metod</w:t>
            </w:r>
          </w:p>
          <w:p w14:paraId="3D5DC168" w14:textId="77777777" w:rsidR="00105A50" w:rsidRPr="00105A50" w:rsidRDefault="00105A50" w:rsidP="00105A50">
            <w:pPr>
              <w:spacing w:after="0"/>
              <w:rPr>
                <w:rFonts w:ascii="Century Gothic" w:hAnsi="Century Gothic" w:cs="Times New Roman"/>
                <w:color w:val="000000"/>
                <w:sz w:val="18"/>
                <w:szCs w:val="18"/>
              </w:rPr>
            </w:pPr>
            <w:r w:rsidRPr="00105A50">
              <w:rPr>
                <w:rFonts w:ascii="Century Gothic" w:hAnsi="Century Gothic" w:cs="Times New Roman"/>
                <w:color w:val="000000"/>
                <w:sz w:val="18"/>
                <w:szCs w:val="18"/>
              </w:rPr>
              <w:t>pomiarowych:</w:t>
            </w:r>
          </w:p>
          <w:p w14:paraId="50D19AA2" w14:textId="77777777" w:rsidR="00105A50" w:rsidRPr="00105A50" w:rsidRDefault="00105A50" w:rsidP="00105A50">
            <w:pPr>
              <w:spacing w:after="0"/>
              <w:rPr>
                <w:rFonts w:ascii="Century Gothic" w:hAnsi="Century Gothic" w:cs="Times New Roman"/>
                <w:color w:val="000000"/>
                <w:sz w:val="18"/>
                <w:szCs w:val="18"/>
              </w:rPr>
            </w:pPr>
            <w:r w:rsidRPr="00105A50">
              <w:rPr>
                <w:rFonts w:ascii="Century Gothic" w:hAnsi="Century Gothic" w:cs="Times New Roman" w:hint="eastAsia"/>
                <w:color w:val="000000"/>
                <w:sz w:val="18"/>
                <w:szCs w:val="18"/>
              </w:rPr>
              <w:t></w:t>
            </w:r>
            <w:r w:rsidRPr="00105A50">
              <w:rPr>
                <w:rFonts w:ascii="Century Gothic" w:hAnsi="Century Gothic" w:cs="Times New Roman"/>
                <w:color w:val="000000"/>
                <w:sz w:val="18"/>
                <w:szCs w:val="18"/>
              </w:rPr>
              <w:t xml:space="preserve"> elektrokardiografia (EKG)</w:t>
            </w:r>
          </w:p>
          <w:p w14:paraId="14260941" w14:textId="77777777" w:rsidR="00105A50" w:rsidRPr="00105A50" w:rsidRDefault="00105A50" w:rsidP="00105A50">
            <w:pPr>
              <w:spacing w:after="0"/>
              <w:rPr>
                <w:rFonts w:ascii="Century Gothic" w:hAnsi="Century Gothic" w:cs="Times New Roman"/>
                <w:color w:val="000000"/>
                <w:sz w:val="18"/>
                <w:szCs w:val="18"/>
              </w:rPr>
            </w:pPr>
            <w:r w:rsidRPr="00105A50">
              <w:rPr>
                <w:rFonts w:ascii="Century Gothic" w:hAnsi="Century Gothic" w:cs="Times New Roman" w:hint="eastAsia"/>
                <w:color w:val="000000"/>
                <w:sz w:val="18"/>
                <w:szCs w:val="18"/>
              </w:rPr>
              <w:t></w:t>
            </w:r>
            <w:r w:rsidRPr="00105A50">
              <w:rPr>
                <w:rFonts w:ascii="Century Gothic" w:hAnsi="Century Gothic" w:cs="Times New Roman"/>
                <w:color w:val="000000"/>
                <w:sz w:val="18"/>
                <w:szCs w:val="18"/>
              </w:rPr>
              <w:t xml:space="preserve"> kardiografia impedancyjna (IKG)</w:t>
            </w:r>
          </w:p>
          <w:p w14:paraId="123DB245" w14:textId="77777777" w:rsidR="00105A50" w:rsidRPr="00105A50" w:rsidRDefault="00105A50" w:rsidP="00105A50">
            <w:pPr>
              <w:spacing w:after="0"/>
              <w:rPr>
                <w:rFonts w:ascii="Century Gothic" w:hAnsi="Century Gothic" w:cs="Times New Roman"/>
                <w:color w:val="000000"/>
                <w:sz w:val="18"/>
                <w:szCs w:val="18"/>
              </w:rPr>
            </w:pPr>
            <w:r w:rsidRPr="00105A50">
              <w:rPr>
                <w:rFonts w:ascii="Century Gothic" w:hAnsi="Century Gothic" w:cs="Times New Roman" w:hint="eastAsia"/>
                <w:color w:val="000000"/>
                <w:sz w:val="18"/>
                <w:szCs w:val="18"/>
              </w:rPr>
              <w:t></w:t>
            </w:r>
            <w:r w:rsidRPr="00105A50">
              <w:rPr>
                <w:rFonts w:ascii="Century Gothic" w:hAnsi="Century Gothic" w:cs="Times New Roman"/>
                <w:color w:val="000000"/>
                <w:sz w:val="18"/>
                <w:szCs w:val="18"/>
              </w:rPr>
              <w:t xml:space="preserve"> ciągły (beat-to-be</w:t>
            </w:r>
            <w:r>
              <w:rPr>
                <w:rFonts w:ascii="Century Gothic" w:hAnsi="Century Gothic" w:cs="Times New Roman"/>
                <w:color w:val="000000"/>
                <w:sz w:val="18"/>
                <w:szCs w:val="18"/>
              </w:rPr>
              <w:t xml:space="preserve">at) pomiar ciśnienia tętniczego </w:t>
            </w:r>
            <w:r w:rsidRPr="00105A50">
              <w:rPr>
                <w:rFonts w:ascii="Century Gothic" w:hAnsi="Century Gothic" w:cs="Times New Roman"/>
                <w:color w:val="000000"/>
                <w:sz w:val="18"/>
                <w:szCs w:val="18"/>
              </w:rPr>
              <w:t>z kompletną korekcją sygnału</w:t>
            </w:r>
          </w:p>
          <w:p w14:paraId="63ECC89F" w14:textId="77777777" w:rsidR="007E3055" w:rsidRPr="00814F28" w:rsidRDefault="00105A50" w:rsidP="00105A50">
            <w:pPr>
              <w:spacing w:after="0"/>
              <w:rPr>
                <w:rFonts w:ascii="Century Gothic" w:hAnsi="Century Gothic" w:cs="Times New Roman"/>
                <w:color w:val="000000"/>
                <w:sz w:val="18"/>
                <w:szCs w:val="18"/>
              </w:rPr>
            </w:pPr>
            <w:r w:rsidRPr="00105A50">
              <w:rPr>
                <w:rFonts w:ascii="Century Gothic" w:hAnsi="Century Gothic" w:cs="Times New Roman" w:hint="eastAsia"/>
                <w:color w:val="000000"/>
                <w:sz w:val="18"/>
                <w:szCs w:val="18"/>
              </w:rPr>
              <w:t></w:t>
            </w:r>
            <w:r w:rsidRPr="00105A50">
              <w:rPr>
                <w:rFonts w:ascii="Century Gothic" w:hAnsi="Century Gothic" w:cs="Times New Roman"/>
                <w:color w:val="000000"/>
                <w:sz w:val="18"/>
                <w:szCs w:val="18"/>
              </w:rPr>
              <w:t xml:space="preserve"> interwałowy oscylometryczny pomiar ciśnienia tętniczego</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DD96783" w14:textId="77777777" w:rsidR="007E3055" w:rsidRPr="00814F28" w:rsidRDefault="007E3055"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864C7B5" w14:textId="77777777" w:rsidR="007E3055" w:rsidRPr="00814F28" w:rsidRDefault="007E3055" w:rsidP="00025CE2">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D4E50A7" w14:textId="77777777" w:rsidR="007E3055" w:rsidRPr="00814F28" w:rsidRDefault="007E3055"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7E3055" w:rsidRPr="00814F28" w14:paraId="0EBF84C0" w14:textId="77777777" w:rsidTr="000405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09D38B2" w14:textId="77777777" w:rsidR="007E3055" w:rsidRPr="0004057D" w:rsidRDefault="007E3055" w:rsidP="0004057D">
            <w:pPr>
              <w:pStyle w:val="Akapitzlist"/>
              <w:numPr>
                <w:ilvl w:val="0"/>
                <w:numId w:val="33"/>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A94A316" w14:textId="77777777" w:rsidR="007E3055" w:rsidRPr="00262B41" w:rsidRDefault="00105A50" w:rsidP="00105A50">
            <w:pPr>
              <w:spacing w:after="0"/>
              <w:rPr>
                <w:rFonts w:ascii="Century Gothic" w:hAnsi="Century Gothic"/>
                <w:sz w:val="18"/>
                <w:szCs w:val="18"/>
              </w:rPr>
            </w:pPr>
            <w:r w:rsidRPr="00105A50">
              <w:rPr>
                <w:rFonts w:ascii="Century Gothic" w:hAnsi="Century Gothic"/>
                <w:sz w:val="18"/>
                <w:szCs w:val="18"/>
              </w:rPr>
              <w:t>Ciśnienie krwi d</w:t>
            </w:r>
            <w:r>
              <w:rPr>
                <w:rFonts w:ascii="Century Gothic" w:hAnsi="Century Gothic"/>
                <w:sz w:val="18"/>
                <w:szCs w:val="18"/>
              </w:rPr>
              <w:t xml:space="preserve">la każdego skurczu serca metodą </w:t>
            </w:r>
            <w:r w:rsidRPr="00105A50">
              <w:rPr>
                <w:rFonts w:ascii="Century Gothic" w:hAnsi="Century Gothic"/>
                <w:sz w:val="18"/>
                <w:szCs w:val="18"/>
              </w:rPr>
              <w:t>odciążonej ściany naczynia (contB</w:t>
            </w:r>
            <w:r>
              <w:rPr>
                <w:rFonts w:ascii="Century Gothic" w:hAnsi="Century Gothic"/>
                <w:sz w:val="18"/>
                <w:szCs w:val="18"/>
              </w:rPr>
              <w:t>P): zakres pomiarowy min.</w:t>
            </w:r>
            <w:r w:rsidRPr="00105A50">
              <w:rPr>
                <w:rFonts w:ascii="Century Gothic" w:hAnsi="Century Gothic"/>
                <w:sz w:val="18"/>
                <w:szCs w:val="18"/>
              </w:rPr>
              <w:t xml:space="preserve"> 30-250 mmHg</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3415318" w14:textId="77777777" w:rsidR="007E3055" w:rsidRPr="00814F28" w:rsidRDefault="007E3055"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C1D855E" w14:textId="77777777" w:rsidR="007E3055" w:rsidRPr="00814F28" w:rsidRDefault="007E3055" w:rsidP="00025CE2">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392277A" w14:textId="77777777" w:rsidR="00105A50" w:rsidRDefault="00105A50" w:rsidP="00105A50">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0901379F" w14:textId="77777777" w:rsidR="007E3055" w:rsidRPr="00814F28" w:rsidRDefault="00105A50" w:rsidP="00105A50">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2 pkt.</w:t>
            </w:r>
          </w:p>
        </w:tc>
      </w:tr>
      <w:tr w:rsidR="007E3055" w:rsidRPr="00814F28" w14:paraId="22343C05" w14:textId="77777777" w:rsidTr="000405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64547B7F" w14:textId="77777777" w:rsidR="007E3055" w:rsidRPr="0004057D" w:rsidRDefault="007E3055" w:rsidP="0004057D">
            <w:pPr>
              <w:pStyle w:val="Akapitzlist"/>
              <w:numPr>
                <w:ilvl w:val="0"/>
                <w:numId w:val="33"/>
              </w:numPr>
              <w:spacing w:after="0" w:line="288" w:lineRule="auto"/>
              <w:jc w:val="center"/>
              <w:rPr>
                <w:rFonts w:ascii="Century Gothic" w:hAnsi="Century Gothic"/>
                <w:sz w:val="18"/>
                <w:szCs w:val="18"/>
              </w:rPr>
            </w:pP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vAlign w:val="bottom"/>
          </w:tcPr>
          <w:p w14:paraId="1812B31C" w14:textId="77777777" w:rsidR="007E3055" w:rsidRPr="00814F28" w:rsidRDefault="00105A50" w:rsidP="00105A50">
            <w:pPr>
              <w:spacing w:after="0"/>
              <w:rPr>
                <w:rFonts w:ascii="Century Gothic" w:hAnsi="Century Gothic" w:cs="Times New Roman"/>
                <w:color w:val="000000"/>
                <w:sz w:val="18"/>
                <w:szCs w:val="18"/>
              </w:rPr>
            </w:pPr>
            <w:r w:rsidRPr="00105A50">
              <w:rPr>
                <w:rFonts w:ascii="Century Gothic" w:hAnsi="Century Gothic"/>
                <w:sz w:val="18"/>
                <w:szCs w:val="18"/>
              </w:rPr>
              <w:t>Ciśnienie krwi d</w:t>
            </w:r>
            <w:r>
              <w:rPr>
                <w:rFonts w:ascii="Century Gothic" w:hAnsi="Century Gothic"/>
                <w:sz w:val="18"/>
                <w:szCs w:val="18"/>
              </w:rPr>
              <w:t xml:space="preserve">la każdego skurczu serca metodą </w:t>
            </w:r>
            <w:r w:rsidRPr="00105A50">
              <w:rPr>
                <w:rFonts w:ascii="Century Gothic" w:hAnsi="Century Gothic"/>
                <w:sz w:val="18"/>
                <w:szCs w:val="18"/>
              </w:rPr>
              <w:t>odciążonej ściany naczynia (contB</w:t>
            </w:r>
            <w:r>
              <w:rPr>
                <w:rFonts w:ascii="Century Gothic" w:hAnsi="Century Gothic"/>
                <w:sz w:val="18"/>
                <w:szCs w:val="18"/>
              </w:rPr>
              <w:t>P)</w:t>
            </w:r>
            <w:r w:rsidRPr="00105A50">
              <w:rPr>
                <w:rFonts w:ascii="Century Gothic" w:hAnsi="Century Gothic"/>
                <w:sz w:val="18"/>
                <w:szCs w:val="18"/>
              </w:rPr>
              <w:t xml:space="preserve"> </w:t>
            </w:r>
            <w:r>
              <w:rPr>
                <w:rFonts w:ascii="Century Gothic" w:hAnsi="Century Gothic"/>
                <w:sz w:val="18"/>
                <w:szCs w:val="18"/>
              </w:rPr>
              <w:t>dokładność max.</w:t>
            </w:r>
            <w:r w:rsidRPr="00105A50">
              <w:rPr>
                <w:rFonts w:ascii="Century Gothic" w:hAnsi="Century Gothic"/>
                <w:sz w:val="18"/>
                <w:szCs w:val="18"/>
              </w:rPr>
              <w:t xml:space="preserve"> 5 mmHg</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206DEDA0" w14:textId="77777777" w:rsidR="007E3055" w:rsidRPr="00814F28" w:rsidRDefault="007E3055"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441CC4C" w14:textId="77777777" w:rsidR="007E3055" w:rsidRPr="00814F28" w:rsidRDefault="007E3055" w:rsidP="00025CE2">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B4749C9" w14:textId="77777777" w:rsidR="00105A50" w:rsidRDefault="00105A50" w:rsidP="00105A50">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58E69D7A" w14:textId="77777777" w:rsidR="007E3055" w:rsidRPr="00814F28" w:rsidRDefault="00105A50" w:rsidP="00105A50">
            <w:pPr>
              <w:spacing w:after="0"/>
              <w:jc w:val="center"/>
              <w:rPr>
                <w:rFonts w:ascii="Century Gothic" w:hAnsi="Century Gothic" w:cs="Times New Roman"/>
                <w:sz w:val="18"/>
                <w:szCs w:val="18"/>
              </w:rPr>
            </w:pPr>
            <w:r>
              <w:rPr>
                <w:rFonts w:ascii="Century Gothic" w:hAnsi="Century Gothic" w:cs="Times New Roman"/>
                <w:sz w:val="18"/>
                <w:szCs w:val="18"/>
              </w:rPr>
              <w:t xml:space="preserve">Wartość mniejsza </w:t>
            </w:r>
            <w:r>
              <w:rPr>
                <w:rFonts w:ascii="Century Gothic" w:hAnsi="Century Gothic" w:cs="Times New Roman"/>
                <w:sz w:val="18"/>
                <w:szCs w:val="18"/>
              </w:rPr>
              <w:lastRenderedPageBreak/>
              <w:t>niż wymagana – 1 pkt.</w:t>
            </w:r>
          </w:p>
        </w:tc>
      </w:tr>
      <w:tr w:rsidR="007E3055" w:rsidRPr="00814F28" w14:paraId="2B867201" w14:textId="77777777" w:rsidTr="000405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8EF5878" w14:textId="77777777" w:rsidR="007E3055" w:rsidRPr="0004057D" w:rsidRDefault="007E3055" w:rsidP="0004057D">
            <w:pPr>
              <w:pStyle w:val="Akapitzlist"/>
              <w:numPr>
                <w:ilvl w:val="0"/>
                <w:numId w:val="3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121C677" w14:textId="77777777" w:rsidR="007E3055" w:rsidRPr="00814F28" w:rsidRDefault="00105A50" w:rsidP="00105A50">
            <w:pPr>
              <w:spacing w:after="0"/>
              <w:rPr>
                <w:rFonts w:ascii="Century Gothic" w:hAnsi="Century Gothic" w:cs="Times New Roman"/>
                <w:color w:val="000000"/>
                <w:sz w:val="18"/>
                <w:szCs w:val="18"/>
              </w:rPr>
            </w:pPr>
            <w:r w:rsidRPr="00105A50">
              <w:rPr>
                <w:rFonts w:ascii="Century Gothic" w:hAnsi="Century Gothic" w:cs="Times New Roman"/>
                <w:color w:val="000000"/>
                <w:sz w:val="18"/>
                <w:szCs w:val="18"/>
              </w:rPr>
              <w:t>Objętość wyrzutowa</w:t>
            </w:r>
            <w:r>
              <w:rPr>
                <w:rFonts w:ascii="Century Gothic" w:hAnsi="Century Gothic" w:cs="Times New Roman"/>
                <w:color w:val="000000"/>
                <w:sz w:val="18"/>
                <w:szCs w:val="18"/>
              </w:rPr>
              <w:t xml:space="preserve"> i pojemność minutowa serca dla </w:t>
            </w:r>
            <w:r w:rsidRPr="00105A50">
              <w:rPr>
                <w:rFonts w:ascii="Century Gothic" w:hAnsi="Century Gothic" w:cs="Times New Roman"/>
                <w:color w:val="000000"/>
                <w:sz w:val="18"/>
                <w:szCs w:val="18"/>
              </w:rPr>
              <w:t>każdego skurczu serca (IKG)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7C79906" w14:textId="77777777" w:rsidR="007E3055" w:rsidRPr="00814F28" w:rsidRDefault="007E3055"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F465432" w14:textId="77777777" w:rsidR="007E3055" w:rsidRPr="00814F28" w:rsidRDefault="007E3055" w:rsidP="00025CE2">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818D3E9" w14:textId="77777777" w:rsidR="007E3055" w:rsidRPr="00814F28" w:rsidRDefault="007E3055"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7E3055" w:rsidRPr="00814F28" w14:paraId="61F315D1" w14:textId="77777777" w:rsidTr="000405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FD05A77" w14:textId="77777777" w:rsidR="007E3055" w:rsidRPr="0004057D" w:rsidRDefault="007E3055" w:rsidP="0004057D">
            <w:pPr>
              <w:pStyle w:val="Akapitzlist"/>
              <w:numPr>
                <w:ilvl w:val="0"/>
                <w:numId w:val="3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72B79B8" w14:textId="77777777" w:rsidR="00105A50" w:rsidRPr="00814F28" w:rsidRDefault="00105A50" w:rsidP="00105A50">
            <w:pPr>
              <w:spacing w:after="0"/>
              <w:rPr>
                <w:rFonts w:ascii="Century Gothic" w:hAnsi="Century Gothic" w:cs="Times New Roman"/>
                <w:color w:val="000000"/>
                <w:sz w:val="18"/>
                <w:szCs w:val="18"/>
              </w:rPr>
            </w:pPr>
            <w:r>
              <w:rPr>
                <w:rFonts w:ascii="Century Gothic" w:hAnsi="Century Gothic" w:cs="Times New Roman"/>
                <w:color w:val="000000"/>
                <w:sz w:val="18"/>
                <w:szCs w:val="18"/>
              </w:rPr>
              <w:t>Min. 5</w:t>
            </w:r>
            <w:r w:rsidRPr="00105A50">
              <w:rPr>
                <w:rFonts w:ascii="Century Gothic" w:hAnsi="Century Gothic" w:cs="Times New Roman"/>
                <w:color w:val="000000"/>
                <w:sz w:val="18"/>
                <w:szCs w:val="18"/>
              </w:rPr>
              <w:t xml:space="preserve">-kanałowy wzmacniacz </w:t>
            </w:r>
            <w:r>
              <w:rPr>
                <w:rFonts w:ascii="Century Gothic" w:hAnsi="Century Gothic" w:cs="Times New Roman"/>
                <w:color w:val="000000"/>
                <w:sz w:val="18"/>
                <w:szCs w:val="18"/>
              </w:rPr>
              <w:t>EKG</w:t>
            </w:r>
          </w:p>
          <w:p w14:paraId="39E976AA" w14:textId="77777777" w:rsidR="007E3055" w:rsidRPr="00814F28" w:rsidRDefault="007E3055" w:rsidP="00105A50">
            <w:pPr>
              <w:spacing w:after="0"/>
              <w:rPr>
                <w:rFonts w:ascii="Century Gothic" w:hAnsi="Century Gothic" w:cs="Times New Roman"/>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C7A2409" w14:textId="77777777" w:rsidR="007E3055" w:rsidRPr="00814F28" w:rsidRDefault="007E3055"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4C543AA" w14:textId="77777777" w:rsidR="007E3055" w:rsidRPr="00814F28" w:rsidRDefault="007E3055" w:rsidP="00025CE2">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EC194CC" w14:textId="77777777" w:rsidR="00105A50" w:rsidRDefault="00105A50" w:rsidP="00105A50">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037606E4" w14:textId="77777777" w:rsidR="007E3055" w:rsidRPr="00814F28" w:rsidRDefault="00105A50" w:rsidP="00105A50">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3 pkt.</w:t>
            </w:r>
          </w:p>
        </w:tc>
      </w:tr>
      <w:tr w:rsidR="007E3055" w:rsidRPr="00814F28" w14:paraId="45730B0A" w14:textId="77777777" w:rsidTr="000405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598ED95" w14:textId="77777777" w:rsidR="007E3055" w:rsidRPr="0004057D" w:rsidRDefault="007E3055" w:rsidP="0004057D">
            <w:pPr>
              <w:pStyle w:val="Akapitzlist"/>
              <w:numPr>
                <w:ilvl w:val="0"/>
                <w:numId w:val="3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6DF543C" w14:textId="77777777" w:rsidR="007E3055" w:rsidRPr="00814F28" w:rsidRDefault="00105A50" w:rsidP="00105A50">
            <w:pPr>
              <w:spacing w:after="0"/>
              <w:rPr>
                <w:rFonts w:ascii="Century Gothic" w:hAnsi="Century Gothic" w:cs="Times New Roman"/>
                <w:color w:val="000000"/>
                <w:sz w:val="18"/>
                <w:szCs w:val="18"/>
              </w:rPr>
            </w:pPr>
            <w:r w:rsidRPr="00105A50">
              <w:rPr>
                <w:rFonts w:ascii="Century Gothic" w:hAnsi="Century Gothic" w:cs="Times New Roman"/>
                <w:color w:val="000000"/>
                <w:sz w:val="18"/>
                <w:szCs w:val="18"/>
              </w:rPr>
              <w:t>wzmacniacz EKG</w:t>
            </w:r>
            <w:r>
              <w:rPr>
                <w:rFonts w:ascii="Century Gothic" w:hAnsi="Century Gothic" w:cs="Times New Roman"/>
                <w:color w:val="000000"/>
                <w:sz w:val="18"/>
                <w:szCs w:val="18"/>
              </w:rPr>
              <w:t>: częstotliwość próbkowania min.</w:t>
            </w:r>
            <w:r w:rsidRPr="00105A50">
              <w:rPr>
                <w:rFonts w:ascii="Century Gothic" w:hAnsi="Century Gothic" w:cs="Times New Roman"/>
                <w:color w:val="000000"/>
                <w:sz w:val="18"/>
                <w:szCs w:val="18"/>
              </w:rPr>
              <w:t xml:space="preserve"> 1000 Hz</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0AF32E1" w14:textId="77777777" w:rsidR="007E3055" w:rsidRPr="00814F28" w:rsidRDefault="007E3055"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C3F943E" w14:textId="77777777" w:rsidR="007E3055" w:rsidRPr="00814F28" w:rsidRDefault="007E3055" w:rsidP="00025CE2">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E26D256" w14:textId="77777777" w:rsidR="00105A50" w:rsidRDefault="00105A50" w:rsidP="00105A50">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525FEF7A" w14:textId="77777777" w:rsidR="007E3055" w:rsidRPr="00814F28" w:rsidRDefault="00105A50" w:rsidP="00105A50">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7E3055" w:rsidRPr="00814F28" w14:paraId="49672E51" w14:textId="77777777" w:rsidTr="000405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97B51CD" w14:textId="77777777" w:rsidR="007E3055" w:rsidRPr="0004057D" w:rsidRDefault="007E3055" w:rsidP="0004057D">
            <w:pPr>
              <w:pStyle w:val="Akapitzlist"/>
              <w:numPr>
                <w:ilvl w:val="0"/>
                <w:numId w:val="3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AFE1724" w14:textId="77777777" w:rsidR="007E3055" w:rsidRPr="00814F28" w:rsidRDefault="00105A50" w:rsidP="00105A50">
            <w:pPr>
              <w:spacing w:after="0"/>
              <w:rPr>
                <w:rFonts w:ascii="Century Gothic" w:hAnsi="Century Gothic" w:cs="Times New Roman"/>
                <w:color w:val="000000"/>
                <w:sz w:val="18"/>
                <w:szCs w:val="18"/>
              </w:rPr>
            </w:pPr>
            <w:r w:rsidRPr="00105A50">
              <w:rPr>
                <w:rFonts w:ascii="Century Gothic" w:hAnsi="Century Gothic" w:cs="Times New Roman"/>
                <w:color w:val="000000"/>
                <w:sz w:val="18"/>
                <w:szCs w:val="18"/>
              </w:rPr>
              <w:t>wzmacniacz EKG</w:t>
            </w:r>
            <w:r>
              <w:rPr>
                <w:rFonts w:ascii="Century Gothic" w:hAnsi="Century Gothic" w:cs="Times New Roman"/>
                <w:color w:val="000000"/>
                <w:sz w:val="18"/>
                <w:szCs w:val="18"/>
              </w:rPr>
              <w:t>:</w:t>
            </w:r>
            <w:r w:rsidRPr="00105A50">
              <w:rPr>
                <w:rFonts w:ascii="Century Gothic" w:hAnsi="Century Gothic" w:cs="Times New Roman"/>
                <w:color w:val="000000"/>
                <w:sz w:val="18"/>
                <w:szCs w:val="18"/>
              </w:rPr>
              <w:t xml:space="preserve"> </w:t>
            </w:r>
            <w:r>
              <w:rPr>
                <w:rFonts w:ascii="Century Gothic" w:hAnsi="Century Gothic" w:cs="Times New Roman"/>
                <w:color w:val="000000"/>
                <w:sz w:val="18"/>
                <w:szCs w:val="18"/>
              </w:rPr>
              <w:t>dokładność max.</w:t>
            </w:r>
            <w:r w:rsidRPr="00105A50">
              <w:rPr>
                <w:rFonts w:ascii="Century Gothic" w:hAnsi="Century Gothic" w:cs="Times New Roman"/>
                <w:color w:val="000000"/>
                <w:sz w:val="18"/>
                <w:szCs w:val="18"/>
              </w:rPr>
              <w:t xml:space="preserve"> 5 µV</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0CA889C" w14:textId="77777777" w:rsidR="007E3055" w:rsidRPr="00814F28" w:rsidRDefault="007E3055"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4E79BEB" w14:textId="77777777" w:rsidR="007E3055" w:rsidRPr="00814F28" w:rsidRDefault="007E3055" w:rsidP="00025CE2">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45558A5" w14:textId="77777777" w:rsidR="00105A50" w:rsidRDefault="00105A50" w:rsidP="00105A50">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4936765A" w14:textId="77777777" w:rsidR="007E3055" w:rsidRPr="00814F28" w:rsidRDefault="00105A50" w:rsidP="00105A50">
            <w:pPr>
              <w:spacing w:after="0"/>
              <w:jc w:val="center"/>
              <w:rPr>
                <w:rFonts w:ascii="Century Gothic" w:hAnsi="Century Gothic" w:cs="Times New Roman"/>
                <w:sz w:val="18"/>
                <w:szCs w:val="18"/>
              </w:rPr>
            </w:pPr>
            <w:r>
              <w:rPr>
                <w:rFonts w:ascii="Century Gothic" w:hAnsi="Century Gothic" w:cs="Times New Roman"/>
                <w:sz w:val="18"/>
                <w:szCs w:val="18"/>
              </w:rPr>
              <w:t>Wartość mniejsza niż wymagana – 1 pkt.</w:t>
            </w:r>
          </w:p>
        </w:tc>
      </w:tr>
      <w:tr w:rsidR="007E3055" w:rsidRPr="00814F28" w14:paraId="1808B308" w14:textId="77777777" w:rsidTr="000405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668A82E" w14:textId="77777777" w:rsidR="007E3055" w:rsidRPr="0004057D" w:rsidRDefault="007E3055" w:rsidP="0004057D">
            <w:pPr>
              <w:pStyle w:val="Akapitzlist"/>
              <w:numPr>
                <w:ilvl w:val="0"/>
                <w:numId w:val="3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8089C84" w14:textId="77777777" w:rsidR="007E3055" w:rsidRPr="00814F28" w:rsidRDefault="00105A50" w:rsidP="00025CE2">
            <w:pPr>
              <w:spacing w:after="0"/>
              <w:rPr>
                <w:rFonts w:ascii="Century Gothic" w:hAnsi="Century Gothic" w:cs="Times New Roman"/>
                <w:color w:val="000000"/>
                <w:sz w:val="18"/>
                <w:szCs w:val="18"/>
              </w:rPr>
            </w:pPr>
            <w:r w:rsidRPr="00105A50">
              <w:rPr>
                <w:rFonts w:ascii="Century Gothic" w:hAnsi="Century Gothic" w:cs="Times New Roman"/>
                <w:color w:val="000000"/>
                <w:sz w:val="18"/>
                <w:szCs w:val="18"/>
              </w:rPr>
              <w:t>Pomiar ciśnienia metodą oscylometryczną (NIBP)</w:t>
            </w:r>
            <w:r>
              <w:rPr>
                <w:rFonts w:ascii="Century Gothic" w:hAnsi="Century Gothic" w:cs="Times New Roman"/>
                <w:color w:val="000000"/>
                <w:sz w:val="18"/>
                <w:szCs w:val="18"/>
              </w:rPr>
              <w:t xml:space="preserve"> </w:t>
            </w:r>
            <w:r w:rsidRPr="00105A50">
              <w:rPr>
                <w:rFonts w:ascii="Century Gothic" w:hAnsi="Century Gothic" w:cs="Times New Roman"/>
                <w:color w:val="000000"/>
                <w:sz w:val="18"/>
                <w:szCs w:val="18"/>
              </w:rPr>
              <w:t>zakres pomiarowy</w:t>
            </w:r>
            <w:r>
              <w:rPr>
                <w:rFonts w:ascii="Century Gothic" w:hAnsi="Century Gothic" w:cs="Times New Roman"/>
                <w:color w:val="000000"/>
                <w:sz w:val="18"/>
                <w:szCs w:val="18"/>
              </w:rPr>
              <w:t xml:space="preserve"> min.: 50-23</w:t>
            </w:r>
            <w:r w:rsidRPr="00105A50">
              <w:rPr>
                <w:rFonts w:ascii="Century Gothic" w:hAnsi="Century Gothic" w:cs="Times New Roman"/>
                <w:color w:val="000000"/>
                <w:sz w:val="18"/>
                <w:szCs w:val="18"/>
              </w:rPr>
              <w:t>0 mmHg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D694973" w14:textId="77777777" w:rsidR="007E3055" w:rsidRPr="00814F28" w:rsidRDefault="007E3055"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B337DEC" w14:textId="77777777" w:rsidR="007E3055" w:rsidRPr="00814F28" w:rsidRDefault="007E3055" w:rsidP="00025CE2">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172829B" w14:textId="77777777" w:rsidR="00105A50" w:rsidRDefault="00105A50" w:rsidP="00105A50">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41092CCE" w14:textId="77777777" w:rsidR="007E3055" w:rsidRPr="00814F28" w:rsidRDefault="00105A50" w:rsidP="00105A50">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2 pkt.</w:t>
            </w:r>
          </w:p>
        </w:tc>
      </w:tr>
      <w:tr w:rsidR="007E3055" w:rsidRPr="00814F28" w14:paraId="3D91B9BE" w14:textId="77777777" w:rsidTr="000405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0C8E55E" w14:textId="77777777" w:rsidR="007E3055" w:rsidRPr="0004057D" w:rsidRDefault="007E3055" w:rsidP="0004057D">
            <w:pPr>
              <w:pStyle w:val="Akapitzlist"/>
              <w:numPr>
                <w:ilvl w:val="0"/>
                <w:numId w:val="3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614081C" w14:textId="77777777" w:rsidR="007E3055" w:rsidRPr="00814F28" w:rsidRDefault="0004057D" w:rsidP="00025CE2">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W zestawie </w:t>
            </w:r>
            <w:r w:rsidR="007E3055" w:rsidRPr="007E3055">
              <w:rPr>
                <w:rFonts w:ascii="Century Gothic" w:hAnsi="Century Gothic" w:cs="Times New Roman"/>
                <w:color w:val="000000"/>
                <w:sz w:val="18"/>
                <w:szCs w:val="18"/>
              </w:rPr>
              <w:t>stół pionizacyjny</w:t>
            </w:r>
            <w:r w:rsidR="00105A50">
              <w:rPr>
                <w:rFonts w:ascii="Century Gothic" w:hAnsi="Century Gothic" w:cs="Times New Roman"/>
                <w:color w:val="000000"/>
                <w:sz w:val="18"/>
                <w:szCs w:val="18"/>
              </w:rPr>
              <w:t xml:space="preserve"> i jezdny wózek na urządzenie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9880684" w14:textId="77777777" w:rsidR="007E3055" w:rsidRPr="00814F28" w:rsidRDefault="007E3055"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26EE8D1" w14:textId="77777777" w:rsidR="007E3055" w:rsidRPr="00814F28" w:rsidRDefault="007E3055" w:rsidP="00025CE2">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3E6853A" w14:textId="77777777" w:rsidR="007E3055" w:rsidRPr="00814F28" w:rsidRDefault="007E3055"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bl>
    <w:p w14:paraId="1A8F864B"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0F1F9DAD" w14:textId="77777777" w:rsidR="009B63A8" w:rsidRDefault="001F330F" w:rsidP="009B63A8">
      <w:pPr>
        <w:pStyle w:val="Podtytu"/>
      </w:pPr>
      <w:r>
        <w:br w:type="page"/>
      </w:r>
    </w:p>
    <w:p w14:paraId="583443DF"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r w:rsidRPr="00814F28">
        <w:rPr>
          <w:rFonts w:ascii="Century Gothic" w:hAnsi="Century Gothic" w:cs="Times New Roman"/>
          <w:b/>
          <w:color w:val="000000" w:themeColor="text1"/>
          <w:sz w:val="18"/>
          <w:szCs w:val="18"/>
        </w:rPr>
        <w:lastRenderedPageBreak/>
        <w:t>Warunki gwarancji, serwisu i szkolenia</w:t>
      </w:r>
    </w:p>
    <w:p w14:paraId="681CB46D"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1F330F" w:rsidRPr="00814F28" w14:paraId="78179358" w14:textId="77777777" w:rsidTr="00F04A70">
        <w:tc>
          <w:tcPr>
            <w:tcW w:w="959" w:type="dxa"/>
            <w:tcBorders>
              <w:top w:val="single" w:sz="4" w:space="0" w:color="auto"/>
              <w:left w:val="single" w:sz="4" w:space="0" w:color="auto"/>
              <w:bottom w:val="single" w:sz="4" w:space="0" w:color="auto"/>
              <w:right w:val="single" w:sz="4" w:space="0" w:color="auto"/>
            </w:tcBorders>
            <w:vAlign w:val="center"/>
            <w:hideMark/>
          </w:tcPr>
          <w:p w14:paraId="3042A17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0738892E" w14:textId="77777777" w:rsidR="001F330F" w:rsidRPr="00814F28" w:rsidRDefault="001F330F" w:rsidP="00F04A70">
            <w:pPr>
              <w:pStyle w:val="Nagwek3"/>
              <w:widowControl/>
              <w:numPr>
                <w:ilvl w:val="2"/>
                <w:numId w:val="3"/>
              </w:numPr>
              <w:shd w:val="clear" w:color="auto" w:fill="auto"/>
              <w:snapToGrid w:val="0"/>
              <w:spacing w:line="276" w:lineRule="auto"/>
              <w:ind w:left="0" w:right="0" w:firstLine="0"/>
              <w:rPr>
                <w:rFonts w:ascii="Century Gothic" w:hAnsi="Century Gothic" w:cs="Times New Roman"/>
                <w:color w:val="000000" w:themeColor="text1"/>
                <w:sz w:val="18"/>
                <w:szCs w:val="18"/>
                <w:lang w:eastAsia="en-US"/>
              </w:rPr>
            </w:pPr>
            <w:r w:rsidRPr="00814F28">
              <w:rPr>
                <w:rFonts w:ascii="Century Gothic" w:hAnsi="Century Gothic"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F3595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78B832B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7E0F2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SPOSÓB OCENY</w:t>
            </w:r>
          </w:p>
        </w:tc>
      </w:tr>
      <w:tr w:rsidR="001F330F" w:rsidRPr="00814F28" w14:paraId="3DF8C7EA" w14:textId="77777777" w:rsidTr="00F04A70">
        <w:tc>
          <w:tcPr>
            <w:tcW w:w="959" w:type="dxa"/>
            <w:tcBorders>
              <w:top w:val="single" w:sz="4" w:space="0" w:color="auto"/>
              <w:left w:val="single" w:sz="4" w:space="0" w:color="auto"/>
              <w:bottom w:val="single" w:sz="4" w:space="0" w:color="auto"/>
              <w:right w:val="single" w:sz="4" w:space="0" w:color="auto"/>
            </w:tcBorders>
          </w:tcPr>
          <w:p w14:paraId="3B7C8AC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3E5FA25"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18BA3A3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3B57B1C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4C3E24" w14:textId="77777777" w:rsidR="001F330F" w:rsidRPr="00814F28" w:rsidRDefault="001F330F" w:rsidP="00F04A70">
            <w:pPr>
              <w:pStyle w:val="AbsatzTableFormat"/>
              <w:snapToGrid w:val="0"/>
              <w:spacing w:before="100" w:beforeAutospacing="1" w:after="100" w:afterAutospacing="1" w:line="288" w:lineRule="auto"/>
              <w:rPr>
                <w:rFonts w:ascii="Century Gothic" w:hAnsi="Century Gothic"/>
                <w:color w:val="000000" w:themeColor="text1"/>
                <w:sz w:val="18"/>
                <w:szCs w:val="18"/>
                <w:lang w:eastAsia="en-US"/>
              </w:rPr>
            </w:pPr>
          </w:p>
        </w:tc>
      </w:tr>
      <w:tr w:rsidR="001F330F" w:rsidRPr="00814F28" w14:paraId="0066B736" w14:textId="77777777" w:rsidTr="00F04A70">
        <w:tc>
          <w:tcPr>
            <w:tcW w:w="959" w:type="dxa"/>
            <w:tcBorders>
              <w:top w:val="single" w:sz="4" w:space="0" w:color="auto"/>
              <w:left w:val="single" w:sz="4" w:space="0" w:color="auto"/>
              <w:bottom w:val="single" w:sz="4" w:space="0" w:color="auto"/>
              <w:right w:val="single" w:sz="4" w:space="0" w:color="auto"/>
            </w:tcBorders>
          </w:tcPr>
          <w:p w14:paraId="0C1A37E0" w14:textId="77777777" w:rsidR="001F330F" w:rsidRPr="00814F28" w:rsidRDefault="001F330F" w:rsidP="00F04A70">
            <w:pPr>
              <w:pStyle w:val="Akapitzlist"/>
              <w:numPr>
                <w:ilvl w:val="0"/>
                <w:numId w:val="4"/>
              </w:numPr>
              <w:spacing w:after="0"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4DE3403"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Okres pełnej, bez wyłączeń gwarancji dla wszystkich zaoferowanych elementów wraz z urządzeniami peryferyjnymi (jeśli dotyczy)[liczba miesięcy]</w:t>
            </w:r>
          </w:p>
          <w:p w14:paraId="3B7E344D"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73A9464F"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3FFB4AD2"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iCs/>
                <w:color w:val="000000" w:themeColor="text1"/>
                <w:sz w:val="18"/>
                <w:szCs w:val="18"/>
                <w:lang w:eastAsia="ar-SA"/>
              </w:rPr>
            </w:pPr>
            <w:r w:rsidRPr="00814F28">
              <w:rPr>
                <w:rFonts w:ascii="Century Gothic" w:hAnsi="Century Gothic"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009B63A8" w:rsidRPr="00CB21DF">
              <w:rPr>
                <w:rFonts w:ascii="Century Gothic" w:hAnsi="Century Gothic" w:cs="Times New Roman"/>
                <w:b/>
                <w:i/>
                <w:color w:val="000000" w:themeColor="text1"/>
                <w:sz w:val="18"/>
                <w:szCs w:val="18"/>
              </w:rPr>
              <w:t>Zamawiający zastrzega, że górną granicą punktacji gwarancji będzie okres 5 lat (60 miesięcy)</w:t>
            </w:r>
            <w:r w:rsidR="009B63A8" w:rsidRPr="00CB21DF">
              <w:rPr>
                <w:rFonts w:ascii="Century Gothic" w:hAnsi="Century Gothic"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723986"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07159E5A"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3689FE9"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Najdłuższy okres – 30 pkt.;</w:t>
            </w:r>
          </w:p>
          <w:p w14:paraId="3FCB96D8"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Inne – proporcjonalnie mniej względem najdłuższego okresu.</w:t>
            </w:r>
          </w:p>
        </w:tc>
      </w:tr>
      <w:tr w:rsidR="001F330F" w:rsidRPr="00814F28" w14:paraId="16877F07" w14:textId="77777777" w:rsidTr="00F04A70">
        <w:tc>
          <w:tcPr>
            <w:tcW w:w="959" w:type="dxa"/>
            <w:tcBorders>
              <w:top w:val="single" w:sz="4" w:space="0" w:color="auto"/>
              <w:left w:val="single" w:sz="4" w:space="0" w:color="auto"/>
              <w:bottom w:val="single" w:sz="4" w:space="0" w:color="auto"/>
              <w:right w:val="single" w:sz="4" w:space="0" w:color="auto"/>
            </w:tcBorders>
          </w:tcPr>
          <w:p w14:paraId="7F8F44D1"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64FFA97"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4D540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29DCDA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AE7B7E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2C58CB9" w14:textId="77777777" w:rsidTr="00F04A70">
        <w:tc>
          <w:tcPr>
            <w:tcW w:w="959" w:type="dxa"/>
            <w:tcBorders>
              <w:top w:val="single" w:sz="4" w:space="0" w:color="auto"/>
              <w:left w:val="single" w:sz="4" w:space="0" w:color="auto"/>
              <w:bottom w:val="single" w:sz="4" w:space="0" w:color="auto"/>
              <w:right w:val="single" w:sz="4" w:space="0" w:color="auto"/>
            </w:tcBorders>
          </w:tcPr>
          <w:p w14:paraId="6720DC0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2A6B483"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6804F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1936FD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366B78"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D128C12" w14:textId="77777777" w:rsidTr="00F04A70">
        <w:tc>
          <w:tcPr>
            <w:tcW w:w="959" w:type="dxa"/>
            <w:tcBorders>
              <w:top w:val="single" w:sz="4" w:space="0" w:color="auto"/>
              <w:left w:val="single" w:sz="4" w:space="0" w:color="auto"/>
              <w:bottom w:val="single" w:sz="4" w:space="0" w:color="auto"/>
              <w:right w:val="single" w:sz="4" w:space="0" w:color="auto"/>
            </w:tcBorders>
          </w:tcPr>
          <w:p w14:paraId="2FB45C8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54EFF5D"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32A7557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886CFC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6DD264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r>
      <w:tr w:rsidR="001F330F" w:rsidRPr="00814F28" w14:paraId="1D706092" w14:textId="77777777" w:rsidTr="00F04A70">
        <w:tc>
          <w:tcPr>
            <w:tcW w:w="959" w:type="dxa"/>
            <w:tcBorders>
              <w:top w:val="single" w:sz="4" w:space="0" w:color="auto"/>
              <w:left w:val="single" w:sz="4" w:space="0" w:color="auto"/>
              <w:bottom w:val="single" w:sz="4" w:space="0" w:color="auto"/>
              <w:right w:val="single" w:sz="4" w:space="0" w:color="auto"/>
            </w:tcBorders>
          </w:tcPr>
          <w:p w14:paraId="3B94684E"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772430A"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582B42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Podać</w:t>
            </w:r>
          </w:p>
        </w:tc>
        <w:tc>
          <w:tcPr>
            <w:tcW w:w="4818" w:type="dxa"/>
            <w:tcBorders>
              <w:top w:val="single" w:sz="4" w:space="0" w:color="auto"/>
              <w:left w:val="single" w:sz="4" w:space="0" w:color="auto"/>
              <w:bottom w:val="single" w:sz="4" w:space="0" w:color="auto"/>
              <w:right w:val="single" w:sz="4" w:space="0" w:color="auto"/>
            </w:tcBorders>
          </w:tcPr>
          <w:p w14:paraId="0245BD4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87BB585"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 – 3 pkt.;</w:t>
            </w:r>
          </w:p>
          <w:p w14:paraId="4CEF8FE7"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NIE – 0 pkt.</w:t>
            </w:r>
          </w:p>
        </w:tc>
      </w:tr>
      <w:tr w:rsidR="001F330F" w:rsidRPr="00814F28" w14:paraId="0E67C74D" w14:textId="77777777" w:rsidTr="00F04A70">
        <w:tc>
          <w:tcPr>
            <w:tcW w:w="959" w:type="dxa"/>
            <w:tcBorders>
              <w:top w:val="single" w:sz="4" w:space="0" w:color="auto"/>
              <w:left w:val="single" w:sz="4" w:space="0" w:color="auto"/>
              <w:bottom w:val="single" w:sz="4" w:space="0" w:color="auto"/>
              <w:right w:val="single" w:sz="4" w:space="0" w:color="auto"/>
            </w:tcBorders>
          </w:tcPr>
          <w:p w14:paraId="7B3577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3F5810"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 cenie oferty -  przeglądy okresowe w okresie gwarancji (w częstotliwości i w zakresie zgodnym z wymogami producenta).</w:t>
            </w:r>
          </w:p>
          <w:p w14:paraId="122245E4"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7DFFA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6A42138"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19B506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1ED32CF" w14:textId="77777777" w:rsidTr="00F04A70">
        <w:tc>
          <w:tcPr>
            <w:tcW w:w="959" w:type="dxa"/>
            <w:tcBorders>
              <w:top w:val="single" w:sz="4" w:space="0" w:color="auto"/>
              <w:left w:val="single" w:sz="4" w:space="0" w:color="auto"/>
              <w:bottom w:val="single" w:sz="4" w:space="0" w:color="auto"/>
              <w:right w:val="single" w:sz="4" w:space="0" w:color="auto"/>
            </w:tcBorders>
          </w:tcPr>
          <w:p w14:paraId="3E558693"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21898A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34A63EE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C7E8C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39F15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2C3B40B" w14:textId="77777777" w:rsidTr="00F04A70">
        <w:tc>
          <w:tcPr>
            <w:tcW w:w="959" w:type="dxa"/>
            <w:tcBorders>
              <w:top w:val="single" w:sz="4" w:space="0" w:color="auto"/>
              <w:left w:val="single" w:sz="4" w:space="0" w:color="auto"/>
              <w:bottom w:val="single" w:sz="4" w:space="0" w:color="auto"/>
              <w:right w:val="single" w:sz="4" w:space="0" w:color="auto"/>
            </w:tcBorders>
          </w:tcPr>
          <w:p w14:paraId="43C3079D"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C07F8C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sz w:val="18"/>
                <w:szCs w:val="18"/>
              </w:rPr>
              <w:t xml:space="preserve">Czas reakcji (dotyczy także reakcji zdalnej): „przyjęte zgłoszenie – podjęta naprawa” =&lt; </w:t>
            </w:r>
            <w:r w:rsidRPr="00814F28">
              <w:rPr>
                <w:rFonts w:ascii="Century Gothic" w:hAnsi="Century Gothic"/>
                <w:sz w:val="18"/>
                <w:szCs w:val="18"/>
              </w:rPr>
              <w:t>48</w:t>
            </w:r>
            <w:r w:rsidRPr="00814F28">
              <w:rPr>
                <w:rFonts w:ascii="Century Gothic" w:hAnsi="Century Gothic"/>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48DF2BCD"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4A044F2"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381B9D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44876C4" w14:textId="77777777" w:rsidTr="00F04A70">
        <w:tc>
          <w:tcPr>
            <w:tcW w:w="959" w:type="dxa"/>
            <w:tcBorders>
              <w:top w:val="single" w:sz="4" w:space="0" w:color="auto"/>
              <w:left w:val="single" w:sz="4" w:space="0" w:color="auto"/>
              <w:bottom w:val="single" w:sz="4" w:space="0" w:color="auto"/>
              <w:right w:val="single" w:sz="4" w:space="0" w:color="auto"/>
            </w:tcBorders>
          </w:tcPr>
          <w:p w14:paraId="48DEC74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5902BB0"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26E8D5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D55818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456E2D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1D67FD67" w14:textId="77777777" w:rsidTr="00F04A70">
        <w:tc>
          <w:tcPr>
            <w:tcW w:w="959" w:type="dxa"/>
            <w:tcBorders>
              <w:top w:val="single" w:sz="4" w:space="0" w:color="auto"/>
              <w:left w:val="single" w:sz="4" w:space="0" w:color="auto"/>
              <w:bottom w:val="single" w:sz="4" w:space="0" w:color="auto"/>
              <w:right w:val="single" w:sz="4" w:space="0" w:color="auto"/>
            </w:tcBorders>
          </w:tcPr>
          <w:p w14:paraId="1B012D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7338C4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2F989D0A"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CCD530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F7684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0E9EC00B" w14:textId="77777777" w:rsidTr="00F04A70">
        <w:tc>
          <w:tcPr>
            <w:tcW w:w="959" w:type="dxa"/>
            <w:tcBorders>
              <w:top w:val="single" w:sz="4" w:space="0" w:color="auto"/>
              <w:left w:val="single" w:sz="4" w:space="0" w:color="auto"/>
              <w:bottom w:val="single" w:sz="4" w:space="0" w:color="auto"/>
              <w:right w:val="single" w:sz="4" w:space="0" w:color="auto"/>
            </w:tcBorders>
          </w:tcPr>
          <w:p w14:paraId="39712632"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4D3147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eastAsia="Calibri" w:hAnsi="Century Gothic" w:cs="Times New Roman"/>
                <w:color w:val="000000"/>
                <w:sz w:val="18"/>
                <w:szCs w:val="18"/>
              </w:rPr>
              <w:t xml:space="preserve">Zakończenie działań serwisowych – do </w:t>
            </w:r>
            <w:r w:rsidRPr="00814F28">
              <w:rPr>
                <w:rFonts w:ascii="Century Gothic" w:eastAsia="Calibri" w:hAnsi="Century Gothic" w:cs="Times New Roman"/>
                <w:sz w:val="18"/>
                <w:szCs w:val="18"/>
              </w:rPr>
              <w:t xml:space="preserve">5 </w:t>
            </w:r>
            <w:r w:rsidRPr="00814F28">
              <w:rPr>
                <w:rFonts w:ascii="Century Gothic" w:eastAsia="Calibri" w:hAnsi="Century Gothic" w:cs="Times New Roman"/>
                <w:color w:val="000000"/>
                <w:sz w:val="18"/>
                <w:szCs w:val="18"/>
              </w:rPr>
              <w:t xml:space="preserve">dni roboczych od dnia zgłoszenia awarii, a w przypadku konieczności importu części zamiennych, nie dłuższym niż </w:t>
            </w:r>
            <w:r w:rsidRPr="00814F28">
              <w:rPr>
                <w:rFonts w:ascii="Century Gothic" w:eastAsia="Calibri" w:hAnsi="Century Gothic" w:cs="Times New Roman"/>
                <w:sz w:val="18"/>
                <w:szCs w:val="18"/>
              </w:rPr>
              <w:t>10</w:t>
            </w:r>
            <w:r w:rsidRPr="00814F28">
              <w:rPr>
                <w:rFonts w:ascii="Century Gothic" w:eastAsia="Calibri" w:hAnsi="Century Gothic" w:cs="Times New Roman"/>
                <w:b/>
                <w:color w:val="FF0000"/>
                <w:sz w:val="18"/>
                <w:szCs w:val="18"/>
              </w:rPr>
              <w:t xml:space="preserve"> </w:t>
            </w:r>
            <w:r w:rsidRPr="00814F28">
              <w:rPr>
                <w:rFonts w:ascii="Century Gothic" w:eastAsia="Calibri" w:hAnsi="Century Gothic"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0C524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60E563E"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F0F723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5B957B2C" w14:textId="77777777" w:rsidTr="00F04A70">
        <w:tc>
          <w:tcPr>
            <w:tcW w:w="959" w:type="dxa"/>
            <w:tcBorders>
              <w:top w:val="single" w:sz="4" w:space="0" w:color="auto"/>
              <w:left w:val="single" w:sz="4" w:space="0" w:color="auto"/>
              <w:bottom w:val="single" w:sz="4" w:space="0" w:color="auto"/>
              <w:right w:val="single" w:sz="4" w:space="0" w:color="auto"/>
            </w:tcBorders>
          </w:tcPr>
          <w:p w14:paraId="7B3A21D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031FA26" w14:textId="77777777" w:rsidR="001F330F" w:rsidRPr="00814F28" w:rsidRDefault="009B63A8"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CB21DF">
              <w:rPr>
                <w:rFonts w:ascii="Century Gothic" w:hAnsi="Century Gothic" w:cs="Times New Roman"/>
                <w:color w:val="000000" w:themeColor="text1"/>
                <w:sz w:val="18"/>
                <w:szCs w:val="18"/>
              </w:rPr>
              <w:t>Struktura serwisowa gwarantująca realizację wymogów stawianych w niniejszej specyfikacji (np. przez posiadanie odpowiedniej struktury  inżynierów serwisowych) lub udokumentowana/uprawdopodobniona dokumentami możliwość realizacji wymogów stawianych w niniejszej specyfikacji (np. przez posiadanie umowy z jednostkami realizującymi usługi serwisowe)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185635C9"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E5A196B"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18DE4F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9BBEF50" w14:textId="77777777" w:rsidTr="00F04A70">
        <w:tc>
          <w:tcPr>
            <w:tcW w:w="959" w:type="dxa"/>
            <w:tcBorders>
              <w:top w:val="single" w:sz="4" w:space="0" w:color="auto"/>
              <w:left w:val="single" w:sz="4" w:space="0" w:color="auto"/>
              <w:bottom w:val="single" w:sz="4" w:space="0" w:color="auto"/>
              <w:right w:val="single" w:sz="4" w:space="0" w:color="auto"/>
            </w:tcBorders>
          </w:tcPr>
          <w:p w14:paraId="10A31D9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B375E2"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Sprzęt/y będzie/będą pozbawione haseł, kodów, blokad serwisowych, itp., które po upływie gwarancji utrudniałyby Zamawiającemu dostęp do </w:t>
            </w:r>
            <w:r w:rsidRPr="00814F28">
              <w:rPr>
                <w:rFonts w:ascii="Century Gothic" w:hAnsi="Century Gothic"/>
                <w:color w:val="000000" w:themeColor="text1"/>
                <w:sz w:val="18"/>
                <w:szCs w:val="18"/>
              </w:rPr>
              <w:lastRenderedPageBreak/>
              <w:t xml:space="preserve">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6BBE503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7F193F00"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692D32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16EF3A" w14:textId="77777777" w:rsidTr="00F04A70">
        <w:tc>
          <w:tcPr>
            <w:tcW w:w="959" w:type="dxa"/>
            <w:tcBorders>
              <w:top w:val="single" w:sz="4" w:space="0" w:color="auto"/>
              <w:left w:val="single" w:sz="4" w:space="0" w:color="auto"/>
              <w:bottom w:val="single" w:sz="4" w:space="0" w:color="auto"/>
              <w:right w:val="single" w:sz="4" w:space="0" w:color="auto"/>
            </w:tcBorders>
          </w:tcPr>
          <w:p w14:paraId="49D8AFF8"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8E3AA1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01FF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74AF6588"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7D71A41"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r>
      <w:tr w:rsidR="001F330F" w:rsidRPr="00814F28" w14:paraId="0AA95E63" w14:textId="77777777" w:rsidTr="00F04A70">
        <w:tc>
          <w:tcPr>
            <w:tcW w:w="959" w:type="dxa"/>
            <w:tcBorders>
              <w:top w:val="single" w:sz="4" w:space="0" w:color="auto"/>
              <w:left w:val="single" w:sz="4" w:space="0" w:color="auto"/>
              <w:bottom w:val="single" w:sz="4" w:space="0" w:color="auto"/>
              <w:right w:val="single" w:sz="4" w:space="0" w:color="auto"/>
            </w:tcBorders>
          </w:tcPr>
          <w:p w14:paraId="24E46614"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92CD73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784963E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28A3F41"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7CA96C3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8FEAD87" w14:textId="77777777" w:rsidTr="00F04A70">
        <w:tc>
          <w:tcPr>
            <w:tcW w:w="959" w:type="dxa"/>
            <w:tcBorders>
              <w:top w:val="single" w:sz="4" w:space="0" w:color="auto"/>
              <w:left w:val="single" w:sz="4" w:space="0" w:color="auto"/>
              <w:bottom w:val="single" w:sz="4" w:space="0" w:color="auto"/>
              <w:right w:val="single" w:sz="4" w:space="0" w:color="auto"/>
            </w:tcBorders>
          </w:tcPr>
          <w:p w14:paraId="1E96BEB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81FB95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14161B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F21DA2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0BBA03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91325C6" w14:textId="77777777" w:rsidTr="00F04A70">
        <w:tc>
          <w:tcPr>
            <w:tcW w:w="959" w:type="dxa"/>
            <w:tcBorders>
              <w:top w:val="single" w:sz="4" w:space="0" w:color="auto"/>
              <w:left w:val="single" w:sz="4" w:space="0" w:color="auto"/>
              <w:bottom w:val="single" w:sz="4" w:space="0" w:color="auto"/>
              <w:right w:val="single" w:sz="4" w:space="0" w:color="auto"/>
            </w:tcBorders>
          </w:tcPr>
          <w:p w14:paraId="5D5419C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6E3D0F" w14:textId="77777777" w:rsidR="001F330F" w:rsidRPr="00814F28" w:rsidRDefault="001F330F" w:rsidP="00F04A70">
            <w:pPr>
              <w:widowControl w:val="0"/>
              <w:suppressAutoHyphens/>
              <w:snapToGrid w:val="0"/>
              <w:spacing w:after="0" w:line="240" w:lineRule="auto"/>
              <w:jc w:val="both"/>
              <w:rPr>
                <w:rFonts w:ascii="Century Gothic" w:hAnsi="Century Gothic" w:cs="Times New Roman"/>
                <w:sz w:val="18"/>
                <w:szCs w:val="18"/>
              </w:rPr>
            </w:pPr>
            <w:r w:rsidRPr="00814F28">
              <w:rPr>
                <w:rFonts w:ascii="Century Gothic" w:hAnsi="Century Gothic"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6629711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EE571B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348C0A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AFEFB52" w14:textId="77777777" w:rsidTr="00F04A70">
        <w:tc>
          <w:tcPr>
            <w:tcW w:w="959" w:type="dxa"/>
            <w:tcBorders>
              <w:top w:val="single" w:sz="4" w:space="0" w:color="auto"/>
              <w:left w:val="single" w:sz="4" w:space="0" w:color="auto"/>
              <w:bottom w:val="single" w:sz="4" w:space="0" w:color="auto"/>
              <w:right w:val="single" w:sz="4" w:space="0" w:color="auto"/>
            </w:tcBorders>
          </w:tcPr>
          <w:p w14:paraId="2E9D00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8320409"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Liczba i okres szkoleń:</w:t>
            </w:r>
          </w:p>
          <w:p w14:paraId="11D1C203"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 xml:space="preserve">pierwsze szkolenie - tuż po instalacji systemu, w wymiarze do 2 dni roboczych </w:t>
            </w:r>
          </w:p>
          <w:p w14:paraId="370CA06B"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dodatkowe, w razie potrzeby, w innym terminie ustalonym z kierownikiem pracowni,</w:t>
            </w:r>
          </w:p>
          <w:p w14:paraId="7A72EC9A"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25EBD7F1"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3C8061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B9EED37"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3A37E78" w14:textId="77777777" w:rsidTr="00F04A70">
        <w:trPr>
          <w:trHeight w:val="396"/>
        </w:trPr>
        <w:tc>
          <w:tcPr>
            <w:tcW w:w="959" w:type="dxa"/>
            <w:tcBorders>
              <w:top w:val="single" w:sz="4" w:space="0" w:color="auto"/>
              <w:left w:val="single" w:sz="4" w:space="0" w:color="auto"/>
              <w:bottom w:val="single" w:sz="4" w:space="0" w:color="auto"/>
              <w:right w:val="single" w:sz="4" w:space="0" w:color="auto"/>
            </w:tcBorders>
          </w:tcPr>
          <w:p w14:paraId="52FC56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58795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D8B8EE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5DF6FAAE"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6FBC438"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r>
      <w:tr w:rsidR="001F330F" w:rsidRPr="00814F28" w14:paraId="5345782A" w14:textId="77777777" w:rsidTr="00F04A70">
        <w:tc>
          <w:tcPr>
            <w:tcW w:w="959" w:type="dxa"/>
            <w:tcBorders>
              <w:top w:val="single" w:sz="4" w:space="0" w:color="auto"/>
              <w:left w:val="single" w:sz="4" w:space="0" w:color="auto"/>
              <w:bottom w:val="single" w:sz="4" w:space="0" w:color="auto"/>
              <w:right w:val="single" w:sz="4" w:space="0" w:color="auto"/>
            </w:tcBorders>
          </w:tcPr>
          <w:p w14:paraId="1237B18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DA2BCD7" w14:textId="77777777" w:rsidR="001F330F" w:rsidRPr="00814F28" w:rsidRDefault="001F330F" w:rsidP="00F04A70">
            <w:pPr>
              <w:widowControl w:val="0"/>
              <w:suppressAutoHyphens/>
              <w:autoSpaceDE w:val="0"/>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67338F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01F689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FFC0B2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563DFC4" w14:textId="77777777" w:rsidTr="00F04A70">
        <w:tc>
          <w:tcPr>
            <w:tcW w:w="959" w:type="dxa"/>
            <w:tcBorders>
              <w:top w:val="single" w:sz="4" w:space="0" w:color="auto"/>
              <w:left w:val="single" w:sz="4" w:space="0" w:color="auto"/>
              <w:bottom w:val="single" w:sz="4" w:space="0" w:color="auto"/>
              <w:right w:val="single" w:sz="4" w:space="0" w:color="auto"/>
            </w:tcBorders>
          </w:tcPr>
          <w:p w14:paraId="2B1FD3A7"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F0772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5BCCFB9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DCC245"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D15B8E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DDDF95" w14:textId="77777777" w:rsidTr="00F04A70">
        <w:tc>
          <w:tcPr>
            <w:tcW w:w="959" w:type="dxa"/>
            <w:tcBorders>
              <w:top w:val="single" w:sz="4" w:space="0" w:color="auto"/>
              <w:left w:val="single" w:sz="4" w:space="0" w:color="auto"/>
              <w:bottom w:val="single" w:sz="4" w:space="0" w:color="auto"/>
              <w:right w:val="single" w:sz="4" w:space="0" w:color="auto"/>
            </w:tcBorders>
          </w:tcPr>
          <w:p w14:paraId="138C5EA9"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B1847FF"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Dokumentacja (lub tzw. lista kontrolna zawierająca wykaz części i czynności) dotycząca przeglądów technicznych w języku polskim (dostarczona przy dostawie)</w:t>
            </w:r>
          </w:p>
          <w:p w14:paraId="3D8EC9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29E327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A6ABD5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EF355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77609D6" w14:textId="77777777" w:rsidTr="00F04A70">
        <w:tc>
          <w:tcPr>
            <w:tcW w:w="959" w:type="dxa"/>
            <w:tcBorders>
              <w:top w:val="single" w:sz="4" w:space="0" w:color="auto"/>
              <w:left w:val="single" w:sz="4" w:space="0" w:color="auto"/>
              <w:bottom w:val="single" w:sz="4" w:space="0" w:color="auto"/>
              <w:right w:val="single" w:sz="4" w:space="0" w:color="auto"/>
            </w:tcBorders>
          </w:tcPr>
          <w:p w14:paraId="74D751E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36F32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5BFF17A2"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3A896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4B60F4F"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9212BBF" w14:textId="77777777" w:rsidTr="00F04A70">
        <w:tc>
          <w:tcPr>
            <w:tcW w:w="959" w:type="dxa"/>
            <w:tcBorders>
              <w:top w:val="single" w:sz="4" w:space="0" w:color="auto"/>
              <w:left w:val="single" w:sz="4" w:space="0" w:color="auto"/>
              <w:bottom w:val="single" w:sz="4" w:space="0" w:color="auto"/>
              <w:right w:val="single" w:sz="4" w:space="0" w:color="auto"/>
            </w:tcBorders>
          </w:tcPr>
          <w:p w14:paraId="1664432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F7175BB"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5EBE47BF"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D348CC"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89C8ED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E24B723" w14:textId="77777777" w:rsidTr="00F04A70">
        <w:tc>
          <w:tcPr>
            <w:tcW w:w="959" w:type="dxa"/>
            <w:tcBorders>
              <w:top w:val="single" w:sz="4" w:space="0" w:color="auto"/>
              <w:left w:val="single" w:sz="4" w:space="0" w:color="auto"/>
              <w:bottom w:val="single" w:sz="4" w:space="0" w:color="auto"/>
              <w:right w:val="single" w:sz="4" w:space="0" w:color="auto"/>
            </w:tcBorders>
          </w:tcPr>
          <w:p w14:paraId="7897FD40"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9DB694C" w14:textId="77777777" w:rsidR="001F330F" w:rsidRPr="00814F28" w:rsidRDefault="001F330F" w:rsidP="00F04A70">
            <w:pPr>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Możliwość mycia i dezynfekcji poszczególnych elementów aparatów w oparciu o przedstawione przez wykonawcę zalecane preparaty myjące i dezynfekujące.</w:t>
            </w:r>
          </w:p>
          <w:p w14:paraId="71637BEC"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color w:val="000000" w:themeColor="text1"/>
                <w:sz w:val="18"/>
                <w:szCs w:val="18"/>
                <w:lang w:eastAsia="ar-SA"/>
              </w:rPr>
            </w:pPr>
            <w:r w:rsidRPr="00814F28">
              <w:rPr>
                <w:rFonts w:ascii="Century Gothic" w:hAnsi="Century Gothic"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1095FB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E042F0"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74CE8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bl>
    <w:p w14:paraId="2192913C"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0EDA6445" w14:textId="77777777" w:rsidR="00AD596F" w:rsidRPr="001F330F" w:rsidRDefault="00AD596F" w:rsidP="001F330F"/>
    <w:sectPr w:rsidR="00AD596F" w:rsidRPr="001F330F" w:rsidSect="00F04A70">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BDA55D" w14:textId="77777777" w:rsidR="00C33998" w:rsidRDefault="00C33998">
      <w:pPr>
        <w:spacing w:after="0" w:line="240" w:lineRule="auto"/>
      </w:pPr>
      <w:r>
        <w:separator/>
      </w:r>
    </w:p>
  </w:endnote>
  <w:endnote w:type="continuationSeparator" w:id="0">
    <w:p w14:paraId="2877ACDC" w14:textId="77777777" w:rsidR="00C33998" w:rsidRDefault="00C33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ヒラギノ角ゴ Pro W3">
    <w:altName w:val="MS Mincho"/>
    <w:charset w:val="80"/>
    <w:family w:val="auto"/>
    <w:pitch w:val="variable"/>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7F46D52E" w14:textId="3F5D1BDC" w:rsidR="007E0E80" w:rsidRDefault="007E0E80">
        <w:pPr>
          <w:pStyle w:val="Stopka"/>
          <w:jc w:val="right"/>
        </w:pPr>
        <w:r>
          <w:fldChar w:fldCharType="begin"/>
        </w:r>
        <w:r>
          <w:instrText>PAGE   \* MERGEFORMAT</w:instrText>
        </w:r>
        <w:r>
          <w:fldChar w:fldCharType="separate"/>
        </w:r>
        <w:r w:rsidR="00F3797A">
          <w:rPr>
            <w:noProof/>
          </w:rPr>
          <w:t>1</w:t>
        </w:r>
        <w:r>
          <w:fldChar w:fldCharType="end"/>
        </w:r>
      </w:p>
    </w:sdtContent>
  </w:sdt>
  <w:p w14:paraId="5B6D4876" w14:textId="77777777" w:rsidR="007E0E80" w:rsidRDefault="007E0E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EA34D" w14:textId="77777777" w:rsidR="00C33998" w:rsidRDefault="00C33998">
      <w:pPr>
        <w:spacing w:after="0" w:line="240" w:lineRule="auto"/>
      </w:pPr>
      <w:r>
        <w:separator/>
      </w:r>
    </w:p>
  </w:footnote>
  <w:footnote w:type="continuationSeparator" w:id="0">
    <w:p w14:paraId="038BEE43" w14:textId="77777777" w:rsidR="00C33998" w:rsidRDefault="00C33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71A2" w14:textId="77777777" w:rsidR="007E0E80" w:rsidRDefault="007E0E80" w:rsidP="00F04A70">
    <w:pPr>
      <w:pStyle w:val="Nagwek"/>
      <w:jc w:val="center"/>
      <w:rPr>
        <w:sz w:val="18"/>
        <w:szCs w:val="18"/>
      </w:rPr>
    </w:pPr>
    <w:r>
      <w:rPr>
        <w:noProof/>
        <w:sz w:val="18"/>
        <w:szCs w:val="18"/>
      </w:rPr>
      <w:drawing>
        <wp:inline distT="0" distB="0" distL="0" distR="0" wp14:anchorId="743579F4" wp14:editId="4294737C">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786418A"/>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4302512"/>
    <w:multiLevelType w:val="hybridMultilevel"/>
    <w:tmpl w:val="CFEABB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79E390E"/>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B52854"/>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1980F22"/>
    <w:multiLevelType w:val="hybridMultilevel"/>
    <w:tmpl w:val="A5AEB6CE"/>
    <w:lvl w:ilvl="0" w:tplc="D3A4E4AA">
      <w:start w:val="1"/>
      <w:numFmt w:val="decimal"/>
      <w:lvlText w:val="%1."/>
      <w:lvlJc w:val="left"/>
      <w:pPr>
        <w:tabs>
          <w:tab w:val="num" w:pos="720"/>
        </w:tabs>
        <w:ind w:left="720" w:hanging="360"/>
      </w:pPr>
      <w:rPr>
        <w:rFonts w:cs="Times New Roman" w:hint="default"/>
        <w:color w:val="auto"/>
      </w:rPr>
    </w:lvl>
    <w:lvl w:ilvl="1" w:tplc="04150001">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24A3498E"/>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8243A62"/>
    <w:multiLevelType w:val="hybridMultilevel"/>
    <w:tmpl w:val="84424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6C3049"/>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A976A2"/>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AA783D"/>
    <w:multiLevelType w:val="hybridMultilevel"/>
    <w:tmpl w:val="3A2025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A9323F"/>
    <w:multiLevelType w:val="hybridMultilevel"/>
    <w:tmpl w:val="99E6A62E"/>
    <w:lvl w:ilvl="0" w:tplc="00000003">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8" w15:restartNumberingAfterBreak="0">
    <w:nsid w:val="3D48436A"/>
    <w:multiLevelType w:val="hybridMultilevel"/>
    <w:tmpl w:val="FB7C7518"/>
    <w:lvl w:ilvl="0" w:tplc="B358C5D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02534"/>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CD464C"/>
    <w:multiLevelType w:val="hybridMultilevel"/>
    <w:tmpl w:val="99024C2C"/>
    <w:lvl w:ilvl="0" w:tplc="00000003">
      <w:numFmt w:val="bullet"/>
      <w:lvlText w:val="-"/>
      <w:lvlJc w:val="left"/>
      <w:pPr>
        <w:tabs>
          <w:tab w:val="num" w:pos="502"/>
        </w:tabs>
        <w:ind w:left="502"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5B5228"/>
    <w:multiLevelType w:val="hybridMultilevel"/>
    <w:tmpl w:val="06764E38"/>
    <w:lvl w:ilvl="0" w:tplc="94D660B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281914"/>
    <w:multiLevelType w:val="hybridMultilevel"/>
    <w:tmpl w:val="B27CB69A"/>
    <w:lvl w:ilvl="0" w:tplc="B358C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3A7F8F"/>
    <w:multiLevelType w:val="hybridMultilevel"/>
    <w:tmpl w:val="DB2238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2F50C26"/>
    <w:multiLevelType w:val="hybridMultilevel"/>
    <w:tmpl w:val="8A542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680609"/>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110438C"/>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172629B"/>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A46CDD"/>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
  </w:num>
  <w:num w:numId="7">
    <w:abstractNumId w:val="23"/>
  </w:num>
  <w:num w:numId="8">
    <w:abstractNumId w:val="10"/>
  </w:num>
  <w:num w:numId="9">
    <w:abstractNumId w:val="5"/>
  </w:num>
  <w:num w:numId="10">
    <w:abstractNumId w:val="29"/>
  </w:num>
  <w:num w:numId="11">
    <w:abstractNumId w:val="12"/>
  </w:num>
  <w:num w:numId="12">
    <w:abstractNumId w:val="6"/>
  </w:num>
  <w:num w:numId="13">
    <w:abstractNumId w:val="27"/>
  </w:num>
  <w:num w:numId="14">
    <w:abstractNumId w:val="26"/>
  </w:num>
  <w:num w:numId="15">
    <w:abstractNumId w:val="19"/>
  </w:num>
  <w:num w:numId="16">
    <w:abstractNumId w:val="7"/>
  </w:num>
  <w:num w:numId="17">
    <w:abstractNumId w:val="14"/>
  </w:num>
  <w:num w:numId="18">
    <w:abstractNumId w:val="25"/>
  </w:num>
  <w:num w:numId="19">
    <w:abstractNumId w:val="15"/>
  </w:num>
  <w:num w:numId="20">
    <w:abstractNumId w:val="24"/>
  </w:num>
  <w:num w:numId="21">
    <w:abstractNumId w:val="13"/>
  </w:num>
  <w:num w:numId="22">
    <w:abstractNumId w:val="4"/>
  </w:num>
  <w:num w:numId="23">
    <w:abstractNumId w:val="8"/>
  </w:num>
  <w:num w:numId="24">
    <w:abstractNumId w:val="21"/>
  </w:num>
  <w:num w:numId="25">
    <w:abstractNumId w:val="28"/>
  </w:num>
  <w:num w:numId="26">
    <w:abstractNumId w:val="20"/>
  </w:num>
  <w:num w:numId="27">
    <w:abstractNumId w:val="22"/>
  </w:num>
  <w:num w:numId="28">
    <w:abstractNumId w:val="16"/>
  </w:num>
  <w:num w:numId="29">
    <w:abstractNumId w:val="18"/>
  </w:num>
  <w:num w:numId="30">
    <w:abstractNumId w:val="3"/>
  </w:num>
  <w:num w:numId="31">
    <w:abstractNumId w:val="9"/>
  </w:num>
  <w:num w:numId="32">
    <w:abstractNumId w:val="1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0F"/>
    <w:rsid w:val="000041D0"/>
    <w:rsid w:val="00017636"/>
    <w:rsid w:val="00020045"/>
    <w:rsid w:val="00022B59"/>
    <w:rsid w:val="000248DF"/>
    <w:rsid w:val="00025CE2"/>
    <w:rsid w:val="0004057D"/>
    <w:rsid w:val="000528F6"/>
    <w:rsid w:val="00086DAF"/>
    <w:rsid w:val="000D7E99"/>
    <w:rsid w:val="000E163E"/>
    <w:rsid w:val="000F552F"/>
    <w:rsid w:val="00105A50"/>
    <w:rsid w:val="001322F3"/>
    <w:rsid w:val="00136BEF"/>
    <w:rsid w:val="001447CC"/>
    <w:rsid w:val="00170021"/>
    <w:rsid w:val="00171775"/>
    <w:rsid w:val="001923B7"/>
    <w:rsid w:val="001A6717"/>
    <w:rsid w:val="001C2ED6"/>
    <w:rsid w:val="001E2423"/>
    <w:rsid w:val="001F330F"/>
    <w:rsid w:val="00201020"/>
    <w:rsid w:val="002167ED"/>
    <w:rsid w:val="00237B1C"/>
    <w:rsid w:val="00271F9F"/>
    <w:rsid w:val="00284F3D"/>
    <w:rsid w:val="002923AD"/>
    <w:rsid w:val="002A2069"/>
    <w:rsid w:val="002B7601"/>
    <w:rsid w:val="002C1247"/>
    <w:rsid w:val="002D2FBB"/>
    <w:rsid w:val="002D3DE1"/>
    <w:rsid w:val="002E0523"/>
    <w:rsid w:val="002E1100"/>
    <w:rsid w:val="002F31EB"/>
    <w:rsid w:val="002F7042"/>
    <w:rsid w:val="002F782A"/>
    <w:rsid w:val="002F7B6A"/>
    <w:rsid w:val="003038D3"/>
    <w:rsid w:val="00363D5C"/>
    <w:rsid w:val="0036585E"/>
    <w:rsid w:val="00376477"/>
    <w:rsid w:val="003848D6"/>
    <w:rsid w:val="003C6177"/>
    <w:rsid w:val="003E55A9"/>
    <w:rsid w:val="004158E9"/>
    <w:rsid w:val="00415D7D"/>
    <w:rsid w:val="004229BC"/>
    <w:rsid w:val="00425FFA"/>
    <w:rsid w:val="00497807"/>
    <w:rsid w:val="004F068C"/>
    <w:rsid w:val="004F13C0"/>
    <w:rsid w:val="0050223B"/>
    <w:rsid w:val="005500A5"/>
    <w:rsid w:val="0055779A"/>
    <w:rsid w:val="00561C32"/>
    <w:rsid w:val="005B58E8"/>
    <w:rsid w:val="005D1030"/>
    <w:rsid w:val="005E7BA5"/>
    <w:rsid w:val="00615208"/>
    <w:rsid w:val="00621858"/>
    <w:rsid w:val="00667DE7"/>
    <w:rsid w:val="00681422"/>
    <w:rsid w:val="00687F7A"/>
    <w:rsid w:val="006C1707"/>
    <w:rsid w:val="006C4C5C"/>
    <w:rsid w:val="006D58D0"/>
    <w:rsid w:val="006F2565"/>
    <w:rsid w:val="006F3D54"/>
    <w:rsid w:val="0070092A"/>
    <w:rsid w:val="007029A8"/>
    <w:rsid w:val="00704C51"/>
    <w:rsid w:val="00720ABF"/>
    <w:rsid w:val="007438A9"/>
    <w:rsid w:val="00745BF5"/>
    <w:rsid w:val="00771DCB"/>
    <w:rsid w:val="007746A1"/>
    <w:rsid w:val="00787E83"/>
    <w:rsid w:val="007C5027"/>
    <w:rsid w:val="007D412F"/>
    <w:rsid w:val="007E0E80"/>
    <w:rsid w:val="007E3055"/>
    <w:rsid w:val="008027B6"/>
    <w:rsid w:val="00820479"/>
    <w:rsid w:val="00827952"/>
    <w:rsid w:val="00843031"/>
    <w:rsid w:val="008568A1"/>
    <w:rsid w:val="00882F47"/>
    <w:rsid w:val="008A37D1"/>
    <w:rsid w:val="008A55E7"/>
    <w:rsid w:val="008A7CF8"/>
    <w:rsid w:val="008C3D90"/>
    <w:rsid w:val="00933CE7"/>
    <w:rsid w:val="00947F90"/>
    <w:rsid w:val="00973F9C"/>
    <w:rsid w:val="00974369"/>
    <w:rsid w:val="009A6677"/>
    <w:rsid w:val="009B5B48"/>
    <w:rsid w:val="009B63A8"/>
    <w:rsid w:val="009C2BD4"/>
    <w:rsid w:val="009D3B1F"/>
    <w:rsid w:val="009D78FF"/>
    <w:rsid w:val="009F48D6"/>
    <w:rsid w:val="00A079B3"/>
    <w:rsid w:val="00A31790"/>
    <w:rsid w:val="00A4429C"/>
    <w:rsid w:val="00A459BC"/>
    <w:rsid w:val="00A502A4"/>
    <w:rsid w:val="00A57BAC"/>
    <w:rsid w:val="00A62E79"/>
    <w:rsid w:val="00A7276B"/>
    <w:rsid w:val="00A93444"/>
    <w:rsid w:val="00AB154B"/>
    <w:rsid w:val="00AD1447"/>
    <w:rsid w:val="00AD596F"/>
    <w:rsid w:val="00B347F4"/>
    <w:rsid w:val="00B358B1"/>
    <w:rsid w:val="00B41074"/>
    <w:rsid w:val="00B46757"/>
    <w:rsid w:val="00C07BAB"/>
    <w:rsid w:val="00C313A9"/>
    <w:rsid w:val="00C33998"/>
    <w:rsid w:val="00C426EF"/>
    <w:rsid w:val="00C7711C"/>
    <w:rsid w:val="00CB4EE6"/>
    <w:rsid w:val="00CD1C79"/>
    <w:rsid w:val="00D20673"/>
    <w:rsid w:val="00D31A7C"/>
    <w:rsid w:val="00D713E2"/>
    <w:rsid w:val="00DA0776"/>
    <w:rsid w:val="00DB22A9"/>
    <w:rsid w:val="00DF217E"/>
    <w:rsid w:val="00DF3A51"/>
    <w:rsid w:val="00E27A66"/>
    <w:rsid w:val="00E62620"/>
    <w:rsid w:val="00E76E53"/>
    <w:rsid w:val="00E86AAF"/>
    <w:rsid w:val="00EA6574"/>
    <w:rsid w:val="00EC16D0"/>
    <w:rsid w:val="00ED7F95"/>
    <w:rsid w:val="00EF4F92"/>
    <w:rsid w:val="00EF62F1"/>
    <w:rsid w:val="00F04A70"/>
    <w:rsid w:val="00F274F0"/>
    <w:rsid w:val="00F3797A"/>
    <w:rsid w:val="00F76D26"/>
    <w:rsid w:val="00FB5150"/>
    <w:rsid w:val="00FE6846"/>
    <w:rsid w:val="00FE7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FF0B"/>
  <w15:docId w15:val="{1F1B230D-8ADB-4502-89D5-FDDE839A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30F"/>
    <w:pPr>
      <w:spacing w:after="200" w:line="276" w:lineRule="auto"/>
    </w:pPr>
  </w:style>
  <w:style w:type="paragraph" w:styleId="Nagwek1">
    <w:name w:val="heading 1"/>
    <w:basedOn w:val="Normalny"/>
    <w:next w:val="Normalny"/>
    <w:link w:val="Nagwek1Znak"/>
    <w:uiPriority w:val="9"/>
    <w:qFormat/>
    <w:rsid w:val="001F330F"/>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1F330F"/>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1F330F"/>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1F330F"/>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1F330F"/>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1F330F"/>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1F330F"/>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1F330F"/>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1F330F"/>
    <w:rPr>
      <w:rFonts w:ascii="Times New Roman" w:eastAsia="Andale Sans UI" w:hAnsi="Times New Roman" w:cs="Arial"/>
      <w:b/>
      <w:bCs/>
      <w:kern w:val="1"/>
      <w:sz w:val="20"/>
      <w:szCs w:val="24"/>
      <w:shd w:val="clear" w:color="auto" w:fill="FFFFFF"/>
      <w:lang w:eastAsia="pl-PL"/>
    </w:rPr>
  </w:style>
  <w:style w:type="character" w:customStyle="1" w:styleId="Nagwek6Znak">
    <w:name w:val="Nagłówek 6 Znak"/>
    <w:basedOn w:val="Domylnaczcionkaakapitu"/>
    <w:link w:val="Nagwek6"/>
    <w:uiPriority w:val="9"/>
    <w:rsid w:val="001F330F"/>
    <w:rPr>
      <w:rFonts w:ascii="Times New Roman" w:eastAsia="Times New Roman" w:hAnsi="Times New Roman" w:cs="Times New Roman"/>
      <w:b/>
      <w:bCs/>
      <w:kern w:val="1"/>
      <w:lang w:eastAsia="ar-SA"/>
    </w:rPr>
  </w:style>
  <w:style w:type="character" w:customStyle="1" w:styleId="WW8Num2z0">
    <w:name w:val="WW8Num2z0"/>
    <w:rsid w:val="001F330F"/>
    <w:rPr>
      <w:rFonts w:ascii="Wingdings 2" w:hAnsi="Wingdings 2" w:cs="OpenSymbol"/>
    </w:rPr>
  </w:style>
  <w:style w:type="character" w:customStyle="1" w:styleId="WW8Num2z1">
    <w:name w:val="WW8Num2z1"/>
    <w:rsid w:val="001F330F"/>
    <w:rPr>
      <w:rFonts w:ascii="OpenSymbol" w:hAnsi="OpenSymbol" w:cs="OpenSymbol"/>
    </w:rPr>
  </w:style>
  <w:style w:type="character" w:customStyle="1" w:styleId="WW8Num3z0">
    <w:name w:val="WW8Num3z0"/>
    <w:rsid w:val="001F330F"/>
    <w:rPr>
      <w:rFonts w:ascii="Times New Roman" w:hAnsi="Times New Roman" w:cs="Times New Roman"/>
    </w:rPr>
  </w:style>
  <w:style w:type="character" w:customStyle="1" w:styleId="WW8Num4z0">
    <w:name w:val="WW8Num4z0"/>
    <w:rsid w:val="001F330F"/>
    <w:rPr>
      <w:rFonts w:ascii="Tahoma" w:hAnsi="Tahoma" w:cs="Tahoma"/>
    </w:rPr>
  </w:style>
  <w:style w:type="character" w:customStyle="1" w:styleId="Absatz-Standardschriftart">
    <w:name w:val="Absatz-Standardschriftart"/>
    <w:rsid w:val="001F330F"/>
  </w:style>
  <w:style w:type="character" w:customStyle="1" w:styleId="WW-Absatz-Standardschriftart">
    <w:name w:val="WW-Absatz-Standardschriftart"/>
    <w:rsid w:val="001F330F"/>
  </w:style>
  <w:style w:type="character" w:customStyle="1" w:styleId="WW-Absatz-Standardschriftart1">
    <w:name w:val="WW-Absatz-Standardschriftart1"/>
    <w:rsid w:val="001F330F"/>
  </w:style>
  <w:style w:type="character" w:customStyle="1" w:styleId="WW-Absatz-Standardschriftart11">
    <w:name w:val="WW-Absatz-Standardschriftart11"/>
    <w:rsid w:val="001F330F"/>
  </w:style>
  <w:style w:type="character" w:customStyle="1" w:styleId="WW-Absatz-Standardschriftart111">
    <w:name w:val="WW-Absatz-Standardschriftart111"/>
    <w:rsid w:val="001F330F"/>
  </w:style>
  <w:style w:type="character" w:customStyle="1" w:styleId="Domylnaczcionkaakapitu1">
    <w:name w:val="Domyślna czcionka akapitu1"/>
    <w:rsid w:val="001F330F"/>
  </w:style>
  <w:style w:type="character" w:customStyle="1" w:styleId="WW-Absatz-Standardschriftart1111">
    <w:name w:val="WW-Absatz-Standardschriftart1111"/>
    <w:rsid w:val="001F330F"/>
  </w:style>
  <w:style w:type="character" w:customStyle="1" w:styleId="WW-Absatz-Standardschriftart11111">
    <w:name w:val="WW-Absatz-Standardschriftart11111"/>
    <w:rsid w:val="001F330F"/>
  </w:style>
  <w:style w:type="character" w:customStyle="1" w:styleId="WW-Absatz-Standardschriftart111111">
    <w:name w:val="WW-Absatz-Standardschriftart111111"/>
    <w:rsid w:val="001F330F"/>
  </w:style>
  <w:style w:type="character" w:customStyle="1" w:styleId="WW-Absatz-Standardschriftart1111111">
    <w:name w:val="WW-Absatz-Standardschriftart1111111"/>
    <w:rsid w:val="001F330F"/>
  </w:style>
  <w:style w:type="character" w:customStyle="1" w:styleId="WW-Absatz-Standardschriftart11111111">
    <w:name w:val="WW-Absatz-Standardschriftart11111111"/>
    <w:rsid w:val="001F330F"/>
  </w:style>
  <w:style w:type="character" w:customStyle="1" w:styleId="WW-Absatz-Standardschriftart111111111">
    <w:name w:val="WW-Absatz-Standardschriftart111111111"/>
    <w:rsid w:val="001F330F"/>
  </w:style>
  <w:style w:type="character" w:customStyle="1" w:styleId="WW-Absatz-Standardschriftart1111111111">
    <w:name w:val="WW-Absatz-Standardschriftart1111111111"/>
    <w:rsid w:val="001F330F"/>
  </w:style>
  <w:style w:type="character" w:customStyle="1" w:styleId="Symbolewypunktowania">
    <w:name w:val="Symbole wypunktowania"/>
    <w:rsid w:val="001F330F"/>
    <w:rPr>
      <w:rFonts w:ascii="OpenSymbol" w:eastAsia="OpenSymbol" w:hAnsi="OpenSymbol" w:cs="OpenSymbol"/>
    </w:rPr>
  </w:style>
  <w:style w:type="paragraph" w:customStyle="1" w:styleId="Nagwek20">
    <w:name w:val="Nagłówek2"/>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1F330F"/>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1F330F"/>
    <w:rPr>
      <w:rFonts w:ascii="Times New Roman" w:eastAsia="Andale Sans UI" w:hAnsi="Times New Roman" w:cs="Times New Roman"/>
      <w:kern w:val="1"/>
      <w:sz w:val="24"/>
      <w:szCs w:val="24"/>
      <w:lang w:eastAsia="pl-PL"/>
    </w:rPr>
  </w:style>
  <w:style w:type="paragraph" w:styleId="Lista">
    <w:name w:val="List"/>
    <w:basedOn w:val="Tekstpodstawowy"/>
    <w:rsid w:val="001F330F"/>
    <w:rPr>
      <w:rFonts w:cs="Tahoma"/>
    </w:rPr>
  </w:style>
  <w:style w:type="paragraph" w:customStyle="1" w:styleId="Podpis2">
    <w:name w:val="Podpis2"/>
    <w:basedOn w:val="Normalny"/>
    <w:rsid w:val="001F330F"/>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1F330F"/>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1F330F"/>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1F330F"/>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1F330F"/>
    <w:rPr>
      <w:rFonts w:ascii="Arial" w:eastAsia="Andale Sans UI" w:hAnsi="Arial" w:cs="Times New Roman"/>
      <w:kern w:val="1"/>
      <w:sz w:val="28"/>
      <w:szCs w:val="28"/>
      <w:lang w:eastAsia="pl-PL"/>
    </w:rPr>
  </w:style>
  <w:style w:type="paragraph" w:customStyle="1" w:styleId="Zawartotabeli">
    <w:name w:val="Zawartość tabeli"/>
    <w:basedOn w:val="Normalny"/>
    <w:rsid w:val="001F330F"/>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1F330F"/>
    <w:pPr>
      <w:jc w:val="center"/>
    </w:pPr>
    <w:rPr>
      <w:b/>
      <w:bCs/>
    </w:rPr>
  </w:style>
  <w:style w:type="paragraph" w:customStyle="1" w:styleId="Skrconyadreszwrotny">
    <w:name w:val="Skrócony adres zwrotny"/>
    <w:basedOn w:val="Normalny"/>
    <w:rsid w:val="001F330F"/>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1F330F"/>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1F330F"/>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1F330F"/>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1F330F"/>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1F330F"/>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1F330F"/>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1F330F"/>
    <w:rPr>
      <w:sz w:val="16"/>
      <w:szCs w:val="16"/>
    </w:rPr>
  </w:style>
  <w:style w:type="paragraph" w:styleId="Tekstkomentarza">
    <w:name w:val="annotation text"/>
    <w:basedOn w:val="Normalny"/>
    <w:link w:val="TekstkomentarzaZnak"/>
    <w:uiPriority w:val="99"/>
    <w:semiHidden/>
    <w:unhideWhenUsed/>
    <w:rsid w:val="001F330F"/>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1F330F"/>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1F330F"/>
    <w:rPr>
      <w:b/>
      <w:bCs/>
    </w:rPr>
  </w:style>
  <w:style w:type="character" w:customStyle="1" w:styleId="TematkomentarzaZnak">
    <w:name w:val="Temat komentarza Znak"/>
    <w:basedOn w:val="TekstkomentarzaZnak"/>
    <w:link w:val="Tematkomentarza"/>
    <w:uiPriority w:val="99"/>
    <w:semiHidden/>
    <w:rsid w:val="001F330F"/>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1F330F"/>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1F330F"/>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1F330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1F33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1F330F"/>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1F330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1F330F"/>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1F330F"/>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1F330F"/>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1F330F"/>
    <w:rPr>
      <w:rFonts w:cs="Times New Roman"/>
      <w:lang w:eastAsia="hi-IN" w:bidi="hi-IN"/>
    </w:rPr>
  </w:style>
  <w:style w:type="paragraph" w:styleId="NormalnyWeb">
    <w:name w:val="Normal (Web)"/>
    <w:basedOn w:val="Normalny"/>
    <w:rsid w:val="001F330F"/>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1F330F"/>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34"/>
    <w:qFormat/>
    <w:rsid w:val="001F330F"/>
    <w:pPr>
      <w:ind w:left="720"/>
      <w:contextualSpacing/>
    </w:pPr>
    <w:rPr>
      <w:rFonts w:ascii="Calibri" w:eastAsia="Calibri" w:hAnsi="Calibri" w:cs="Times New Roman"/>
    </w:rPr>
  </w:style>
  <w:style w:type="character" w:customStyle="1" w:styleId="hps">
    <w:name w:val="hps"/>
    <w:rsid w:val="001F330F"/>
  </w:style>
  <w:style w:type="paragraph" w:customStyle="1" w:styleId="Akapitzlist1">
    <w:name w:val="Akapit z listą1"/>
    <w:basedOn w:val="Normalny"/>
    <w:rsid w:val="001F330F"/>
    <w:pPr>
      <w:ind w:left="720"/>
    </w:pPr>
    <w:rPr>
      <w:rFonts w:ascii="Calibri" w:eastAsia="Times New Roman" w:hAnsi="Calibri" w:cs="Times New Roman"/>
      <w:szCs w:val="20"/>
      <w:lang w:eastAsia="pl-PL"/>
    </w:rPr>
  </w:style>
  <w:style w:type="paragraph" w:customStyle="1" w:styleId="pkt">
    <w:name w:val="pkt"/>
    <w:basedOn w:val="Normalny"/>
    <w:rsid w:val="001F330F"/>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1F330F"/>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1F330F"/>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1F330F"/>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1F330F"/>
    <w:rPr>
      <w:rFonts w:ascii="Garamond" w:eastAsia="Times New Roman" w:hAnsi="Garamond" w:cs="Times New Roman"/>
      <w:b/>
      <w:kern w:val="3"/>
      <w:lang w:eastAsia="zh-CN"/>
    </w:rPr>
  </w:style>
  <w:style w:type="numbering" w:customStyle="1" w:styleId="WW8Num2">
    <w:name w:val="WW8Num2"/>
    <w:rsid w:val="001F330F"/>
    <w:pPr>
      <w:numPr>
        <w:numId w:val="5"/>
      </w:numPr>
    </w:pPr>
  </w:style>
  <w:style w:type="paragraph" w:styleId="Podtytu">
    <w:name w:val="Subtitle"/>
    <w:basedOn w:val="Normalny"/>
    <w:next w:val="Normalny"/>
    <w:link w:val="PodtytuZnak"/>
    <w:uiPriority w:val="11"/>
    <w:qFormat/>
    <w:rsid w:val="001F330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ytuZnak">
    <w:name w:val="Podtytuł Znak"/>
    <w:basedOn w:val="Domylnaczcionkaakapitu"/>
    <w:link w:val="Podtytu"/>
    <w:uiPriority w:val="11"/>
    <w:rsid w:val="001F330F"/>
    <w:rPr>
      <w:rFonts w:asciiTheme="majorHAnsi" w:eastAsiaTheme="majorEastAsia" w:hAnsiTheme="majorHAnsi" w:cstheme="majorBidi"/>
      <w:i/>
      <w:iCs/>
      <w:color w:val="4472C4"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34"/>
    <w:locked/>
    <w:rsid w:val="001F330F"/>
    <w:rPr>
      <w:rFonts w:ascii="Calibri" w:eastAsia="Calibri" w:hAnsi="Calibri" w:cs="Times New Roman"/>
    </w:rPr>
  </w:style>
  <w:style w:type="paragraph" w:customStyle="1" w:styleId="Normalny1">
    <w:name w:val="Normalny1"/>
    <w:rsid w:val="00687F7A"/>
    <w:pPr>
      <w:widowControl w:val="0"/>
      <w:suppressAutoHyphens/>
      <w:spacing w:after="0" w:line="240" w:lineRule="auto"/>
    </w:pPr>
    <w:rPr>
      <w:rFonts w:ascii="Times New Roman" w:eastAsia="ヒラギノ角ゴ Pro W3" w:hAnsi="Times New Roman" w:cs="Times New Roman"/>
      <w:color w:val="000000"/>
      <w:kern w:val="1"/>
      <w:sz w:val="24"/>
      <w:szCs w:val="20"/>
      <w:shd w:val="clear" w:color="auto" w:fill="FFFFFF"/>
      <w:lang w:eastAsia="hi-IN" w:bidi="hi-IN"/>
    </w:rPr>
  </w:style>
  <w:style w:type="character" w:customStyle="1" w:styleId="FontStyle58">
    <w:name w:val="Font Style58"/>
    <w:rsid w:val="009A6677"/>
    <w:rPr>
      <w:rFonts w:ascii="Times New Roman" w:hAnsi="Times New Roman" w:cs="Times New Roman"/>
      <w:sz w:val="16"/>
      <w:szCs w:val="16"/>
    </w:rPr>
  </w:style>
  <w:style w:type="character" w:customStyle="1" w:styleId="Bodytext211pt">
    <w:name w:val="Body text (2) + 11 pt"/>
    <w:uiPriority w:val="99"/>
    <w:rsid w:val="009B5B48"/>
    <w:rPr>
      <w:rFonts w:ascii="Times New Roman" w:hAnsi="Times New Roman"/>
      <w:color w:val="000000"/>
      <w:spacing w:val="0"/>
      <w:w w:val="100"/>
      <w:position w:val="0"/>
      <w:sz w:val="22"/>
      <w:u w:val="none"/>
      <w:lang w:val="pl-PL" w:eastAsia="pl-PL"/>
    </w:rPr>
  </w:style>
  <w:style w:type="character" w:customStyle="1" w:styleId="Bodytext">
    <w:name w:val="Body text_"/>
    <w:link w:val="Tekstpodstawowy1"/>
    <w:rsid w:val="008A37D1"/>
    <w:rPr>
      <w:rFonts w:eastAsia="Calibri"/>
      <w:sz w:val="16"/>
      <w:szCs w:val="16"/>
      <w:shd w:val="clear" w:color="auto" w:fill="FFFFFF"/>
    </w:rPr>
  </w:style>
  <w:style w:type="paragraph" w:customStyle="1" w:styleId="Tekstpodstawowy1">
    <w:name w:val="Tekst podstawowy1"/>
    <w:basedOn w:val="Normalny"/>
    <w:link w:val="Bodytext"/>
    <w:rsid w:val="008A37D1"/>
    <w:pPr>
      <w:shd w:val="clear" w:color="auto" w:fill="FFFFFF"/>
      <w:spacing w:before="60" w:after="60" w:line="0" w:lineRule="atLeast"/>
    </w:pPr>
    <w:rPr>
      <w:rFonts w:eastAsia="Calibri"/>
      <w:sz w:val="16"/>
      <w:szCs w:val="16"/>
    </w:rPr>
  </w:style>
  <w:style w:type="character" w:customStyle="1" w:styleId="BodytextBold">
    <w:name w:val="Body text + Bold"/>
    <w:rsid w:val="008A37D1"/>
    <w:rPr>
      <w:rFonts w:ascii="Calibri" w:eastAsia="Calibri" w:hAnsi="Calibri" w:cs="Calibri"/>
      <w:b/>
      <w:bCs/>
      <w:i w:val="0"/>
      <w:iCs w:val="0"/>
      <w:smallCaps w:val="0"/>
      <w:strike w:val="0"/>
      <w:spacing w:val="0"/>
      <w:sz w:val="16"/>
      <w:szCs w:val="16"/>
      <w:shd w:val="clear" w:color="auto" w:fill="FFFFFF"/>
    </w:rPr>
  </w:style>
  <w:style w:type="character" w:customStyle="1" w:styleId="Heading2">
    <w:name w:val="Heading #2_"/>
    <w:link w:val="Heading20"/>
    <w:rsid w:val="008A37D1"/>
    <w:rPr>
      <w:rFonts w:eastAsia="Calibri"/>
      <w:sz w:val="18"/>
      <w:szCs w:val="18"/>
      <w:shd w:val="clear" w:color="auto" w:fill="FFFFFF"/>
    </w:rPr>
  </w:style>
  <w:style w:type="paragraph" w:customStyle="1" w:styleId="Heading20">
    <w:name w:val="Heading #2"/>
    <w:basedOn w:val="Normalny"/>
    <w:link w:val="Heading2"/>
    <w:rsid w:val="008A37D1"/>
    <w:pPr>
      <w:shd w:val="clear" w:color="auto" w:fill="FFFFFF"/>
      <w:spacing w:after="0" w:line="241" w:lineRule="exact"/>
      <w:outlineLvl w:val="1"/>
    </w:pPr>
    <w:rPr>
      <w:rFonts w:eastAsia="Calibri"/>
      <w:sz w:val="18"/>
      <w:szCs w:val="18"/>
    </w:rPr>
  </w:style>
  <w:style w:type="character" w:customStyle="1" w:styleId="Heading28ptBold">
    <w:name w:val="Heading #2 + 8 pt;Bold"/>
    <w:rsid w:val="008A37D1"/>
    <w:rPr>
      <w:rFonts w:ascii="Calibri" w:eastAsia="Calibri" w:hAnsi="Calibri" w:cs="Calibri"/>
      <w:b/>
      <w:bCs/>
      <w:i w:val="0"/>
      <w:iCs w:val="0"/>
      <w:smallCaps w:val="0"/>
      <w:strike w:val="0"/>
      <w:spacing w:val="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4920F-41C0-4A72-8E9F-6D13D0EF0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1456</Words>
  <Characters>8740</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Sopel</dc:creator>
  <cp:lastModifiedBy>Anna Matys</cp:lastModifiedBy>
  <cp:revision>36</cp:revision>
  <dcterms:created xsi:type="dcterms:W3CDTF">2019-07-08T09:12:00Z</dcterms:created>
  <dcterms:modified xsi:type="dcterms:W3CDTF">2019-07-09T06:08:00Z</dcterms:modified>
</cp:coreProperties>
</file>