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4E0A0"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9</w:t>
      </w:r>
    </w:p>
    <w:p w14:paraId="63AA4785"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6869AA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44E7AA45" w14:textId="1657AB3C" w:rsidR="008A7CF8" w:rsidRDefault="001F330F" w:rsidP="00C07BAB">
      <w:pPr>
        <w:tabs>
          <w:tab w:val="center" w:pos="7002"/>
          <w:tab w:val="left" w:pos="11430"/>
        </w:tabs>
        <w:spacing w:before="100" w:beforeAutospacing="1" w:after="100" w:afterAutospacing="1" w:line="288" w:lineRule="auto"/>
        <w:ind w:left="4536" w:firstLine="993"/>
        <w:rPr>
          <w:rFonts w:ascii="Century Gothic" w:hAnsi="Century Gothic" w:cs="Times New Roman"/>
          <w:b/>
          <w:sz w:val="18"/>
          <w:szCs w:val="18"/>
        </w:rPr>
      </w:pPr>
      <w:r>
        <w:rPr>
          <w:rFonts w:ascii="Century Gothic" w:hAnsi="Century Gothic" w:cs="Times New Roman"/>
          <w:b/>
          <w:sz w:val="18"/>
          <w:szCs w:val="18"/>
        </w:rPr>
        <w:t xml:space="preserve">            A</w:t>
      </w:r>
      <w:r w:rsidRPr="002778FB">
        <w:rPr>
          <w:rFonts w:ascii="Century Gothic" w:hAnsi="Century Gothic" w:cs="Times New Roman"/>
          <w:b/>
          <w:sz w:val="18"/>
          <w:szCs w:val="18"/>
        </w:rPr>
        <w:t>p</w:t>
      </w:r>
      <w:r>
        <w:rPr>
          <w:rFonts w:ascii="Century Gothic" w:hAnsi="Century Gothic" w:cs="Times New Roman"/>
          <w:b/>
          <w:sz w:val="18"/>
          <w:szCs w:val="18"/>
        </w:rPr>
        <w:t xml:space="preserve">arat EEG - </w:t>
      </w:r>
      <w:r w:rsidR="00C07BAB">
        <w:rPr>
          <w:rFonts w:ascii="Century Gothic" w:hAnsi="Century Gothic" w:cs="Times New Roman"/>
          <w:b/>
          <w:sz w:val="18"/>
          <w:szCs w:val="18"/>
        </w:rPr>
        <w:t>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067BFC5A"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125B3A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8CAFA8"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A</w:t>
            </w:r>
            <w:r w:rsidR="00C07BAB" w:rsidRPr="002778FB">
              <w:rPr>
                <w:rFonts w:ascii="Century Gothic" w:hAnsi="Century Gothic" w:cs="Times New Roman"/>
                <w:b/>
                <w:sz w:val="18"/>
                <w:szCs w:val="18"/>
              </w:rPr>
              <w:t>p</w:t>
            </w:r>
            <w:r w:rsidR="00C07BAB">
              <w:rPr>
                <w:rFonts w:ascii="Century Gothic" w:hAnsi="Century Gothic" w:cs="Times New Roman"/>
                <w:b/>
                <w:sz w:val="18"/>
                <w:szCs w:val="18"/>
              </w:rPr>
              <w:t>arat EEG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93BAB4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4BCD8FD0"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6AF6C0"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0888E3BE"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0695B3A6" w14:textId="2B1ADE73"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A079B3" w:rsidRPr="00A079B3">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819AB4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AD938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812F0D6"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79AE0626"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242ED9C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3465E922"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13771DA0"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012AC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1D42AB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51AD476"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B83B9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5D41AF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871FC2E"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559A32"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C09363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7E431AD"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58527FD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FFEDAE1" w14:textId="77777777" w:rsidR="001F330F" w:rsidRDefault="001F330F" w:rsidP="001F330F">
      <w:pPr>
        <w:pStyle w:val="Standard"/>
        <w:spacing w:line="288" w:lineRule="auto"/>
        <w:rPr>
          <w:rFonts w:ascii="Century Gothic" w:hAnsi="Century Gothic" w:cs="Times New Roman"/>
          <w:sz w:val="18"/>
          <w:szCs w:val="18"/>
        </w:rPr>
      </w:pPr>
    </w:p>
    <w:p w14:paraId="1F1FD50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33C984E"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66ABC0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608ACB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5D78B8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0F9A38" w14:textId="77777777" w:rsidR="001F330F" w:rsidRDefault="001F330F" w:rsidP="001F330F">
      <w:pPr>
        <w:pStyle w:val="Standard"/>
        <w:spacing w:line="288" w:lineRule="auto"/>
        <w:rPr>
          <w:rFonts w:ascii="Century Gothic" w:hAnsi="Century Gothic" w:cs="Times New Roman"/>
          <w:sz w:val="18"/>
          <w:szCs w:val="18"/>
        </w:rPr>
      </w:pPr>
    </w:p>
    <w:p w14:paraId="169C45C4"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042D2781" w14:textId="77777777" w:rsidR="001F330F" w:rsidRDefault="001F330F" w:rsidP="001F330F">
      <w:pPr>
        <w:pStyle w:val="Standard"/>
        <w:spacing w:line="288" w:lineRule="auto"/>
        <w:rPr>
          <w:rFonts w:ascii="Century Gothic" w:hAnsi="Century Gothic" w:cs="Times New Roman"/>
          <w:sz w:val="18"/>
          <w:szCs w:val="18"/>
        </w:rPr>
      </w:pPr>
    </w:p>
    <w:p w14:paraId="5351354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D761EEA" w14:textId="77777777" w:rsidR="001F330F" w:rsidRDefault="001F330F" w:rsidP="001F330F">
      <w:pPr>
        <w:pStyle w:val="Standard"/>
        <w:spacing w:line="288" w:lineRule="auto"/>
        <w:rPr>
          <w:rFonts w:ascii="Century Gothic" w:hAnsi="Century Gothic" w:cs="Times New Roman"/>
          <w:sz w:val="18"/>
          <w:szCs w:val="18"/>
        </w:rPr>
      </w:pPr>
    </w:p>
    <w:p w14:paraId="678CD85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15459A6" w14:textId="77777777" w:rsidR="001F330F" w:rsidRDefault="001F330F" w:rsidP="001F330F">
      <w:pPr>
        <w:pStyle w:val="Standard"/>
        <w:spacing w:line="288" w:lineRule="auto"/>
        <w:rPr>
          <w:rFonts w:ascii="Century Gothic" w:hAnsi="Century Gothic" w:cs="Times New Roman"/>
          <w:sz w:val="18"/>
          <w:szCs w:val="18"/>
        </w:rPr>
      </w:pPr>
    </w:p>
    <w:p w14:paraId="3BFFF931"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6079601" w14:textId="77777777" w:rsidR="001F330F" w:rsidRPr="00814F28" w:rsidRDefault="001F330F" w:rsidP="001F330F">
      <w:pPr>
        <w:pStyle w:val="Standard"/>
        <w:spacing w:line="288" w:lineRule="auto"/>
        <w:rPr>
          <w:rFonts w:ascii="Century Gothic" w:hAnsi="Century Gothic" w:cs="Times New Roman"/>
          <w:b/>
          <w:bCs/>
          <w:sz w:val="18"/>
          <w:szCs w:val="18"/>
        </w:rPr>
      </w:pPr>
    </w:p>
    <w:p w14:paraId="4C128FF6"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F29A3E9"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4877A963" w14:textId="77777777" w:rsidTr="00F04A70">
        <w:tc>
          <w:tcPr>
            <w:tcW w:w="709" w:type="dxa"/>
            <w:vAlign w:val="center"/>
          </w:tcPr>
          <w:p w14:paraId="7B820FC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7A492D2"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FA1656C"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DBC9FA0"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8448A3B"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43DF3B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1AA1E65" w14:textId="77777777" w:rsidR="001F330F" w:rsidRPr="002C1247" w:rsidRDefault="001F330F"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65CE3F4" w14:textId="77777777" w:rsidR="001F330F" w:rsidRPr="00814F28" w:rsidRDefault="001F330F" w:rsidP="00F04A70">
            <w:pPr>
              <w:spacing w:after="0"/>
              <w:rPr>
                <w:rFonts w:ascii="Century Gothic" w:hAnsi="Century Gothic" w:cs="Times New Roman"/>
                <w:color w:val="000000"/>
                <w:sz w:val="18"/>
                <w:szCs w:val="18"/>
              </w:rPr>
            </w:pPr>
            <w:r w:rsidRPr="00706A68">
              <w:rPr>
                <w:rFonts w:ascii="Century Gothic" w:hAnsi="Century Gothic" w:cs="Times New Roman"/>
                <w:color w:val="000000"/>
                <w:sz w:val="18"/>
                <w:szCs w:val="18"/>
              </w:rPr>
              <w:t>Urządzenie do rejestracji fal mózgowych (elektroencefalogramu)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4A1EAA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B2AD9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BB9DC1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552E7B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7BC842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5625EA76"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Głowica wejściowa wzmacniaczy biologicznych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7A0901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C50A1D"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321DE1D"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F1513B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90F20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6BA21BD5" w14:textId="480D1F4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Głowica wejściowa min. </w:t>
            </w:r>
            <w:r w:rsidR="001A1098" w:rsidRPr="00D041C4">
              <w:rPr>
                <w:rFonts w:ascii="Century Gothic" w:hAnsi="Century Gothic" w:cs="Times New Roman"/>
                <w:color w:val="0070C0"/>
                <w:sz w:val="18"/>
                <w:szCs w:val="18"/>
              </w:rPr>
              <w:t xml:space="preserve">42 </w:t>
            </w:r>
            <w:r w:rsidRPr="00D041C4">
              <w:rPr>
                <w:rFonts w:ascii="Century Gothic" w:hAnsi="Century Gothic" w:cs="Times New Roman"/>
                <w:strike/>
                <w:color w:val="0070C0"/>
                <w:sz w:val="18"/>
                <w:szCs w:val="18"/>
              </w:rPr>
              <w:t>32</w:t>
            </w:r>
            <w:r w:rsidRPr="002C1247">
              <w:rPr>
                <w:rFonts w:ascii="Century Gothic" w:hAnsi="Century Gothic" w:cs="Times New Roman"/>
                <w:color w:val="000000"/>
                <w:sz w:val="18"/>
                <w:szCs w:val="18"/>
              </w:rPr>
              <w:t>-kanałowa ze wzmacniaczami EEG - zamontowana na statywie jezdnym. </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512AF31"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D7CB88"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A80D5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7638E6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A2C533"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740E5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Ilość kanałów w układzie referencyjnym min. : 32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561CA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953935"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C09598" w14:textId="77777777" w:rsidR="002C1247" w:rsidRPr="002C1247" w:rsidRDefault="002C1247" w:rsidP="002C1247">
            <w:pPr>
              <w:spacing w:after="0"/>
              <w:jc w:val="center"/>
              <w:rPr>
                <w:rFonts w:ascii="Century Gothic" w:hAnsi="Century Gothic" w:cs="Times New Roman"/>
                <w:sz w:val="18"/>
                <w:szCs w:val="18"/>
              </w:rPr>
            </w:pPr>
            <w:r w:rsidRPr="002C1247">
              <w:rPr>
                <w:rFonts w:ascii="Century Gothic" w:hAnsi="Century Gothic" w:cs="Times New Roman"/>
                <w:sz w:val="18"/>
                <w:szCs w:val="18"/>
              </w:rPr>
              <w:t>&gt; 42 - 6 pkt.</w:t>
            </w:r>
          </w:p>
          <w:p w14:paraId="6C37E546"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 xml:space="preserve">32 - </w:t>
            </w:r>
            <w:r w:rsidRPr="002C1247">
              <w:rPr>
                <w:rFonts w:ascii="Century Gothic" w:hAnsi="Century Gothic" w:cs="Times New Roman"/>
                <w:sz w:val="18"/>
                <w:szCs w:val="18"/>
              </w:rPr>
              <w:t>42 - 0 pkt.</w:t>
            </w:r>
          </w:p>
        </w:tc>
      </w:tr>
      <w:tr w:rsidR="002C1247" w:rsidRPr="00814F28" w14:paraId="54E0AC1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15B4636"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A146F5"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Rozdzielczość przetworników A/D na każdy kanał min.: 16 bit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2BE778"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5BA9FE"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954AB2"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F5F44D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40560DC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A36F33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1CED9B"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Impedancja wejściowa min. 100 MΩ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D41360"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F808F7"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7CC352"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65E079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1315475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5BC15E"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161BD3" w14:textId="04527FD2"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Poziom szumów dla częstotliwości </w:t>
            </w:r>
            <w:r w:rsidR="001A1098">
              <w:rPr>
                <w:rFonts w:ascii="Century Gothic" w:hAnsi="Century Gothic" w:cs="Times New Roman"/>
                <w:color w:val="000000"/>
                <w:sz w:val="18"/>
                <w:szCs w:val="18"/>
              </w:rPr>
              <w:t xml:space="preserve"> </w:t>
            </w:r>
            <w:r w:rsidR="001A1098" w:rsidRPr="00D16605">
              <w:rPr>
                <w:rFonts w:ascii="Century Gothic" w:hAnsi="Century Gothic" w:cs="Times New Roman"/>
                <w:color w:val="0070C0"/>
                <w:sz w:val="18"/>
                <w:szCs w:val="18"/>
              </w:rPr>
              <w:t xml:space="preserve">1-70Hz  &lt;1 µV pp </w:t>
            </w:r>
            <w:r w:rsidRPr="00D16605">
              <w:rPr>
                <w:rFonts w:ascii="Century Gothic" w:hAnsi="Century Gothic" w:cs="Times New Roman"/>
                <w:strike/>
                <w:color w:val="0070C0"/>
                <w:sz w:val="18"/>
                <w:szCs w:val="18"/>
              </w:rPr>
              <w:t>0,1-70Hz : ≤ 0,65µV RMS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A363DFA"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F46EDE"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4E2CB1"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36079A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25D86B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057B8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Współczynnik tłumienia sygnałów współbieżnych CMRR min. 117 dB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610FEE"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AD238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380A6A"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 xml:space="preserve">Wartość </w:t>
            </w:r>
            <w:r>
              <w:rPr>
                <w:rFonts w:ascii="Century Gothic" w:hAnsi="Century Gothic" w:cs="Times New Roman"/>
                <w:sz w:val="18"/>
                <w:szCs w:val="18"/>
              </w:rPr>
              <w:lastRenderedPageBreak/>
              <w:t>wymagana – 0 pkt.;</w:t>
            </w:r>
          </w:p>
          <w:p w14:paraId="49F47CB1"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0165F39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726DB7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BE7D75"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Wbudowane przy gniazdach wejściowych głowicy EEG, dwukolorowe diody LED wskazujące impedancję</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DFDCCE"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6828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698D7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1491E87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3DBE8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C2BAAD"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Wbudowany w głowicę przycisk funkcyjny do sprawdzania impedancji elektrod.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0534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0832ED"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9656F0"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230A06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8EF3D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2C7EAD" w14:textId="6982F1E9"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Wyjście sygnałów elektrofizjologicznych z głowicy wzmacniaczy do jednostki rejestrującej realizowane za pomocą kabla USB</w:t>
            </w:r>
            <w:r w:rsidR="00A60F9C">
              <w:rPr>
                <w:rFonts w:ascii="Century Gothic" w:hAnsi="Century Gothic" w:cs="Times New Roman"/>
                <w:color w:val="000000"/>
                <w:sz w:val="18"/>
                <w:szCs w:val="18"/>
              </w:rPr>
              <w:t xml:space="preserve"> </w:t>
            </w:r>
            <w:r w:rsidR="00A60F9C" w:rsidRPr="00890F65">
              <w:rPr>
                <w:rFonts w:ascii="Century Gothic" w:hAnsi="Century Gothic" w:cs="Times New Roman"/>
                <w:color w:val="0070C0"/>
                <w:sz w:val="18"/>
                <w:szCs w:val="18"/>
              </w:rPr>
              <w:t>lub TCP IP</w:t>
            </w:r>
            <w:r w:rsidRPr="00890F65">
              <w:rPr>
                <w:rFonts w:ascii="Century Gothic" w:hAnsi="Century Gothic" w:cs="Times New Roman"/>
                <w:color w:val="0070C0"/>
                <w:sz w:val="18"/>
                <w:szCs w:val="18"/>
              </w:rPr>
              <w:t xml:space="preserve"> </w:t>
            </w:r>
            <w:r w:rsidRPr="00890F65">
              <w:rPr>
                <w:rFonts w:ascii="Century Gothic" w:hAnsi="Century Gothic" w:cs="Times New Roman"/>
                <w:strike/>
                <w:color w:val="0070C0"/>
                <w:sz w:val="18"/>
                <w:szCs w:val="18"/>
              </w:rPr>
              <w:t>bez dodatkowych modułów zewnętrznych i przejściówek.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04A64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6D2161"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A669AC"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412B13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85B29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20D5F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Stymulator</w:t>
            </w:r>
            <w:r>
              <w:rPr>
                <w:rFonts w:ascii="Century Gothic" w:hAnsi="Century Gothic" w:cs="Times New Roman"/>
                <w:color w:val="000000"/>
                <w:sz w:val="18"/>
                <w:szCs w:val="18"/>
              </w:rPr>
              <w:t xml:space="preserve"> wg punktów 13-15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BC7A4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AB0B8C"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E6BDF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497008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250E2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9BD39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Fotostymulator LED zamontowany na </w:t>
            </w:r>
            <w:r w:rsidRPr="001A1098">
              <w:rPr>
                <w:rFonts w:ascii="Century Gothic" w:hAnsi="Century Gothic" w:cs="Times New Roman"/>
                <w:strike/>
                <w:color w:val="000000"/>
                <w:sz w:val="18"/>
                <w:szCs w:val="18"/>
              </w:rPr>
              <w:t>na</w:t>
            </w:r>
            <w:r w:rsidRPr="002C1247">
              <w:rPr>
                <w:rFonts w:ascii="Century Gothic" w:hAnsi="Century Gothic" w:cs="Times New Roman"/>
                <w:color w:val="000000"/>
                <w:sz w:val="18"/>
                <w:szCs w:val="18"/>
              </w:rPr>
              <w:t xml:space="preserve"> statywie jezdnym.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112C4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DBC91A"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BEBE4A"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5CC2C48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FFC77F0"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9208CF" w14:textId="12BB99F3" w:rsidR="002C1247" w:rsidRPr="00840384" w:rsidRDefault="002C1247" w:rsidP="002C1247">
            <w:pPr>
              <w:spacing w:after="0"/>
              <w:rPr>
                <w:rFonts w:ascii="Century Gothic" w:hAnsi="Century Gothic" w:cs="Times New Roman"/>
                <w:i/>
                <w:color w:val="FF0000"/>
                <w:sz w:val="18"/>
                <w:szCs w:val="18"/>
              </w:rPr>
            </w:pPr>
            <w:r w:rsidRPr="002C1247">
              <w:rPr>
                <w:rFonts w:ascii="Century Gothic" w:hAnsi="Century Gothic" w:cs="Times New Roman"/>
                <w:color w:val="000000"/>
                <w:sz w:val="18"/>
                <w:szCs w:val="18"/>
              </w:rPr>
              <w:t>Regulacja siły błysku na fotostymulatorze.</w:t>
            </w:r>
            <w:r w:rsidR="00840384">
              <w:rPr>
                <w:rFonts w:ascii="Century Gothic" w:hAnsi="Century Gothic" w:cs="Times New Roman"/>
                <w:color w:val="000000"/>
                <w:sz w:val="18"/>
                <w:szCs w:val="18"/>
              </w:rPr>
              <w:t xml:space="preserve"> </w:t>
            </w:r>
            <w:r w:rsidR="00840384" w:rsidRPr="002252C5">
              <w:rPr>
                <w:rFonts w:ascii="Century Gothic" w:hAnsi="Century Gothic" w:cs="Times New Roman"/>
                <w:i/>
                <w:color w:val="0070C0"/>
                <w:sz w:val="18"/>
                <w:szCs w:val="18"/>
              </w:rPr>
              <w:t>Zamawiający wyraża zgodę regulację siły błysku z poziomu oprogramowania i wyzwalanie błysku testowego tą samą metodą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689FC7"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C6601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1607705"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47CEB7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FAFE8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029E49" w14:textId="552FFA29"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Testowy przycisk do wyzwalania błysku na fotostymulatorze.</w:t>
            </w:r>
            <w:r w:rsidR="00840384">
              <w:rPr>
                <w:rFonts w:ascii="Century Gothic" w:hAnsi="Century Gothic" w:cs="Times New Roman"/>
                <w:color w:val="000000"/>
                <w:sz w:val="18"/>
                <w:szCs w:val="18"/>
              </w:rPr>
              <w:t xml:space="preserve"> </w:t>
            </w:r>
            <w:r w:rsidR="00840384" w:rsidRPr="002252C5">
              <w:rPr>
                <w:rFonts w:ascii="Century Gothic" w:hAnsi="Century Gothic" w:cs="Times New Roman"/>
                <w:i/>
                <w:color w:val="0070C0"/>
                <w:sz w:val="18"/>
                <w:szCs w:val="18"/>
              </w:rPr>
              <w:t>Zamawiający wyraża zgodę regulację siły błysku z poziomu oprogramowania i wyzwalanie błysku testowego tą samą metodą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7F474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DEA385"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3403A7"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59E464F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7613CB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63438B"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Oprogramowanie diagnostyczne jednostki rejestrującej jed</w:t>
            </w:r>
            <w:r>
              <w:rPr>
                <w:rFonts w:ascii="Century Gothic" w:hAnsi="Century Gothic" w:cs="Times New Roman"/>
                <w:color w:val="000000"/>
                <w:sz w:val="18"/>
                <w:szCs w:val="18"/>
              </w:rPr>
              <w:t>nostki do opisu i analizy badań wg punktów 17-23</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23307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083B7F"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DF5C4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F5A8D0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0228BB"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E14EF9" w14:textId="11E02696" w:rsidR="002C1247" w:rsidRPr="000F552F" w:rsidRDefault="002C1247" w:rsidP="002C1247">
            <w:pPr>
              <w:spacing w:after="0"/>
              <w:rPr>
                <w:rFonts w:ascii="Century Gothic" w:hAnsi="Century Gothic" w:cs="Times New Roman"/>
                <w:color w:val="000000" w:themeColor="text1"/>
                <w:sz w:val="18"/>
                <w:szCs w:val="18"/>
              </w:rPr>
            </w:pPr>
            <w:r w:rsidRPr="000F552F">
              <w:rPr>
                <w:rFonts w:ascii="Century Gothic" w:hAnsi="Century Gothic" w:cs="Times New Roman"/>
                <w:color w:val="000000" w:themeColor="text1"/>
                <w:sz w:val="18"/>
                <w:szCs w:val="18"/>
              </w:rPr>
              <w:t>Oprogramowanie specjalistyczne działające w systemie operacyjnym min. MS Windows z wykorzystaniem rozproszonej bazy MS SQL Server z licencją  lub równoważne</w:t>
            </w:r>
            <w:r w:rsidR="00840384">
              <w:rPr>
                <w:rFonts w:ascii="Century Gothic" w:hAnsi="Century Gothic" w:cs="Times New Roman"/>
                <w:color w:val="000000" w:themeColor="text1"/>
                <w:sz w:val="18"/>
                <w:szCs w:val="18"/>
              </w:rPr>
              <w:t xml:space="preserve"> </w:t>
            </w:r>
            <w:r w:rsidR="00840384" w:rsidRPr="00AD3D6A">
              <w:rPr>
                <w:rFonts w:ascii="Century Gothic" w:hAnsi="Century Gothic" w:cs="Times New Roman"/>
                <w:color w:val="0070C0"/>
                <w:sz w:val="18"/>
                <w:szCs w:val="18"/>
              </w:rPr>
              <w:t>spełniające wymogi ustawy o RODO</w:t>
            </w:r>
            <w:r w:rsidRPr="00AD3D6A">
              <w:rPr>
                <w:rFonts w:ascii="Century Gothic" w:hAnsi="Century Gothic" w:cs="Times New Roman"/>
                <w:color w:val="0070C0"/>
                <w:sz w:val="18"/>
                <w:szCs w:val="18"/>
              </w:rPr>
              <w:t>.</w:t>
            </w:r>
          </w:p>
          <w:p w14:paraId="719F7368" w14:textId="77777777" w:rsidR="002C1247" w:rsidRPr="002C1247" w:rsidRDefault="002C1247" w:rsidP="002C1247">
            <w:pPr>
              <w:pStyle w:val="Default"/>
              <w:jc w:val="both"/>
              <w:rPr>
                <w:rFonts w:ascii="Century Gothic" w:hAnsi="Century Gothic" w:cs="Times New Roman"/>
                <w:sz w:val="18"/>
                <w:szCs w:val="18"/>
              </w:rPr>
            </w:pPr>
            <w:r w:rsidRPr="002C1247">
              <w:rPr>
                <w:rFonts w:ascii="Century Gothic" w:hAnsi="Century Gothic" w:cs="Times New Roman"/>
                <w:sz w:val="18"/>
                <w:szCs w:val="18"/>
              </w:rPr>
              <w:t xml:space="preserve">Parametry równoważności: </w:t>
            </w:r>
          </w:p>
          <w:p w14:paraId="0D1B4B87"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integracja z domeną Active Directory MS Windows </w:t>
            </w:r>
          </w:p>
          <w:p w14:paraId="6B2D3F80"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Zarządzanie komputerami poprzez Zasady Grup (GPO) Active Directory MS, WMI. </w:t>
            </w:r>
          </w:p>
          <w:p w14:paraId="41E9F9F3"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Zainstalowany system operacyjny nie wymaga aktywacji za pomocą telefonu lub Internetu. </w:t>
            </w:r>
          </w:p>
          <w:p w14:paraId="4826C135"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kompatybilność z systemem Płatnik. </w:t>
            </w:r>
          </w:p>
          <w:p w14:paraId="11CEF79B"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obsługa ActiveX </w:t>
            </w:r>
          </w:p>
          <w:p w14:paraId="35DA493A" w14:textId="77777777" w:rsid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lastRenderedPageBreak/>
              <w:t>Wszystkie w/w funkcjonalności nie mogą być realizowane z zastosowaniem wszelkiego rodzaju emulacji i wirtualizacji Microsoft Windows</w:t>
            </w:r>
          </w:p>
          <w:p w14:paraId="4BFDB79F" w14:textId="15CD0DAA" w:rsidR="00840384" w:rsidRPr="00840384" w:rsidRDefault="00840384" w:rsidP="002C1247">
            <w:pPr>
              <w:spacing w:after="0"/>
              <w:rPr>
                <w:rFonts w:ascii="Century Gothic" w:hAnsi="Century Gothic" w:cs="Times New Roman"/>
                <w:i/>
                <w:color w:val="FF0000"/>
                <w:sz w:val="18"/>
                <w:szCs w:val="18"/>
              </w:rPr>
            </w:pPr>
            <w:r w:rsidRPr="00B962B5">
              <w:rPr>
                <w:rFonts w:ascii="Century Gothic" w:hAnsi="Century Gothic" w:cs="Times New Roman"/>
                <w:i/>
                <w:color w:val="0070C0"/>
                <w:sz w:val="18"/>
                <w:szCs w:val="18"/>
              </w:rPr>
              <w:t>Zamawiający wyraża zgodę na oprogramowanie spełniające funkcję rozproszonej bazy danych inne niż wykorzystujące MS SQL Server zachowujące podobną funkcjonalność</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7A1F15"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75E0A"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AF97AD"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D1CA7C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E0524E"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C2463E"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Jednoczesna rejestracja monopolarnych sygnałów ze wszystkich odprowadzeń.</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0D6C1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F7ED8B"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60C2C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C34B0E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F5E521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F33E9" w14:textId="77777777" w:rsidR="002C1247" w:rsidRPr="002C1247" w:rsidRDefault="002C1247" w:rsidP="002C1247">
            <w:pPr>
              <w:spacing w:after="0"/>
              <w:rPr>
                <w:rFonts w:ascii="Century Gothic" w:hAnsi="Century Gothic" w:cs="Times New Roman"/>
                <w:color w:val="000000"/>
                <w:sz w:val="18"/>
                <w:szCs w:val="18"/>
              </w:rPr>
            </w:pPr>
            <w:r w:rsidRPr="00A47A78">
              <w:rPr>
                <w:rFonts w:ascii="Century Gothic" w:hAnsi="Century Gothic" w:cs="Times New Roman"/>
                <w:strike/>
                <w:color w:val="0070C0"/>
                <w:sz w:val="18"/>
                <w:szCs w:val="18"/>
              </w:rPr>
              <w:t>Jednoczesne</w:t>
            </w:r>
            <w:r w:rsidRPr="00A47A78">
              <w:rPr>
                <w:rFonts w:ascii="Century Gothic" w:hAnsi="Century Gothic" w:cs="Times New Roman"/>
                <w:color w:val="0070C0"/>
                <w:sz w:val="18"/>
                <w:szCs w:val="18"/>
              </w:rPr>
              <w:t xml:space="preserve"> </w:t>
            </w:r>
            <w:r w:rsidRPr="002C1247">
              <w:rPr>
                <w:rFonts w:ascii="Century Gothic" w:hAnsi="Century Gothic" w:cs="Times New Roman"/>
                <w:color w:val="000000"/>
                <w:sz w:val="18"/>
                <w:szCs w:val="18"/>
              </w:rPr>
              <w:t>wykreślanie sygnału ze wszystkich odprowadzeń na monitorze</w:t>
            </w:r>
            <w:r w:rsidRPr="00EB211E">
              <w:rPr>
                <w:rFonts w:ascii="Century Gothic" w:hAnsi="Century Gothic" w:cs="Times New Roman"/>
                <w:color w:val="0070C0"/>
                <w:sz w:val="18"/>
                <w:szCs w:val="18"/>
              </w:rPr>
              <w:t xml:space="preserve"> </w:t>
            </w:r>
            <w:r w:rsidRPr="00EB211E">
              <w:rPr>
                <w:rFonts w:ascii="Century Gothic" w:hAnsi="Century Gothic" w:cs="Times New Roman"/>
                <w:strike/>
                <w:color w:val="0070C0"/>
                <w:sz w:val="18"/>
                <w:szCs w:val="18"/>
              </w:rPr>
              <w:t>i drukarce.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F75466"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6DB67A"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FE55F6"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0E9A864"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74903F"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CEAF68"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Podgląd i analiza wcześniejszych fragmentów aktualnie rejestrowanego badania EEG bez konieczności zatrzymywania zapisu.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2BFF8C"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F784BD"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AC0932"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C7187B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DED73"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BB4EE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Wykorzystanie </w:t>
            </w:r>
            <w:r w:rsidRPr="00497807">
              <w:rPr>
                <w:rFonts w:ascii="Century Gothic" w:hAnsi="Century Gothic" w:cs="Times New Roman"/>
                <w:color w:val="000000" w:themeColor="text1"/>
                <w:sz w:val="18"/>
                <w:szCs w:val="18"/>
              </w:rPr>
              <w:t xml:space="preserve">programu MS Word, lub </w:t>
            </w:r>
            <w:r w:rsidRPr="002C1247">
              <w:rPr>
                <w:rFonts w:ascii="Century Gothic" w:hAnsi="Century Gothic" w:cs="Times New Roman"/>
                <w:color w:val="000000"/>
                <w:sz w:val="18"/>
                <w:szCs w:val="18"/>
              </w:rPr>
              <w:t xml:space="preserve">równoważny do przygotowania opisów EEG. Możliwość tworzenia dowolnej ilości własnych wzorców opisów </w:t>
            </w:r>
            <w:r w:rsidRPr="00214CB2">
              <w:rPr>
                <w:rFonts w:ascii="Century Gothic" w:hAnsi="Century Gothic" w:cs="Times New Roman"/>
                <w:strike/>
                <w:color w:val="0070C0"/>
                <w:sz w:val="18"/>
                <w:szCs w:val="18"/>
              </w:rPr>
              <w:t>automatycznie wypełnianych danymi przez oprogramowanie.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CF1D5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A513CE"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F59C13"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551638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A70CA1A"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0637FD"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Automatyczna detekcją iglic i zdarzeń </w:t>
            </w:r>
            <w:r w:rsidRPr="00B13ECB">
              <w:rPr>
                <w:rFonts w:ascii="Century Gothic" w:hAnsi="Century Gothic" w:cs="Times New Roman"/>
                <w:strike/>
                <w:color w:val="0070C0"/>
                <w:sz w:val="18"/>
                <w:szCs w:val="18"/>
              </w:rPr>
              <w:t>podczas badania w czasie rzeczywistym i</w:t>
            </w:r>
            <w:r w:rsidRPr="002C1247">
              <w:rPr>
                <w:rFonts w:ascii="Century Gothic" w:hAnsi="Century Gothic" w:cs="Times New Roman"/>
                <w:color w:val="000000"/>
                <w:sz w:val="18"/>
                <w:szCs w:val="18"/>
              </w:rPr>
              <w:t xml:space="preserve"> po badaniu.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9EB829"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0BA8CE"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57AB3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A292F0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6340FB"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C08CFE"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Możliwość rozbudowy o Holtera EEG z </w:t>
            </w:r>
            <w:r w:rsidRPr="00187675">
              <w:rPr>
                <w:rFonts w:ascii="Century Gothic" w:hAnsi="Century Gothic" w:cs="Times New Roman"/>
                <w:strike/>
                <w:color w:val="0070C0"/>
                <w:sz w:val="18"/>
                <w:szCs w:val="18"/>
              </w:rPr>
              <w:t>synchroni</w:t>
            </w:r>
            <w:bookmarkStart w:id="0" w:name="_GoBack"/>
            <w:bookmarkEnd w:id="0"/>
            <w:r w:rsidRPr="00187675">
              <w:rPr>
                <w:rFonts w:ascii="Century Gothic" w:hAnsi="Century Gothic" w:cs="Times New Roman"/>
                <w:strike/>
                <w:color w:val="0070C0"/>
                <w:sz w:val="18"/>
                <w:szCs w:val="18"/>
              </w:rPr>
              <w:t>cznym</w:t>
            </w:r>
            <w:r w:rsidRPr="002C1247">
              <w:rPr>
                <w:rFonts w:ascii="Century Gothic" w:hAnsi="Century Gothic" w:cs="Times New Roman"/>
                <w:color w:val="000000"/>
                <w:sz w:val="18"/>
                <w:szCs w:val="18"/>
              </w:rPr>
              <w:t xml:space="preserve"> zapisem </w:t>
            </w:r>
            <w:r w:rsidRPr="007B62BA">
              <w:rPr>
                <w:rFonts w:ascii="Century Gothic" w:hAnsi="Century Gothic" w:cs="Times New Roman"/>
                <w:strike/>
                <w:color w:val="0070C0"/>
                <w:sz w:val="18"/>
                <w:szCs w:val="18"/>
              </w:rPr>
              <w:t>video</w:t>
            </w:r>
            <w:r w:rsidRPr="002C1247">
              <w:rPr>
                <w:rFonts w:ascii="Century Gothic" w:hAnsi="Century Gothic" w:cs="Times New Roman"/>
                <w:color w:val="000000"/>
                <w:sz w:val="18"/>
                <w:szCs w:val="18"/>
              </w:rPr>
              <w:t xml:space="preserve"> bez żadnych połączeń kablowych </w:t>
            </w:r>
            <w:r w:rsidRPr="007B62BA">
              <w:rPr>
                <w:rFonts w:ascii="Century Gothic" w:hAnsi="Century Gothic" w:cs="Times New Roman"/>
                <w:strike/>
                <w:color w:val="0070C0"/>
                <w:sz w:val="18"/>
                <w:szCs w:val="18"/>
              </w:rPr>
              <w:t>(bezprzewodowa synchronizacja kamery i holtera EEG)</w:t>
            </w:r>
            <w:r w:rsidRPr="002C1247">
              <w:rPr>
                <w:rFonts w:ascii="Century Gothic" w:hAnsi="Century Gothic" w:cs="Times New Roman"/>
                <w:color w:val="000000"/>
                <w:sz w:val="18"/>
                <w:szCs w:val="18"/>
              </w:rPr>
              <w:t xml:space="preserve"> oraz użycia komputera podczas rejestracji.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ED9B6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6FA1EC"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A3BCF8"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TAK – 10 pkt.;</w:t>
            </w:r>
          </w:p>
          <w:p w14:paraId="44952E9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C1247" w:rsidRPr="00814F28" w14:paraId="521AE63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FEB12F"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DE0190A"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System komputerowy jednostki rejestrującej wg punktów 25-3</w:t>
            </w:r>
            <w:r>
              <w:rPr>
                <w:rFonts w:ascii="Century Gothic" w:hAnsi="Century Gothic" w:cs="Times New Roman"/>
                <w:color w:val="000000"/>
                <w:sz w:val="18"/>
                <w:szCs w:val="18"/>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2D5A9F"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FA2BE7"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7301DA"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129DC3F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CFF3DB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EED4D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Procesor min. Intel i5 2,8 GHz  lub równoważny, Pamięć RAM: min. 8 GB, Dysk HDD: min. 1TB, Napęd DVD/RW,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67393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0A7395"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E00DFFD"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CF636C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742A3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840BAC" w14:textId="77777777" w:rsidR="002C1247" w:rsidRPr="00497807" w:rsidRDefault="002C1247" w:rsidP="002C1247">
            <w:pPr>
              <w:spacing w:after="0"/>
              <w:rPr>
                <w:rFonts w:ascii="Century Gothic" w:hAnsi="Century Gothic" w:cs="Times New Roman"/>
                <w:color w:val="000000" w:themeColor="text1"/>
                <w:sz w:val="18"/>
                <w:szCs w:val="18"/>
              </w:rPr>
            </w:pPr>
            <w:r w:rsidRPr="002C1247">
              <w:rPr>
                <w:rFonts w:ascii="Century Gothic" w:hAnsi="Century Gothic" w:cs="Times New Roman"/>
                <w:color w:val="000000"/>
                <w:sz w:val="18"/>
                <w:szCs w:val="18"/>
              </w:rPr>
              <w:t>System operacyjny</w:t>
            </w:r>
            <w:r w:rsidRPr="00497807">
              <w:rPr>
                <w:rFonts w:ascii="Century Gothic" w:hAnsi="Century Gothic" w:cs="Times New Roman"/>
                <w:color w:val="000000" w:themeColor="text1"/>
                <w:sz w:val="18"/>
                <w:szCs w:val="18"/>
              </w:rPr>
              <w:t>: Windows z licencją lub równoważny.</w:t>
            </w:r>
          </w:p>
          <w:p w14:paraId="4CC085D9" w14:textId="77777777" w:rsidR="002C1247" w:rsidRPr="00497807" w:rsidRDefault="002C1247" w:rsidP="002C1247">
            <w:pPr>
              <w:pStyle w:val="Default"/>
              <w:jc w:val="both"/>
              <w:rPr>
                <w:rFonts w:ascii="Century Gothic" w:hAnsi="Century Gothic" w:cs="Times New Roman"/>
                <w:color w:val="000000" w:themeColor="text1"/>
                <w:sz w:val="18"/>
                <w:szCs w:val="18"/>
              </w:rPr>
            </w:pPr>
            <w:r w:rsidRPr="00497807">
              <w:rPr>
                <w:rFonts w:ascii="Century Gothic" w:hAnsi="Century Gothic" w:cs="Times New Roman"/>
                <w:color w:val="000000" w:themeColor="text1"/>
                <w:sz w:val="18"/>
                <w:szCs w:val="18"/>
              </w:rPr>
              <w:t xml:space="preserve">Parametry równoważności: </w:t>
            </w:r>
          </w:p>
          <w:p w14:paraId="10DBB0CC"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integracja z domeną Active Directory MS Windows </w:t>
            </w:r>
          </w:p>
          <w:p w14:paraId="571A4937"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Zarządzanie komputerami poprzez Zasady Grup (GPO) Active Directory MS, WMI. </w:t>
            </w:r>
          </w:p>
          <w:p w14:paraId="2677AB48"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Zainstalowany system operacyjny nie wymaga aktywacji za pomocą telefonu lub Internetu. </w:t>
            </w:r>
          </w:p>
          <w:p w14:paraId="57F2BD00"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kompatybilność z systemem Płatnik. </w:t>
            </w:r>
          </w:p>
          <w:p w14:paraId="16498CA8"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obsługa ActiveX </w:t>
            </w:r>
          </w:p>
          <w:p w14:paraId="1EA5D2D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Wszystkie w/w funkcjonalności nie mogą być realizowane z zastosowaniem </w:t>
            </w:r>
            <w:r w:rsidRPr="002C1247">
              <w:rPr>
                <w:rFonts w:ascii="Century Gothic" w:hAnsi="Century Gothic" w:cs="Times New Roman"/>
                <w:color w:val="000000"/>
                <w:sz w:val="18"/>
                <w:szCs w:val="18"/>
              </w:rPr>
              <w:lastRenderedPageBreak/>
              <w:t>wszelkiego rodzaju emulacji i wirtualizacji Microsoft Windows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96325C"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16CC5C" w14:textId="77777777" w:rsidR="002C1247" w:rsidRPr="002C1247"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AAD690"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6380387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A0D379"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DDBEF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Oprogramowanie </w:t>
            </w:r>
            <w:r w:rsidRPr="00497807">
              <w:rPr>
                <w:rFonts w:ascii="Century Gothic" w:hAnsi="Century Gothic" w:cs="Times New Roman"/>
                <w:color w:val="000000" w:themeColor="text1"/>
                <w:sz w:val="18"/>
                <w:szCs w:val="18"/>
              </w:rPr>
              <w:t xml:space="preserve">Microsoft Office 2016 lub </w:t>
            </w:r>
            <w:r w:rsidRPr="002C1247">
              <w:rPr>
                <w:rFonts w:ascii="Century Gothic" w:hAnsi="Century Gothic" w:cs="Times New Roman"/>
                <w:color w:val="000000"/>
                <w:sz w:val="18"/>
                <w:szCs w:val="18"/>
              </w:rPr>
              <w:t>równoważny.</w:t>
            </w:r>
          </w:p>
          <w:p w14:paraId="75F40D27" w14:textId="77777777" w:rsidR="002C1247" w:rsidRPr="002C1247" w:rsidRDefault="002C1247" w:rsidP="002C1247">
            <w:pPr>
              <w:pStyle w:val="Default"/>
              <w:jc w:val="both"/>
              <w:rPr>
                <w:rFonts w:ascii="Century Gothic" w:hAnsi="Century Gothic" w:cs="Times New Roman"/>
                <w:sz w:val="18"/>
                <w:szCs w:val="18"/>
              </w:rPr>
            </w:pPr>
            <w:r w:rsidRPr="002C1247">
              <w:rPr>
                <w:rFonts w:ascii="Century Gothic" w:hAnsi="Century Gothic" w:cs="Times New Roman"/>
                <w:sz w:val="18"/>
                <w:szCs w:val="18"/>
              </w:rPr>
              <w:t xml:space="preserve">Parametry równoważności: </w:t>
            </w:r>
          </w:p>
          <w:p w14:paraId="2EA981F0"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Prawidłowe odczytywanie i zapisywanie danych w dokumentach w formatach: *.DOC, *.DOCX, *.XLS, *.XLSX, *.PPT, *.PPTX w tym obsługa formatowania, makr, formuł, formularzy w plikach wytworzonych w pakiecie biurowym MS Office 2003, MS Office 2007, MS Office 2010, MS Office 2013 i MS Office 2016, bez utraty danych oraz bez konieczności reformatowania dokumentów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EA95E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857DDC"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3A2A9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5688EC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024E99"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8E0D9C"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Monitor LCD min. 24” o rozdzielczości min. 1920 x 1080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AD0531"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AD1BD2"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10F3DF"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515168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73A16D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8A6EC6"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Drukarka laserowa monochromatyczna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C87EC5"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B40111"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99B72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83C5A0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50F444A"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BBAAB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Zestaw akcesoriów niezbędnych do uruchomienia aparatu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911489"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CD8E88"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E1CB2D"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195F1A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56D93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4D72969" w14:textId="77777777" w:rsidR="002C1247" w:rsidRPr="00814F28" w:rsidRDefault="002C1247"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w:t>
            </w:r>
            <w:r w:rsidRPr="00706A68">
              <w:rPr>
                <w:rFonts w:ascii="Century Gothic" w:hAnsi="Century Gothic" w:cs="Times New Roman"/>
                <w:color w:val="000000"/>
                <w:sz w:val="18"/>
                <w:szCs w:val="18"/>
              </w:rPr>
              <w:t xml:space="preserve"> wózek jezdny na aparat i akcesoria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5C573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8BC4E9"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0DDAF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40384" w:rsidRPr="00840384" w14:paraId="7601739E" w14:textId="77777777" w:rsidTr="00840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FDF445" w14:textId="77777777" w:rsidR="00840384" w:rsidRPr="00F86F1C" w:rsidRDefault="00840384" w:rsidP="006D7F0C">
            <w:pPr>
              <w:pStyle w:val="Akapitzlist"/>
              <w:numPr>
                <w:ilvl w:val="0"/>
                <w:numId w:val="23"/>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E90CCE4" w14:textId="77777777" w:rsidR="00840384" w:rsidRPr="00F86F1C" w:rsidRDefault="00840384" w:rsidP="006D7F0C">
            <w:pPr>
              <w:spacing w:after="0"/>
              <w:rPr>
                <w:rFonts w:ascii="Century Gothic" w:hAnsi="Century Gothic" w:cs="Times New Roman"/>
                <w:color w:val="0070C0"/>
                <w:sz w:val="18"/>
                <w:szCs w:val="18"/>
              </w:rPr>
            </w:pPr>
            <w:r w:rsidRPr="00F86F1C">
              <w:rPr>
                <w:rFonts w:ascii="Century Gothic" w:hAnsi="Century Gothic" w:cs="Times New Roman"/>
                <w:color w:val="0070C0"/>
                <w:sz w:val="18"/>
                <w:szCs w:val="18"/>
              </w:rPr>
              <w:t>Dodatkowe stanowisko do analizy i opisywania łączące się zdalnie z jednostką rejestrującą, umożliwiające opisywanie badań bez przerywania aktualnie wykonywanych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1107CC" w14:textId="77777777" w:rsidR="00840384" w:rsidRPr="00F86F1C" w:rsidRDefault="00840384" w:rsidP="006D7F0C">
            <w:pPr>
              <w:spacing w:after="0"/>
              <w:jc w:val="center"/>
              <w:rPr>
                <w:rFonts w:ascii="Century Gothic" w:hAnsi="Century Gothic" w:cs="Times New Roman"/>
                <w:color w:val="0070C0"/>
                <w:sz w:val="18"/>
                <w:szCs w:val="18"/>
              </w:rPr>
            </w:pPr>
            <w:r w:rsidRPr="00F86F1C">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64BCBB" w14:textId="77777777" w:rsidR="00840384" w:rsidRPr="00F86F1C" w:rsidRDefault="00840384"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A91E6F" w14:textId="2CCED9AA" w:rsidR="00840384" w:rsidRPr="00F86F1C" w:rsidRDefault="001A1098" w:rsidP="006D7F0C">
            <w:pPr>
              <w:spacing w:after="0"/>
              <w:jc w:val="center"/>
              <w:rPr>
                <w:rFonts w:ascii="Century Gothic" w:hAnsi="Century Gothic" w:cs="Times New Roman"/>
                <w:color w:val="0070C0"/>
                <w:sz w:val="18"/>
                <w:szCs w:val="18"/>
              </w:rPr>
            </w:pPr>
            <w:r w:rsidRPr="00F86F1C">
              <w:rPr>
                <w:rFonts w:ascii="Century Gothic" w:hAnsi="Century Gothic" w:cs="Times New Roman"/>
                <w:color w:val="0070C0"/>
                <w:sz w:val="18"/>
                <w:szCs w:val="18"/>
              </w:rPr>
              <w:t>- - -</w:t>
            </w:r>
          </w:p>
        </w:tc>
      </w:tr>
      <w:tr w:rsidR="00840384" w:rsidRPr="00840384" w14:paraId="2319ACE3" w14:textId="77777777" w:rsidTr="00840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49B7752" w14:textId="77777777" w:rsidR="00840384" w:rsidRPr="00D7567F" w:rsidRDefault="00840384" w:rsidP="006D7F0C">
            <w:pPr>
              <w:pStyle w:val="Akapitzlist"/>
              <w:numPr>
                <w:ilvl w:val="0"/>
                <w:numId w:val="23"/>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B3D667F" w14:textId="311E1556" w:rsidR="00840384" w:rsidRPr="00D7567F" w:rsidRDefault="00840384" w:rsidP="00840384">
            <w:pPr>
              <w:spacing w:after="0"/>
              <w:rPr>
                <w:rFonts w:ascii="Century Gothic" w:hAnsi="Century Gothic" w:cs="Times New Roman"/>
                <w:color w:val="0070C0"/>
                <w:sz w:val="18"/>
                <w:szCs w:val="18"/>
              </w:rPr>
            </w:pPr>
            <w:r w:rsidRPr="00D7567F">
              <w:rPr>
                <w:rFonts w:ascii="Century Gothic" w:hAnsi="Century Gothic" w:cs="Times New Roman"/>
                <w:color w:val="0070C0"/>
                <w:sz w:val="18"/>
                <w:szCs w:val="18"/>
              </w:rPr>
              <w:t>Profesjonalna kamera sieciowa  z możliwością montażu na ścianie, suficie lub statywie</w:t>
            </w:r>
            <w:r w:rsidR="004A38D1" w:rsidRPr="00D7567F">
              <w:rPr>
                <w:rFonts w:ascii="Century Gothic" w:hAnsi="Century Gothic" w:cs="Times New Roman"/>
                <w:color w:val="0070C0"/>
                <w:sz w:val="18"/>
                <w:szCs w:val="18"/>
              </w:rPr>
              <w:t>;</w:t>
            </w:r>
            <w:r w:rsidRPr="00D7567F">
              <w:rPr>
                <w:rFonts w:ascii="Century Gothic" w:hAnsi="Century Gothic" w:cs="Times New Roman"/>
                <w:color w:val="0070C0"/>
                <w:sz w:val="18"/>
                <w:szCs w:val="18"/>
              </w:rPr>
              <w:t xml:space="preserve"> zoom i obracanie kamery </w:t>
            </w:r>
            <w:r w:rsidR="004A38D1" w:rsidRPr="00D7567F">
              <w:rPr>
                <w:rFonts w:ascii="Century Gothic" w:hAnsi="Century Gothic" w:cs="Times New Roman"/>
                <w:color w:val="0070C0"/>
                <w:sz w:val="18"/>
                <w:szCs w:val="18"/>
              </w:rPr>
              <w:t xml:space="preserve">min. </w:t>
            </w:r>
            <w:r w:rsidRPr="00D7567F">
              <w:rPr>
                <w:rFonts w:ascii="Century Gothic" w:hAnsi="Century Gothic" w:cs="Times New Roman"/>
                <w:color w:val="0070C0"/>
                <w:sz w:val="18"/>
                <w:szCs w:val="18"/>
              </w:rPr>
              <w:t>360 stopni z poziomu oprogramowania, lub ręcznie, tryb dzień/noc, specjalistyczne oprogramowanie synchronizujące rejestracje zapisu EEG z rejestrowanym obrazem z kamery, specjalistyczne oprogramowanie do przeglądania zapisów EEG wraz z obrazem wideo w trakcie trwania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91EA95" w14:textId="77777777" w:rsidR="00840384" w:rsidRPr="00D7567F" w:rsidRDefault="00840384" w:rsidP="006D7F0C">
            <w:pPr>
              <w:spacing w:after="0"/>
              <w:jc w:val="center"/>
              <w:rPr>
                <w:rFonts w:ascii="Century Gothic" w:hAnsi="Century Gothic" w:cs="Times New Roman"/>
                <w:color w:val="0070C0"/>
                <w:sz w:val="18"/>
                <w:szCs w:val="18"/>
              </w:rPr>
            </w:pPr>
            <w:r w:rsidRPr="00D7567F">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E124CE" w14:textId="77777777" w:rsidR="00840384" w:rsidRPr="00D7567F" w:rsidRDefault="00840384"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4DC209" w14:textId="16811711" w:rsidR="00840384" w:rsidRPr="00D7567F" w:rsidRDefault="001A1098" w:rsidP="006D7F0C">
            <w:pPr>
              <w:spacing w:after="0"/>
              <w:jc w:val="center"/>
              <w:rPr>
                <w:rFonts w:ascii="Century Gothic" w:hAnsi="Century Gothic" w:cs="Times New Roman"/>
                <w:color w:val="0070C0"/>
                <w:sz w:val="18"/>
                <w:szCs w:val="18"/>
              </w:rPr>
            </w:pPr>
            <w:r w:rsidRPr="00D7567F">
              <w:rPr>
                <w:rFonts w:ascii="Century Gothic" w:hAnsi="Century Gothic" w:cs="Times New Roman"/>
                <w:color w:val="0070C0"/>
                <w:sz w:val="18"/>
                <w:szCs w:val="18"/>
              </w:rPr>
              <w:t>- - -</w:t>
            </w:r>
          </w:p>
        </w:tc>
      </w:tr>
      <w:tr w:rsidR="00840384" w:rsidRPr="00814F28" w14:paraId="47A7FB62" w14:textId="77777777" w:rsidTr="00840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AE66BD" w14:textId="77777777" w:rsidR="00840384" w:rsidRPr="00F976C9" w:rsidRDefault="00840384" w:rsidP="006D7F0C">
            <w:pPr>
              <w:pStyle w:val="Akapitzlist"/>
              <w:numPr>
                <w:ilvl w:val="0"/>
                <w:numId w:val="23"/>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9A844B1" w14:textId="1F13283F" w:rsidR="00840384" w:rsidRPr="00F976C9" w:rsidRDefault="00840384" w:rsidP="006D7F0C">
            <w:pPr>
              <w:spacing w:after="0"/>
              <w:rPr>
                <w:rFonts w:ascii="Century Gothic" w:hAnsi="Century Gothic" w:cs="Times New Roman"/>
                <w:color w:val="0070C0"/>
                <w:sz w:val="18"/>
                <w:szCs w:val="18"/>
              </w:rPr>
            </w:pPr>
            <w:r w:rsidRPr="00F976C9">
              <w:rPr>
                <w:rFonts w:ascii="Century Gothic" w:hAnsi="Century Gothic" w:cs="Times New Roman"/>
                <w:color w:val="0070C0"/>
                <w:sz w:val="18"/>
                <w:szCs w:val="18"/>
              </w:rPr>
              <w:t>Analizy</w:t>
            </w:r>
            <w:r w:rsidR="004A38D1" w:rsidRPr="00F976C9">
              <w:rPr>
                <w:rFonts w:ascii="Century Gothic" w:hAnsi="Century Gothic" w:cs="Times New Roman"/>
                <w:color w:val="0070C0"/>
                <w:sz w:val="18"/>
                <w:szCs w:val="18"/>
              </w:rPr>
              <w:t xml:space="preserve"> min.</w:t>
            </w:r>
            <w:r w:rsidRPr="00F976C9">
              <w:rPr>
                <w:rFonts w:ascii="Century Gothic" w:hAnsi="Century Gothic" w:cs="Times New Roman"/>
                <w:color w:val="0070C0"/>
                <w:sz w:val="18"/>
                <w:szCs w:val="18"/>
              </w:rPr>
              <w:t>: CSA, DSA, TPM, QEEG, FFT, mapping 3D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600096" w14:textId="77777777" w:rsidR="00840384" w:rsidRPr="00F976C9" w:rsidRDefault="00840384"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033C81" w14:textId="77777777" w:rsidR="00840384" w:rsidRPr="00F976C9" w:rsidRDefault="00840384"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C34FBAD" w14:textId="715EA583" w:rsidR="00840384" w:rsidRPr="00F976C9" w:rsidRDefault="001A1098"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 - -</w:t>
            </w:r>
          </w:p>
        </w:tc>
      </w:tr>
      <w:tr w:rsidR="001A1098" w:rsidRPr="00814F28" w14:paraId="51C7EF79" w14:textId="77777777" w:rsidTr="001A10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28F664F" w14:textId="77777777" w:rsidR="001A1098" w:rsidRPr="00F976C9" w:rsidRDefault="001A1098" w:rsidP="006D7F0C">
            <w:pPr>
              <w:pStyle w:val="Akapitzlist"/>
              <w:numPr>
                <w:ilvl w:val="0"/>
                <w:numId w:val="23"/>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2549627" w14:textId="4B8EAEBD" w:rsidR="001A1098" w:rsidRPr="00F976C9" w:rsidRDefault="001A1098" w:rsidP="006D7F0C">
            <w:pPr>
              <w:spacing w:after="0"/>
              <w:rPr>
                <w:rFonts w:ascii="Century Gothic" w:hAnsi="Century Gothic" w:cs="Times New Roman"/>
                <w:color w:val="0070C0"/>
                <w:sz w:val="18"/>
                <w:szCs w:val="18"/>
              </w:rPr>
            </w:pPr>
            <w:r w:rsidRPr="00F976C9">
              <w:rPr>
                <w:rFonts w:ascii="Century Gothic" w:hAnsi="Century Gothic" w:cs="Times New Roman"/>
                <w:color w:val="0070C0"/>
                <w:sz w:val="18"/>
                <w:szCs w:val="18"/>
              </w:rPr>
              <w:t>Liczba wejściowych kanałów poligraficznych min. : 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112B83" w14:textId="77777777" w:rsidR="001A1098" w:rsidRPr="00F976C9" w:rsidRDefault="001A1098"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BF1629" w14:textId="77777777" w:rsidR="001A1098" w:rsidRPr="00F976C9" w:rsidRDefault="001A1098"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C1E701" w14:textId="57009796" w:rsidR="001A1098" w:rsidRPr="00F976C9" w:rsidRDefault="001A1098"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 - -</w:t>
            </w:r>
          </w:p>
        </w:tc>
      </w:tr>
      <w:tr w:rsidR="001A1098" w:rsidRPr="00814F28" w14:paraId="6CE03308" w14:textId="77777777" w:rsidTr="001A10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2AAB406" w14:textId="77777777" w:rsidR="001A1098" w:rsidRPr="00F976C9" w:rsidRDefault="001A1098" w:rsidP="006D7F0C">
            <w:pPr>
              <w:pStyle w:val="Akapitzlist"/>
              <w:numPr>
                <w:ilvl w:val="0"/>
                <w:numId w:val="23"/>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9C9406B" w14:textId="396AA6D3" w:rsidR="001A1098" w:rsidRPr="00F976C9" w:rsidRDefault="001A1098" w:rsidP="006D7F0C">
            <w:pPr>
              <w:spacing w:after="0"/>
              <w:rPr>
                <w:rFonts w:ascii="Century Gothic" w:hAnsi="Century Gothic" w:cs="Times New Roman"/>
                <w:color w:val="0070C0"/>
                <w:sz w:val="18"/>
                <w:szCs w:val="18"/>
              </w:rPr>
            </w:pPr>
            <w:r w:rsidRPr="00F976C9">
              <w:rPr>
                <w:rFonts w:ascii="Century Gothic" w:hAnsi="Century Gothic" w:cs="Times New Roman"/>
                <w:color w:val="0070C0"/>
                <w:sz w:val="18"/>
                <w:szCs w:val="18"/>
              </w:rPr>
              <w:t>Częstotliwość próbkowania min. 2000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B9149F" w14:textId="77777777" w:rsidR="001A1098" w:rsidRPr="00F976C9" w:rsidRDefault="001A1098"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590A1A" w14:textId="77777777" w:rsidR="001A1098" w:rsidRPr="00F976C9" w:rsidRDefault="001A1098"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E56854" w14:textId="4CC43F37" w:rsidR="001A1098" w:rsidRPr="00F976C9" w:rsidRDefault="001A1098" w:rsidP="006D7F0C">
            <w:pPr>
              <w:spacing w:after="0"/>
              <w:jc w:val="center"/>
              <w:rPr>
                <w:rFonts w:ascii="Century Gothic" w:hAnsi="Century Gothic" w:cs="Times New Roman"/>
                <w:color w:val="0070C0"/>
                <w:sz w:val="18"/>
                <w:szCs w:val="18"/>
              </w:rPr>
            </w:pPr>
            <w:r w:rsidRPr="00F976C9">
              <w:rPr>
                <w:rFonts w:ascii="Century Gothic" w:hAnsi="Century Gothic" w:cs="Times New Roman"/>
                <w:color w:val="0070C0"/>
                <w:sz w:val="18"/>
                <w:szCs w:val="18"/>
              </w:rPr>
              <w:t>- - -</w:t>
            </w:r>
          </w:p>
        </w:tc>
      </w:tr>
    </w:tbl>
    <w:p w14:paraId="30653950"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6548622"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CEF3E" w14:textId="77777777" w:rsidR="000E45B5" w:rsidRDefault="000E45B5">
      <w:pPr>
        <w:spacing w:after="0" w:line="240" w:lineRule="auto"/>
      </w:pPr>
      <w:r>
        <w:separator/>
      </w:r>
    </w:p>
  </w:endnote>
  <w:endnote w:type="continuationSeparator" w:id="0">
    <w:p w14:paraId="3C2C8099" w14:textId="77777777" w:rsidR="000E45B5" w:rsidRDefault="000E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262CBB7A" w:rsidR="007E0E80" w:rsidRDefault="007E0E80">
        <w:pPr>
          <w:pStyle w:val="Stopka"/>
          <w:jc w:val="right"/>
        </w:pPr>
        <w:r>
          <w:fldChar w:fldCharType="begin"/>
        </w:r>
        <w:r>
          <w:instrText>PAGE   \* MERGEFORMAT</w:instrText>
        </w:r>
        <w:r>
          <w:fldChar w:fldCharType="separate"/>
        </w:r>
        <w:r w:rsidR="00187675">
          <w:rPr>
            <w:noProof/>
          </w:rPr>
          <w:t>5</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0B1B5" w14:textId="77777777" w:rsidR="000E45B5" w:rsidRDefault="000E45B5">
      <w:pPr>
        <w:spacing w:after="0" w:line="240" w:lineRule="auto"/>
      </w:pPr>
      <w:r>
        <w:separator/>
      </w:r>
    </w:p>
  </w:footnote>
  <w:footnote w:type="continuationSeparator" w:id="0">
    <w:p w14:paraId="6CC290C6" w14:textId="77777777" w:rsidR="000E45B5" w:rsidRDefault="000E4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5413F"/>
    <w:rsid w:val="00086DAF"/>
    <w:rsid w:val="00096314"/>
    <w:rsid w:val="000B45AA"/>
    <w:rsid w:val="000D7E99"/>
    <w:rsid w:val="000E163E"/>
    <w:rsid w:val="000E45B5"/>
    <w:rsid w:val="000F552F"/>
    <w:rsid w:val="00105A50"/>
    <w:rsid w:val="001322F3"/>
    <w:rsid w:val="00136BEF"/>
    <w:rsid w:val="001429A1"/>
    <w:rsid w:val="001447CC"/>
    <w:rsid w:val="00170021"/>
    <w:rsid w:val="00171775"/>
    <w:rsid w:val="00187675"/>
    <w:rsid w:val="00191D84"/>
    <w:rsid w:val="001923B7"/>
    <w:rsid w:val="001A1098"/>
    <w:rsid w:val="001A39A7"/>
    <w:rsid w:val="001A6717"/>
    <w:rsid w:val="001C2ED6"/>
    <w:rsid w:val="001E2423"/>
    <w:rsid w:val="001F330F"/>
    <w:rsid w:val="00201020"/>
    <w:rsid w:val="00214CB2"/>
    <w:rsid w:val="002167ED"/>
    <w:rsid w:val="002252C5"/>
    <w:rsid w:val="00237B1C"/>
    <w:rsid w:val="00271F9F"/>
    <w:rsid w:val="00284F3D"/>
    <w:rsid w:val="002923AD"/>
    <w:rsid w:val="002A2069"/>
    <w:rsid w:val="002A55A8"/>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A2BDA"/>
    <w:rsid w:val="004A38D1"/>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0459"/>
    <w:rsid w:val="006F2565"/>
    <w:rsid w:val="006F3D54"/>
    <w:rsid w:val="0070092A"/>
    <w:rsid w:val="007029A8"/>
    <w:rsid w:val="00704C51"/>
    <w:rsid w:val="00720ABF"/>
    <w:rsid w:val="007438A9"/>
    <w:rsid w:val="00745BF5"/>
    <w:rsid w:val="00757273"/>
    <w:rsid w:val="00771DCB"/>
    <w:rsid w:val="007746A1"/>
    <w:rsid w:val="00787E83"/>
    <w:rsid w:val="007913C9"/>
    <w:rsid w:val="007B62BA"/>
    <w:rsid w:val="007C5027"/>
    <w:rsid w:val="007D412F"/>
    <w:rsid w:val="007E0E80"/>
    <w:rsid w:val="007E3055"/>
    <w:rsid w:val="008027B6"/>
    <w:rsid w:val="00820479"/>
    <w:rsid w:val="00827952"/>
    <w:rsid w:val="00840384"/>
    <w:rsid w:val="00843031"/>
    <w:rsid w:val="008568A1"/>
    <w:rsid w:val="00882F47"/>
    <w:rsid w:val="00890F65"/>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47A78"/>
    <w:rsid w:val="00A57BAC"/>
    <w:rsid w:val="00A60F9C"/>
    <w:rsid w:val="00A62E79"/>
    <w:rsid w:val="00A7276B"/>
    <w:rsid w:val="00A93444"/>
    <w:rsid w:val="00AB154B"/>
    <w:rsid w:val="00AD1447"/>
    <w:rsid w:val="00AD3D6A"/>
    <w:rsid w:val="00AD596F"/>
    <w:rsid w:val="00B13ECB"/>
    <w:rsid w:val="00B347F4"/>
    <w:rsid w:val="00B358B1"/>
    <w:rsid w:val="00B41074"/>
    <w:rsid w:val="00B46757"/>
    <w:rsid w:val="00B962B5"/>
    <w:rsid w:val="00BA5B3A"/>
    <w:rsid w:val="00C07BAB"/>
    <w:rsid w:val="00C313A9"/>
    <w:rsid w:val="00C4180E"/>
    <w:rsid w:val="00C426EF"/>
    <w:rsid w:val="00C7711C"/>
    <w:rsid w:val="00CB4EE6"/>
    <w:rsid w:val="00CD1C79"/>
    <w:rsid w:val="00D041C4"/>
    <w:rsid w:val="00D16605"/>
    <w:rsid w:val="00D20673"/>
    <w:rsid w:val="00D31A7C"/>
    <w:rsid w:val="00D713E2"/>
    <w:rsid w:val="00D7567F"/>
    <w:rsid w:val="00DA0776"/>
    <w:rsid w:val="00DB22A9"/>
    <w:rsid w:val="00DF217E"/>
    <w:rsid w:val="00DF3A51"/>
    <w:rsid w:val="00E27A66"/>
    <w:rsid w:val="00E62620"/>
    <w:rsid w:val="00E76E53"/>
    <w:rsid w:val="00E86AAF"/>
    <w:rsid w:val="00EA6574"/>
    <w:rsid w:val="00EB211E"/>
    <w:rsid w:val="00EC16D0"/>
    <w:rsid w:val="00ED7F95"/>
    <w:rsid w:val="00EF4F92"/>
    <w:rsid w:val="00EF62F1"/>
    <w:rsid w:val="00F04A70"/>
    <w:rsid w:val="00F274F0"/>
    <w:rsid w:val="00F76D26"/>
    <w:rsid w:val="00F86F1C"/>
    <w:rsid w:val="00F976C9"/>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0D4C5D9-C8A5-454F-8BE5-8549CA82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8EEC9-FFBB-4B64-99A4-1F7945B8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2049</Words>
  <Characters>12296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23</cp:revision>
  <dcterms:created xsi:type="dcterms:W3CDTF">2019-08-20T07:04:00Z</dcterms:created>
  <dcterms:modified xsi:type="dcterms:W3CDTF">2019-08-27T09:32:00Z</dcterms:modified>
</cp:coreProperties>
</file>