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E8B" w:rsidRPr="00E70E8B" w:rsidRDefault="00E70E8B" w:rsidP="00E70E8B">
      <w:pPr>
        <w:pBdr>
          <w:bottom w:val="single" w:sz="6" w:space="1" w:color="auto"/>
        </w:pBdr>
        <w:spacing w:after="0" w:line="240" w:lineRule="auto"/>
        <w:jc w:val="center"/>
        <w:rPr>
          <w:rFonts w:ascii="Arial" w:eastAsia="Times New Roman" w:hAnsi="Arial" w:cs="Arial"/>
          <w:vanish/>
          <w:sz w:val="16"/>
          <w:szCs w:val="16"/>
          <w:lang w:eastAsia="pl-PL"/>
        </w:rPr>
      </w:pPr>
      <w:r w:rsidRPr="00E70E8B">
        <w:rPr>
          <w:rFonts w:ascii="Arial" w:eastAsia="Times New Roman" w:hAnsi="Arial" w:cs="Arial"/>
          <w:vanish/>
          <w:sz w:val="16"/>
          <w:szCs w:val="16"/>
          <w:lang w:eastAsia="pl-PL"/>
        </w:rPr>
        <w:t>Początek formularza</w:t>
      </w:r>
    </w:p>
    <w:p w:rsidR="00E70E8B" w:rsidRPr="00E70E8B" w:rsidRDefault="00E70E8B" w:rsidP="00E70E8B">
      <w:pPr>
        <w:spacing w:after="24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Ogłoszenie nr 610530-N-2018 z dnia 2018-08-30 r. </w:t>
      </w:r>
    </w:p>
    <w:p w:rsidR="00E70E8B" w:rsidRPr="00E70E8B" w:rsidRDefault="00E70E8B" w:rsidP="00E70E8B">
      <w:pPr>
        <w:spacing w:after="0" w:line="240" w:lineRule="auto"/>
        <w:jc w:val="center"/>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Szpital Uniwersytecki w Krakowie: Zakup, dostawa, montaż i instalacja generatora 68 GE/68GA (DFP.271.163.2018.AJ)</w:t>
      </w:r>
      <w:r w:rsidRPr="00E70E8B">
        <w:rPr>
          <w:rFonts w:ascii="Times New Roman" w:eastAsia="Times New Roman" w:hAnsi="Times New Roman" w:cs="Times New Roman"/>
          <w:sz w:val="24"/>
          <w:szCs w:val="24"/>
          <w:lang w:eastAsia="pl-PL"/>
        </w:rPr>
        <w:br/>
        <w:t xml:space="preserve">OGŁOSZENIE O ZAMÓWIENIU - Dostawy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Zamieszczanie ogłoszenia:</w:t>
      </w:r>
      <w:r w:rsidRPr="00E70E8B">
        <w:rPr>
          <w:rFonts w:ascii="Times New Roman" w:eastAsia="Times New Roman" w:hAnsi="Times New Roman" w:cs="Times New Roman"/>
          <w:sz w:val="24"/>
          <w:szCs w:val="24"/>
          <w:lang w:eastAsia="pl-PL"/>
        </w:rPr>
        <w:t xml:space="preserve"> Zamieszczanie obowiązkowe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Ogłoszenie dotyczy:</w:t>
      </w:r>
      <w:r w:rsidRPr="00E70E8B">
        <w:rPr>
          <w:rFonts w:ascii="Times New Roman" w:eastAsia="Times New Roman" w:hAnsi="Times New Roman" w:cs="Times New Roman"/>
          <w:sz w:val="24"/>
          <w:szCs w:val="24"/>
          <w:lang w:eastAsia="pl-PL"/>
        </w:rPr>
        <w:t xml:space="preserve"> Zamówienia publicznego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Nazwa projektu lub programu</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E70E8B">
        <w:rPr>
          <w:rFonts w:ascii="Times New Roman" w:eastAsia="Times New Roman" w:hAnsi="Times New Roman" w:cs="Times New Roman"/>
          <w:sz w:val="24"/>
          <w:szCs w:val="24"/>
          <w:lang w:eastAsia="pl-PL"/>
        </w:rPr>
        <w:t>Pzp</w:t>
      </w:r>
      <w:proofErr w:type="spellEnd"/>
      <w:r w:rsidRPr="00E70E8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u w:val="single"/>
          <w:lang w:eastAsia="pl-PL"/>
        </w:rPr>
        <w:t>SEKCJA I: ZAMAWIAJĄCY</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Postępowanie przeprowadza centralny zamawiający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Informacje na temat podmiotu któremu zamawiający powierzył/powierzyli prowadzenie postępowania:</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Postępowanie jest przeprowadzane wspólnie przez zamawiających</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Informacje dodatkowe:</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 1) NAZWA I ADRES: </w:t>
      </w:r>
      <w:r w:rsidRPr="00E70E8B">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lastRenderedPageBreak/>
        <w:t xml:space="preserve">Adres strony internetowej (URL): www.su.krakow.pl </w:t>
      </w:r>
      <w:r w:rsidRPr="00E70E8B">
        <w:rPr>
          <w:rFonts w:ascii="Times New Roman" w:eastAsia="Times New Roman" w:hAnsi="Times New Roman" w:cs="Times New Roman"/>
          <w:sz w:val="24"/>
          <w:szCs w:val="24"/>
          <w:lang w:eastAsia="pl-PL"/>
        </w:rPr>
        <w:br/>
        <w:t xml:space="preserve">Adres profilu nabywcy: </w:t>
      </w:r>
      <w:r w:rsidRPr="00E70E8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 2) RODZAJ ZAMAWIAJĄCEGO: </w:t>
      </w:r>
      <w:r w:rsidRPr="00E70E8B">
        <w:rPr>
          <w:rFonts w:ascii="Times New Roman" w:eastAsia="Times New Roman" w:hAnsi="Times New Roman" w:cs="Times New Roman"/>
          <w:sz w:val="24"/>
          <w:szCs w:val="24"/>
          <w:lang w:eastAsia="pl-PL"/>
        </w:rPr>
        <w:t xml:space="preserve">Podmiot prawa publicznego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I.3) WSPÓLNE UDZIELANIE ZAMÓWIENIA </w:t>
      </w:r>
      <w:r w:rsidRPr="00E70E8B">
        <w:rPr>
          <w:rFonts w:ascii="Times New Roman" w:eastAsia="Times New Roman" w:hAnsi="Times New Roman" w:cs="Times New Roman"/>
          <w:b/>
          <w:bCs/>
          <w:i/>
          <w:iCs/>
          <w:sz w:val="24"/>
          <w:szCs w:val="24"/>
          <w:lang w:eastAsia="pl-PL"/>
        </w:rPr>
        <w:t>(jeżeli dotyczy)</w:t>
      </w:r>
      <w:r w:rsidRPr="00E70E8B">
        <w:rPr>
          <w:rFonts w:ascii="Times New Roman" w:eastAsia="Times New Roman" w:hAnsi="Times New Roman" w:cs="Times New Roman"/>
          <w:b/>
          <w:bCs/>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I.4) KOMUNIKACJA: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Tak </w:t>
      </w:r>
      <w:r w:rsidRPr="00E70E8B">
        <w:rPr>
          <w:rFonts w:ascii="Times New Roman" w:eastAsia="Times New Roman" w:hAnsi="Times New Roman" w:cs="Times New Roman"/>
          <w:sz w:val="24"/>
          <w:szCs w:val="24"/>
          <w:lang w:eastAsia="pl-PL"/>
        </w:rPr>
        <w:br/>
        <w:t xml:space="preserve">http://www.su.krakow.pl/dzial-zamowien-publicznych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Tak </w:t>
      </w:r>
      <w:r w:rsidRPr="00E70E8B">
        <w:rPr>
          <w:rFonts w:ascii="Times New Roman" w:eastAsia="Times New Roman" w:hAnsi="Times New Roman" w:cs="Times New Roman"/>
          <w:sz w:val="24"/>
          <w:szCs w:val="24"/>
          <w:lang w:eastAsia="pl-PL"/>
        </w:rPr>
        <w:br/>
        <w:t xml:space="preserve">http://www.su.krakow.pl/dzial-zamowien-publicznych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Oferty lub wnioski o dopuszczenie do udziału w postępowaniu należy przesyłać:</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Elektronicznie</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t xml:space="preserve">adres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Nie </w:t>
      </w:r>
      <w:r w:rsidRPr="00E70E8B">
        <w:rPr>
          <w:rFonts w:ascii="Times New Roman" w:eastAsia="Times New Roman" w:hAnsi="Times New Roman" w:cs="Times New Roman"/>
          <w:sz w:val="24"/>
          <w:szCs w:val="24"/>
          <w:lang w:eastAsia="pl-PL"/>
        </w:rPr>
        <w:br/>
        <w:t xml:space="preserve">Inny sposób: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Tak </w:t>
      </w:r>
      <w:r w:rsidRPr="00E70E8B">
        <w:rPr>
          <w:rFonts w:ascii="Times New Roman" w:eastAsia="Times New Roman" w:hAnsi="Times New Roman" w:cs="Times New Roman"/>
          <w:sz w:val="24"/>
          <w:szCs w:val="24"/>
          <w:lang w:eastAsia="pl-PL"/>
        </w:rPr>
        <w:br/>
        <w:t xml:space="preserve">Inny sposób: </w:t>
      </w:r>
      <w:r w:rsidRPr="00E70E8B">
        <w:rPr>
          <w:rFonts w:ascii="Times New Roman" w:eastAsia="Times New Roman" w:hAnsi="Times New Roman" w:cs="Times New Roman"/>
          <w:sz w:val="24"/>
          <w:szCs w:val="24"/>
          <w:lang w:eastAsia="pl-PL"/>
        </w:rPr>
        <w:br/>
        <w:t xml:space="preserve">Oferty należy złożyć w formie pisemnej. </w:t>
      </w:r>
      <w:r w:rsidRPr="00E70E8B">
        <w:rPr>
          <w:rFonts w:ascii="Times New Roman" w:eastAsia="Times New Roman" w:hAnsi="Times New Roman" w:cs="Times New Roman"/>
          <w:sz w:val="24"/>
          <w:szCs w:val="24"/>
          <w:lang w:eastAsia="pl-PL"/>
        </w:rPr>
        <w:br/>
        <w:t xml:space="preserve">Adres: </w:t>
      </w:r>
      <w:r w:rsidRPr="00E70E8B">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lastRenderedPageBreak/>
        <w:br/>
      </w:r>
      <w:r w:rsidRPr="00E70E8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u w:val="single"/>
          <w:lang w:eastAsia="pl-PL"/>
        </w:rPr>
        <w:t xml:space="preserve">SEKCJA II: PRZEDMIOT ZAMÓWIENIA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II.1) Nazwa nadana zamówieniu przez zamawiającego: </w:t>
      </w:r>
      <w:r w:rsidRPr="00E70E8B">
        <w:rPr>
          <w:rFonts w:ascii="Times New Roman" w:eastAsia="Times New Roman" w:hAnsi="Times New Roman" w:cs="Times New Roman"/>
          <w:sz w:val="24"/>
          <w:szCs w:val="24"/>
          <w:lang w:eastAsia="pl-PL"/>
        </w:rPr>
        <w:t xml:space="preserve">Zakup, dostawa, montaż i instalacja generatora 68 GE/68GA (DFP.271.163.2018.AJ)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Numer referencyjny: </w:t>
      </w:r>
      <w:r w:rsidRPr="00E70E8B">
        <w:rPr>
          <w:rFonts w:ascii="Times New Roman" w:eastAsia="Times New Roman" w:hAnsi="Times New Roman" w:cs="Times New Roman"/>
          <w:sz w:val="24"/>
          <w:szCs w:val="24"/>
          <w:lang w:eastAsia="pl-PL"/>
        </w:rPr>
        <w:t xml:space="preserve">DFP.271.163.2018.AJ)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E70E8B" w:rsidRPr="00E70E8B" w:rsidRDefault="00E70E8B" w:rsidP="00E70E8B">
      <w:pPr>
        <w:spacing w:after="0" w:line="240" w:lineRule="auto"/>
        <w:jc w:val="both"/>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II.2) Rodzaj zamówienia: </w:t>
      </w:r>
      <w:r w:rsidRPr="00E70E8B">
        <w:rPr>
          <w:rFonts w:ascii="Times New Roman" w:eastAsia="Times New Roman" w:hAnsi="Times New Roman" w:cs="Times New Roman"/>
          <w:sz w:val="24"/>
          <w:szCs w:val="24"/>
          <w:lang w:eastAsia="pl-PL"/>
        </w:rPr>
        <w:t xml:space="preserve">Dostawy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II.3) Informacja o możliwości składania ofert częściowych</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Zamówienie podzielone jest na części: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Oferty lub wnioski o dopuszczenie do udziału w postępowaniu można składać w odniesieniu do:</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II.4) Krótki opis przedmiotu zamówienia </w:t>
      </w:r>
      <w:r w:rsidRPr="00E70E8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70E8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70E8B">
        <w:rPr>
          <w:rFonts w:ascii="Times New Roman" w:eastAsia="Times New Roman" w:hAnsi="Times New Roman" w:cs="Times New Roman"/>
          <w:sz w:val="24"/>
          <w:szCs w:val="24"/>
          <w:lang w:eastAsia="pl-PL"/>
        </w:rPr>
        <w:t xml:space="preserve">Przedmiotem zamówienia jest zakup, dostawa, montaż i instalacja generatora 68 GE/68GA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II.5) Główny kod CPV: </w:t>
      </w:r>
      <w:r w:rsidRPr="00E70E8B">
        <w:rPr>
          <w:rFonts w:ascii="Times New Roman" w:eastAsia="Times New Roman" w:hAnsi="Times New Roman" w:cs="Times New Roman"/>
          <w:sz w:val="24"/>
          <w:szCs w:val="24"/>
          <w:lang w:eastAsia="pl-PL"/>
        </w:rPr>
        <w:t xml:space="preserve">33696400-9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Dodatkowe kody CPV:</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II.6) Całkowita wartość zamówienia </w:t>
      </w:r>
      <w:r w:rsidRPr="00E70E8B">
        <w:rPr>
          <w:rFonts w:ascii="Times New Roman" w:eastAsia="Times New Roman" w:hAnsi="Times New Roman" w:cs="Times New Roman"/>
          <w:i/>
          <w:iCs/>
          <w:sz w:val="24"/>
          <w:szCs w:val="24"/>
          <w:lang w:eastAsia="pl-PL"/>
        </w:rPr>
        <w:t>(jeżeli zamawiający podaje informacje o wartości zamówienia)</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Wartość bez VAT: 242726,00 </w:t>
      </w:r>
      <w:r w:rsidRPr="00E70E8B">
        <w:rPr>
          <w:rFonts w:ascii="Times New Roman" w:eastAsia="Times New Roman" w:hAnsi="Times New Roman" w:cs="Times New Roman"/>
          <w:sz w:val="24"/>
          <w:szCs w:val="24"/>
          <w:lang w:eastAsia="pl-PL"/>
        </w:rPr>
        <w:br/>
        <w:t xml:space="preserve">Waluta: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proofErr w:type="spellStart"/>
      <w:r w:rsidRPr="00E70E8B">
        <w:rPr>
          <w:rFonts w:ascii="Times New Roman" w:eastAsia="Times New Roman" w:hAnsi="Times New Roman" w:cs="Times New Roman"/>
          <w:sz w:val="24"/>
          <w:szCs w:val="24"/>
          <w:lang w:eastAsia="pl-PL"/>
        </w:rPr>
        <w:t>Pln</w:t>
      </w:r>
      <w:proofErr w:type="spellEnd"/>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lastRenderedPageBreak/>
        <w:br/>
      </w:r>
      <w:r w:rsidRPr="00E70E8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E70E8B">
        <w:rPr>
          <w:rFonts w:ascii="Times New Roman" w:eastAsia="Times New Roman" w:hAnsi="Times New Roman" w:cs="Times New Roman"/>
          <w:b/>
          <w:bCs/>
          <w:sz w:val="24"/>
          <w:szCs w:val="24"/>
          <w:lang w:eastAsia="pl-PL"/>
        </w:rPr>
        <w:t>Pzp</w:t>
      </w:r>
      <w:proofErr w:type="spellEnd"/>
      <w:r w:rsidRPr="00E70E8B">
        <w:rPr>
          <w:rFonts w:ascii="Times New Roman" w:eastAsia="Times New Roman" w:hAnsi="Times New Roman" w:cs="Times New Roman"/>
          <w:b/>
          <w:bCs/>
          <w:sz w:val="24"/>
          <w:szCs w:val="24"/>
          <w:lang w:eastAsia="pl-PL"/>
        </w:rPr>
        <w:t xml:space="preserve">: </w:t>
      </w: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70E8B">
        <w:rPr>
          <w:rFonts w:ascii="Times New Roman" w:eastAsia="Times New Roman" w:hAnsi="Times New Roman" w:cs="Times New Roman"/>
          <w:sz w:val="24"/>
          <w:szCs w:val="24"/>
          <w:lang w:eastAsia="pl-PL"/>
        </w:rPr>
        <w:t>Pzp</w:t>
      </w:r>
      <w:proofErr w:type="spellEnd"/>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miesiącach:   </w:t>
      </w:r>
      <w:r w:rsidRPr="00E70E8B">
        <w:rPr>
          <w:rFonts w:ascii="Times New Roman" w:eastAsia="Times New Roman" w:hAnsi="Times New Roman" w:cs="Times New Roman"/>
          <w:i/>
          <w:iCs/>
          <w:sz w:val="24"/>
          <w:szCs w:val="24"/>
          <w:lang w:eastAsia="pl-PL"/>
        </w:rPr>
        <w:t xml:space="preserve"> lub </w:t>
      </w:r>
      <w:r w:rsidRPr="00E70E8B">
        <w:rPr>
          <w:rFonts w:ascii="Times New Roman" w:eastAsia="Times New Roman" w:hAnsi="Times New Roman" w:cs="Times New Roman"/>
          <w:b/>
          <w:bCs/>
          <w:sz w:val="24"/>
          <w:szCs w:val="24"/>
          <w:lang w:eastAsia="pl-PL"/>
        </w:rPr>
        <w:t>dniach:</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i/>
          <w:iCs/>
          <w:sz w:val="24"/>
          <w:szCs w:val="24"/>
          <w:lang w:eastAsia="pl-PL"/>
        </w:rPr>
        <w:t>lub</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data rozpoczęcia: </w:t>
      </w:r>
      <w:r w:rsidRPr="00E70E8B">
        <w:rPr>
          <w:rFonts w:ascii="Times New Roman" w:eastAsia="Times New Roman" w:hAnsi="Times New Roman" w:cs="Times New Roman"/>
          <w:sz w:val="24"/>
          <w:szCs w:val="24"/>
          <w:lang w:eastAsia="pl-PL"/>
        </w:rPr>
        <w:t> </w:t>
      </w:r>
      <w:r w:rsidRPr="00E70E8B">
        <w:rPr>
          <w:rFonts w:ascii="Times New Roman" w:eastAsia="Times New Roman" w:hAnsi="Times New Roman" w:cs="Times New Roman"/>
          <w:i/>
          <w:iCs/>
          <w:sz w:val="24"/>
          <w:szCs w:val="24"/>
          <w:lang w:eastAsia="pl-PL"/>
        </w:rPr>
        <w:t xml:space="preserve"> lub </w:t>
      </w:r>
      <w:r w:rsidRPr="00E70E8B">
        <w:rPr>
          <w:rFonts w:ascii="Times New Roman" w:eastAsia="Times New Roman" w:hAnsi="Times New Roman" w:cs="Times New Roman"/>
          <w:b/>
          <w:bCs/>
          <w:sz w:val="24"/>
          <w:szCs w:val="24"/>
          <w:lang w:eastAsia="pl-PL"/>
        </w:rPr>
        <w:t xml:space="preserve">zakończenia: </w:t>
      </w:r>
      <w:r w:rsidRPr="00E70E8B">
        <w:rPr>
          <w:rFonts w:ascii="Times New Roman" w:eastAsia="Times New Roman" w:hAnsi="Times New Roman" w:cs="Times New Roman"/>
          <w:sz w:val="24"/>
          <w:szCs w:val="24"/>
          <w:lang w:eastAsia="pl-PL"/>
        </w:rPr>
        <w:t xml:space="preserve">2018-12-31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E70E8B" w:rsidRPr="00E70E8B" w:rsidTr="00E70E8B">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Data zakończenia</w:t>
            </w:r>
          </w:p>
        </w:tc>
      </w:tr>
      <w:tr w:rsidR="00E70E8B" w:rsidRPr="00E70E8B" w:rsidTr="00E70E8B">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2018-12-31</w:t>
            </w:r>
          </w:p>
        </w:tc>
      </w:tr>
    </w:tbl>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II.9) Informacje dodatkowe: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III.1) WARUNKI UDZIAŁU W POSTĘPOWANIU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Określenie warunków: Zamawiający nie określił warunku w tym zakresie. </w:t>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III.1.2) Sytuacja finansowa lub ekonomiczna </w:t>
      </w:r>
      <w:r w:rsidRPr="00E70E8B">
        <w:rPr>
          <w:rFonts w:ascii="Times New Roman" w:eastAsia="Times New Roman" w:hAnsi="Times New Roman" w:cs="Times New Roman"/>
          <w:sz w:val="24"/>
          <w:szCs w:val="24"/>
          <w:lang w:eastAsia="pl-PL"/>
        </w:rPr>
        <w:br/>
        <w:t xml:space="preserve">Określenie warunków: Zamawiający nie określił warunku w tym zakresie. </w:t>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III.1.3) Zdolność techniczna lub zawodowa </w:t>
      </w:r>
      <w:r w:rsidRPr="00E70E8B">
        <w:rPr>
          <w:rFonts w:ascii="Times New Roman" w:eastAsia="Times New Roman" w:hAnsi="Times New Roman" w:cs="Times New Roman"/>
          <w:sz w:val="24"/>
          <w:szCs w:val="24"/>
          <w:lang w:eastAsia="pl-PL"/>
        </w:rPr>
        <w:br/>
        <w:t xml:space="preserve">Określenie warunków: Zamawiający nie określił warunku w tym zakresie. </w:t>
      </w:r>
      <w:r w:rsidRPr="00E70E8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70E8B">
        <w:rPr>
          <w:rFonts w:ascii="Times New Roman" w:eastAsia="Times New Roman" w:hAnsi="Times New Roman" w:cs="Times New Roman"/>
          <w:sz w:val="24"/>
          <w:szCs w:val="24"/>
          <w:lang w:eastAsia="pl-PL"/>
        </w:rPr>
        <w:br/>
        <w:t xml:space="preserve">Informacje dodatkowe: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III.2) PODSTAWY WYKLUCZENIA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E70E8B">
        <w:rPr>
          <w:rFonts w:ascii="Times New Roman" w:eastAsia="Times New Roman" w:hAnsi="Times New Roman" w:cs="Times New Roman"/>
          <w:b/>
          <w:bCs/>
          <w:sz w:val="24"/>
          <w:szCs w:val="24"/>
          <w:lang w:eastAsia="pl-PL"/>
        </w:rPr>
        <w:t>Pzp</w:t>
      </w:r>
      <w:proofErr w:type="spellEnd"/>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E70E8B">
        <w:rPr>
          <w:rFonts w:ascii="Times New Roman" w:eastAsia="Times New Roman" w:hAnsi="Times New Roman" w:cs="Times New Roman"/>
          <w:b/>
          <w:bCs/>
          <w:sz w:val="24"/>
          <w:szCs w:val="24"/>
          <w:lang w:eastAsia="pl-PL"/>
        </w:rPr>
        <w:t>Pzp</w:t>
      </w:r>
      <w:proofErr w:type="spellEnd"/>
      <w:r w:rsidRPr="00E70E8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E70E8B">
        <w:rPr>
          <w:rFonts w:ascii="Times New Roman" w:eastAsia="Times New Roman" w:hAnsi="Times New Roman" w:cs="Times New Roman"/>
          <w:sz w:val="24"/>
          <w:szCs w:val="24"/>
          <w:lang w:eastAsia="pl-PL"/>
        </w:rPr>
        <w:t>Pzp</w:t>
      </w:r>
      <w:proofErr w:type="spellEnd"/>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E70E8B">
        <w:rPr>
          <w:rFonts w:ascii="Times New Roman" w:eastAsia="Times New Roman" w:hAnsi="Times New Roman" w:cs="Times New Roman"/>
          <w:sz w:val="24"/>
          <w:szCs w:val="24"/>
          <w:lang w:eastAsia="pl-PL"/>
        </w:rPr>
        <w:br/>
        <w:t xml:space="preserve">Tak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lastRenderedPageBreak/>
        <w:t xml:space="preserve">Oświadczenie o spełnianiu kryteriów selekcji </w:t>
      </w:r>
      <w:r w:rsidRPr="00E70E8B">
        <w:rPr>
          <w:rFonts w:ascii="Times New Roman" w:eastAsia="Times New Roman" w:hAnsi="Times New Roman" w:cs="Times New Roman"/>
          <w:sz w:val="24"/>
          <w:szCs w:val="24"/>
          <w:lang w:eastAsia="pl-PL"/>
        </w:rPr>
        <w:b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III.5.1) W ZAKRESIE SPEŁNIANIA WARUNKÓW UDZIAŁU W POSTĘPOWANIU:</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III.5.2) W ZAKRESIE KRYTERIÓW SELEKCJI:</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Deklaracje zgodności CE dla oferowanego sprzętu.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III.7) INNE DOKUMENTY NIE WYMIENIONE W pkt III.3) - III.6)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t>
      </w:r>
      <w:r w:rsidRPr="00E70E8B">
        <w:rPr>
          <w:rFonts w:ascii="Times New Roman" w:eastAsia="Times New Roman" w:hAnsi="Times New Roman" w:cs="Times New Roman"/>
          <w:sz w:val="24"/>
          <w:szCs w:val="24"/>
          <w:lang w:eastAsia="pl-PL"/>
        </w:rPr>
        <w:lastRenderedPageBreak/>
        <w:t xml:space="preserve">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u w:val="single"/>
          <w:lang w:eastAsia="pl-PL"/>
        </w:rPr>
        <w:t xml:space="preserve">SEKCJA IV: PROCEDURA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 xml:space="preserve">IV.1) OPIS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IV.1.1) Tryb udzielenia zamówienia: </w:t>
      </w:r>
      <w:r w:rsidRPr="00E70E8B">
        <w:rPr>
          <w:rFonts w:ascii="Times New Roman" w:eastAsia="Times New Roman" w:hAnsi="Times New Roman" w:cs="Times New Roman"/>
          <w:sz w:val="24"/>
          <w:szCs w:val="24"/>
          <w:lang w:eastAsia="pl-PL"/>
        </w:rPr>
        <w:t xml:space="preserve">Przetarg nieograniczony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IV.1.2) Zamawiający żąda wniesienia wadium:</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Tak </w:t>
      </w:r>
      <w:r w:rsidRPr="00E70E8B">
        <w:rPr>
          <w:rFonts w:ascii="Times New Roman" w:eastAsia="Times New Roman" w:hAnsi="Times New Roman" w:cs="Times New Roman"/>
          <w:sz w:val="24"/>
          <w:szCs w:val="24"/>
          <w:lang w:eastAsia="pl-PL"/>
        </w:rPr>
        <w:br/>
        <w:t xml:space="preserve">Informacja na temat wadium </w:t>
      </w:r>
      <w:r w:rsidRPr="00E70E8B">
        <w:rPr>
          <w:rFonts w:ascii="Times New Roman" w:eastAsia="Times New Roman" w:hAnsi="Times New Roman" w:cs="Times New Roman"/>
          <w:sz w:val="24"/>
          <w:szCs w:val="24"/>
          <w:lang w:eastAsia="pl-PL"/>
        </w:rPr>
        <w:br/>
        <w:t xml:space="preserve">Wykonawca zobowiązany jest wnieść wadium przed upływem terminu składania ofert. Wadium wynosi: 6 000,00 zł.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IV.1.3) Przewiduje się udzielenie zaliczek na poczet wykonania zamówienia:</w:t>
      </w:r>
      <w:r w:rsidRPr="00E70E8B">
        <w:rPr>
          <w:rFonts w:ascii="Times New Roman" w:eastAsia="Times New Roman" w:hAnsi="Times New Roman" w:cs="Times New Roman"/>
          <w:sz w:val="24"/>
          <w:szCs w:val="24"/>
          <w:lang w:eastAsia="pl-PL"/>
        </w:rPr>
        <w:t xml:space="preserv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t xml:space="preserve">Należy podać informacje na temat udzielania zaliczek: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E70E8B">
        <w:rPr>
          <w:rFonts w:ascii="Times New Roman" w:eastAsia="Times New Roman" w:hAnsi="Times New Roman" w:cs="Times New Roman"/>
          <w:sz w:val="24"/>
          <w:szCs w:val="24"/>
          <w:lang w:eastAsia="pl-PL"/>
        </w:rPr>
        <w:br/>
        <w:t xml:space="preserve">Nie </w:t>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IV.1.5.) Wymaga się złożenia oferty wariantowej: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Nie </w:t>
      </w:r>
      <w:r w:rsidRPr="00E70E8B">
        <w:rPr>
          <w:rFonts w:ascii="Times New Roman" w:eastAsia="Times New Roman" w:hAnsi="Times New Roman" w:cs="Times New Roman"/>
          <w:sz w:val="24"/>
          <w:szCs w:val="24"/>
          <w:lang w:eastAsia="pl-PL"/>
        </w:rPr>
        <w:br/>
        <w:t xml:space="preserve">Dopuszcza się złożenie oferty wariantowej </w:t>
      </w:r>
      <w:r w:rsidRPr="00E70E8B">
        <w:rPr>
          <w:rFonts w:ascii="Times New Roman" w:eastAsia="Times New Roman" w:hAnsi="Times New Roman" w:cs="Times New Roman"/>
          <w:sz w:val="24"/>
          <w:szCs w:val="24"/>
          <w:lang w:eastAsia="pl-PL"/>
        </w:rPr>
        <w:br/>
        <w:t xml:space="preserve">Nie </w:t>
      </w:r>
      <w:r w:rsidRPr="00E70E8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70E8B">
        <w:rPr>
          <w:rFonts w:ascii="Times New Roman" w:eastAsia="Times New Roman" w:hAnsi="Times New Roman" w:cs="Times New Roman"/>
          <w:sz w:val="24"/>
          <w:szCs w:val="24"/>
          <w:lang w:eastAsia="pl-PL"/>
        </w:rPr>
        <w:br/>
        <w:t xml:space="preserve">Nie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Liczba wykonawców   </w:t>
      </w:r>
      <w:r w:rsidRPr="00E70E8B">
        <w:rPr>
          <w:rFonts w:ascii="Times New Roman" w:eastAsia="Times New Roman" w:hAnsi="Times New Roman" w:cs="Times New Roman"/>
          <w:sz w:val="24"/>
          <w:szCs w:val="24"/>
          <w:lang w:eastAsia="pl-PL"/>
        </w:rPr>
        <w:br/>
        <w:t xml:space="preserve">Przewidywana minimalna liczba wykonawców </w:t>
      </w:r>
      <w:r w:rsidRPr="00E70E8B">
        <w:rPr>
          <w:rFonts w:ascii="Times New Roman" w:eastAsia="Times New Roman" w:hAnsi="Times New Roman" w:cs="Times New Roman"/>
          <w:sz w:val="24"/>
          <w:szCs w:val="24"/>
          <w:lang w:eastAsia="pl-PL"/>
        </w:rPr>
        <w:br/>
        <w:t xml:space="preserve">Maksymalna liczba wykonawców   </w:t>
      </w:r>
      <w:r w:rsidRPr="00E70E8B">
        <w:rPr>
          <w:rFonts w:ascii="Times New Roman" w:eastAsia="Times New Roman" w:hAnsi="Times New Roman" w:cs="Times New Roman"/>
          <w:sz w:val="24"/>
          <w:szCs w:val="24"/>
          <w:lang w:eastAsia="pl-PL"/>
        </w:rPr>
        <w:br/>
        <w:t xml:space="preserve">Kryteria selekcji wykonawców: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IV.1.7) Informacje na temat umowy ramowej lub dynamicznego systemu zakupów: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lastRenderedPageBreak/>
        <w:t xml:space="preserve">Umowa ramowa będzie zawarta: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Czy przewiduje się ograniczenie liczby uczestników umowy ramowej: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Przewidziana maksymalna liczba uczestników umowy ramowej: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Zamówienie obejmuje ustanowienie dynamicznego systemu zakupów: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IV.1.8) Aukcja elektroniczna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Przewidziane jest przeprowadzenie aukcji elektronicznej </w:t>
      </w:r>
      <w:r w:rsidRPr="00E70E8B">
        <w:rPr>
          <w:rFonts w:ascii="Times New Roman" w:eastAsia="Times New Roman" w:hAnsi="Times New Roman" w:cs="Times New Roman"/>
          <w:i/>
          <w:iCs/>
          <w:sz w:val="24"/>
          <w:szCs w:val="24"/>
          <w:lang w:eastAsia="pl-PL"/>
        </w:rPr>
        <w:t xml:space="preserve">(przetarg nieograniczony, przetarg ograniczony, negocjacje z ogłoszeniem) </w:t>
      </w:r>
      <w:r w:rsidRPr="00E70E8B">
        <w:rPr>
          <w:rFonts w:ascii="Times New Roman" w:eastAsia="Times New Roman" w:hAnsi="Times New Roman" w:cs="Times New Roman"/>
          <w:sz w:val="24"/>
          <w:szCs w:val="24"/>
          <w:lang w:eastAsia="pl-PL"/>
        </w:rPr>
        <w:t xml:space="preserve">Tak </w:t>
      </w:r>
      <w:r w:rsidRPr="00E70E8B">
        <w:rPr>
          <w:rFonts w:ascii="Times New Roman" w:eastAsia="Times New Roman" w:hAnsi="Times New Roman" w:cs="Times New Roman"/>
          <w:sz w:val="24"/>
          <w:szCs w:val="24"/>
          <w:lang w:eastAsia="pl-PL"/>
        </w:rPr>
        <w:br/>
        <w:t xml:space="preserve">Należy podać adres strony internetowej, na której aukcja będzie prowadzona: </w:t>
      </w:r>
      <w:r w:rsidRPr="00E70E8B">
        <w:rPr>
          <w:rFonts w:ascii="Times New Roman" w:eastAsia="Times New Roman" w:hAnsi="Times New Roman" w:cs="Times New Roman"/>
          <w:sz w:val="24"/>
          <w:szCs w:val="24"/>
          <w:lang w:eastAsia="pl-PL"/>
        </w:rPr>
        <w:br/>
        <w:t xml:space="preserve">www.soldea.pl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E70E8B">
        <w:rPr>
          <w:rFonts w:ascii="Times New Roman" w:eastAsia="Times New Roman" w:hAnsi="Times New Roman" w:cs="Times New Roman"/>
          <w:sz w:val="24"/>
          <w:szCs w:val="24"/>
          <w:lang w:eastAsia="pl-PL"/>
        </w:rPr>
        <w:t xml:space="preserve">Informacja o ofercie wykonawcy, jej punktacji i klasyfikacji w rankingu ofert oraz o punktacji najkorzystniejszej oferty, informacja o terminie otwarcia i zamknięcia aukcji. Przez cały czas trwania aukcji do jej zamknięcia.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Nie </w:t>
      </w:r>
      <w:r w:rsidRPr="00E70E8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E70E8B">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E70E8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w:t>
      </w:r>
      <w:r w:rsidRPr="00E70E8B">
        <w:rPr>
          <w:rFonts w:ascii="Times New Roman" w:eastAsia="Times New Roman" w:hAnsi="Times New Roman" w:cs="Times New Roman"/>
          <w:sz w:val="24"/>
          <w:szCs w:val="24"/>
          <w:lang w:eastAsia="pl-PL"/>
        </w:rPr>
        <w:lastRenderedPageBreak/>
        <w:t xml:space="preserve">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E70E8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E70E8B">
        <w:rPr>
          <w:rFonts w:ascii="Times New Roman" w:eastAsia="Times New Roman" w:hAnsi="Times New Roman" w:cs="Times New Roman"/>
          <w:sz w:val="24"/>
          <w:szCs w:val="24"/>
          <w:lang w:eastAsia="pl-PL"/>
        </w:rPr>
        <w:t>FireFox,Edge,Chrome</w:t>
      </w:r>
      <w:proofErr w:type="spellEnd"/>
      <w:r w:rsidRPr="00E70E8B">
        <w:rPr>
          <w:rFonts w:ascii="Times New Roman" w:eastAsia="Times New Roman" w:hAnsi="Times New Roman" w:cs="Times New Roman"/>
          <w:sz w:val="24"/>
          <w:szCs w:val="24"/>
          <w:lang w:eastAsia="pl-PL"/>
        </w:rPr>
        <w:t xml:space="preserve"> .Zalecamy aktualizowanie na bieżąco wersji przeglądarek. c) przeglądarka musi obsługiwać protokół szyfrowania TLS 1.0 (najnowsze wersje przeglądarek) d) zainstalowane bezpłatne oprogramowanie Java Oracle,(wersja 32-bitowa) e) włączona obsługa kodu JavaScript . Stabilne połączenie z </w:t>
      </w:r>
      <w:proofErr w:type="spellStart"/>
      <w:r w:rsidRPr="00E70E8B">
        <w:rPr>
          <w:rFonts w:ascii="Times New Roman" w:eastAsia="Times New Roman" w:hAnsi="Times New Roman" w:cs="Times New Roman"/>
          <w:sz w:val="24"/>
          <w:szCs w:val="24"/>
          <w:lang w:eastAsia="pl-PL"/>
        </w:rPr>
        <w:t>internetem</w:t>
      </w:r>
      <w:proofErr w:type="spellEnd"/>
      <w:r w:rsidRPr="00E70E8B">
        <w:rPr>
          <w:rFonts w:ascii="Times New Roman" w:eastAsia="Times New Roman" w:hAnsi="Times New Roman" w:cs="Times New Roman"/>
          <w:sz w:val="24"/>
          <w:szCs w:val="24"/>
          <w:lang w:eastAsia="pl-PL"/>
        </w:rPr>
        <w:t xml:space="preserve"> f) wyłączona obsługa przez serwer </w:t>
      </w:r>
      <w:proofErr w:type="spellStart"/>
      <w:r w:rsidRPr="00E70E8B">
        <w:rPr>
          <w:rFonts w:ascii="Times New Roman" w:eastAsia="Times New Roman" w:hAnsi="Times New Roman" w:cs="Times New Roman"/>
          <w:sz w:val="24"/>
          <w:szCs w:val="24"/>
          <w:lang w:eastAsia="pl-PL"/>
        </w:rPr>
        <w:t>proxy</w:t>
      </w:r>
      <w:proofErr w:type="spellEnd"/>
      <w:r w:rsidRPr="00E70E8B">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E70E8B">
        <w:rPr>
          <w:rFonts w:ascii="Times New Roman" w:eastAsia="Times New Roman" w:hAnsi="Times New Roman" w:cs="Times New Roman"/>
          <w:sz w:val="24"/>
          <w:szCs w:val="24"/>
          <w:lang w:eastAsia="pl-PL"/>
        </w:rPr>
        <w:br/>
        <w:t xml:space="preserve">Wymagania dotyczące rejestracji i identyfikacji wykonawców w aukcji elektronicznej: :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E70E8B">
        <w:rPr>
          <w:rFonts w:ascii="Times New Roman" w:eastAsia="Times New Roman" w:hAnsi="Times New Roman" w:cs="Times New Roman"/>
          <w:sz w:val="24"/>
          <w:szCs w:val="24"/>
          <w:lang w:eastAsia="pl-PL"/>
        </w:rPr>
        <w:br/>
        <w:t xml:space="preserve">Informacje o liczbie etapów aukcji elektronicznej i czasie ich trwania: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aukcja jednoetapowa </w:t>
      </w:r>
      <w:r w:rsidRPr="00E70E8B">
        <w:rPr>
          <w:rFonts w:ascii="Times New Roman" w:eastAsia="Times New Roman" w:hAnsi="Times New Roman" w:cs="Times New Roman"/>
          <w:sz w:val="24"/>
          <w:szCs w:val="24"/>
          <w:lang w:eastAsia="pl-PL"/>
        </w:rPr>
        <w:br/>
        <w:t xml:space="preserve">Czas trwania: 15 min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E70E8B">
        <w:rPr>
          <w:rFonts w:ascii="Times New Roman" w:eastAsia="Times New Roman" w:hAnsi="Times New Roman" w:cs="Times New Roman"/>
          <w:sz w:val="24"/>
          <w:szCs w:val="24"/>
          <w:lang w:eastAsia="pl-PL"/>
        </w:rPr>
        <w:br/>
        <w:t xml:space="preserve">Warunki zamknięcia aukcji elektronicznej: </w:t>
      </w:r>
      <w:r w:rsidRPr="00E70E8B">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IV.2) KRYTERIA OCENY OFERT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lastRenderedPageBreak/>
        <w:t xml:space="preserve">IV.2.1) Kryteria oceny ofert: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IV.2.2) Kryteria</w:t>
      </w:r>
      <w:r w:rsidRPr="00E70E8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E70E8B" w:rsidRPr="00E70E8B" w:rsidTr="00E70E8B">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Znaczenie</w:t>
            </w:r>
          </w:p>
        </w:tc>
      </w:tr>
      <w:tr w:rsidR="00E70E8B" w:rsidRPr="00E70E8B" w:rsidTr="00E70E8B">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90,00</w:t>
            </w:r>
          </w:p>
        </w:tc>
      </w:tr>
      <w:tr w:rsidR="00E70E8B" w:rsidRPr="00E70E8B" w:rsidTr="00E70E8B">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10,00</w:t>
            </w:r>
          </w:p>
        </w:tc>
      </w:tr>
    </w:tbl>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E70E8B">
        <w:rPr>
          <w:rFonts w:ascii="Times New Roman" w:eastAsia="Times New Roman" w:hAnsi="Times New Roman" w:cs="Times New Roman"/>
          <w:b/>
          <w:bCs/>
          <w:sz w:val="24"/>
          <w:szCs w:val="24"/>
          <w:lang w:eastAsia="pl-PL"/>
        </w:rPr>
        <w:t>Pzp</w:t>
      </w:r>
      <w:proofErr w:type="spellEnd"/>
      <w:r w:rsidRPr="00E70E8B">
        <w:rPr>
          <w:rFonts w:ascii="Times New Roman" w:eastAsia="Times New Roman" w:hAnsi="Times New Roman" w:cs="Times New Roman"/>
          <w:b/>
          <w:bCs/>
          <w:sz w:val="24"/>
          <w:szCs w:val="24"/>
          <w:lang w:eastAsia="pl-PL"/>
        </w:rPr>
        <w:t xml:space="preserve"> </w:t>
      </w:r>
      <w:r w:rsidRPr="00E70E8B">
        <w:rPr>
          <w:rFonts w:ascii="Times New Roman" w:eastAsia="Times New Roman" w:hAnsi="Times New Roman" w:cs="Times New Roman"/>
          <w:sz w:val="24"/>
          <w:szCs w:val="24"/>
          <w:lang w:eastAsia="pl-PL"/>
        </w:rPr>
        <w:t xml:space="preserve">(przetarg nieograniczony) </w:t>
      </w:r>
      <w:r w:rsidRPr="00E70E8B">
        <w:rPr>
          <w:rFonts w:ascii="Times New Roman" w:eastAsia="Times New Roman" w:hAnsi="Times New Roman" w:cs="Times New Roman"/>
          <w:sz w:val="24"/>
          <w:szCs w:val="24"/>
          <w:lang w:eastAsia="pl-PL"/>
        </w:rPr>
        <w:br/>
        <w:t xml:space="preserve">Nie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IV.3) Negocjacje z ogłoszeniem, dialog konkurencyjny, partnerstwo innowacyjne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IV.3.1) Informacje na temat negocjacji z ogłoszeniem</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Minimalne wymagania, które muszą spełniać wszystkie oferty: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E70E8B">
        <w:rPr>
          <w:rFonts w:ascii="Times New Roman" w:eastAsia="Times New Roman" w:hAnsi="Times New Roman" w:cs="Times New Roman"/>
          <w:sz w:val="24"/>
          <w:szCs w:val="24"/>
          <w:lang w:eastAsia="pl-PL"/>
        </w:rPr>
        <w:br/>
        <w:t xml:space="preserve">Przewidziany jest podział negocjacji na etapy w celu ograniczenia liczby ofert: Nie </w:t>
      </w:r>
      <w:r w:rsidRPr="00E70E8B">
        <w:rPr>
          <w:rFonts w:ascii="Times New Roman" w:eastAsia="Times New Roman" w:hAnsi="Times New Roman" w:cs="Times New Roman"/>
          <w:sz w:val="24"/>
          <w:szCs w:val="24"/>
          <w:lang w:eastAsia="pl-PL"/>
        </w:rPr>
        <w:br/>
        <w:t xml:space="preserve">Należy podać informacje na temat etapów negocjacji (w tym liczbę etapów):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IV.3.2) Informacje na temat dialogu konkurencyjnego</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Wstępny harmonogram postępowania: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Podział dialogu na etapy w celu ograniczenia liczby rozwiązań: </w:t>
      </w:r>
      <w:r w:rsidRPr="00E70E8B">
        <w:rPr>
          <w:rFonts w:ascii="Times New Roman" w:eastAsia="Times New Roman" w:hAnsi="Times New Roman" w:cs="Times New Roman"/>
          <w:sz w:val="24"/>
          <w:szCs w:val="24"/>
          <w:lang w:eastAsia="pl-PL"/>
        </w:rPr>
        <w:br/>
        <w:t xml:space="preserve">Należy podać informacje na temat etapów dialogu: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IV.3.3) Informacje na temat partnerstwa innowacyjnego</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Informacje dodatkowe: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IV.4) Licytacja elektroniczna </w:t>
      </w:r>
      <w:r w:rsidRPr="00E70E8B">
        <w:rPr>
          <w:rFonts w:ascii="Times New Roman" w:eastAsia="Times New Roman" w:hAnsi="Times New Roman" w:cs="Times New Roman"/>
          <w:sz w:val="24"/>
          <w:szCs w:val="24"/>
          <w:lang w:eastAsia="pl-PL"/>
        </w:rPr>
        <w:br/>
        <w:t xml:space="preserve">Adres strony internetowej, na której będzie prowadzona licytacja elektroniczna: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Informacje o liczbie etapów licytacji elektronicznej i czasie ich trwania: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Czas trwania: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Termin składania wniosków o dopuszczenie do udziału w licytacji elektronicznej: </w:t>
      </w:r>
      <w:r w:rsidRPr="00E70E8B">
        <w:rPr>
          <w:rFonts w:ascii="Times New Roman" w:eastAsia="Times New Roman" w:hAnsi="Times New Roman" w:cs="Times New Roman"/>
          <w:sz w:val="24"/>
          <w:szCs w:val="24"/>
          <w:lang w:eastAsia="pl-PL"/>
        </w:rPr>
        <w:br/>
        <w:t xml:space="preserve">Data: godzina: </w:t>
      </w:r>
      <w:r w:rsidRPr="00E70E8B">
        <w:rPr>
          <w:rFonts w:ascii="Times New Roman" w:eastAsia="Times New Roman" w:hAnsi="Times New Roman" w:cs="Times New Roman"/>
          <w:sz w:val="24"/>
          <w:szCs w:val="24"/>
          <w:lang w:eastAsia="pl-PL"/>
        </w:rPr>
        <w:br/>
        <w:t xml:space="preserve">Termin otwarcia licytacji elektronicznej: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t xml:space="preserve">Termin i warunki zamknięcia licytacji elektronicznej: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t xml:space="preserve">Wymagania dotyczące zabezpieczenia należytego wykonania umowy: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lang w:eastAsia="pl-PL"/>
        </w:rPr>
        <w:br/>
        <w:t xml:space="preserve">Informacje dodatkowe: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r w:rsidRPr="00E70E8B">
        <w:rPr>
          <w:rFonts w:ascii="Times New Roman" w:eastAsia="Times New Roman" w:hAnsi="Times New Roman" w:cs="Times New Roman"/>
          <w:b/>
          <w:bCs/>
          <w:sz w:val="24"/>
          <w:szCs w:val="24"/>
          <w:lang w:eastAsia="pl-PL"/>
        </w:rPr>
        <w:t>IV.5) ZMIANA UMOWY</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70E8B">
        <w:rPr>
          <w:rFonts w:ascii="Times New Roman" w:eastAsia="Times New Roman" w:hAnsi="Times New Roman" w:cs="Times New Roman"/>
          <w:sz w:val="24"/>
          <w:szCs w:val="24"/>
          <w:lang w:eastAsia="pl-PL"/>
        </w:rPr>
        <w:t xml:space="preserve"> Tak </w:t>
      </w:r>
      <w:r w:rsidRPr="00E70E8B">
        <w:rPr>
          <w:rFonts w:ascii="Times New Roman" w:eastAsia="Times New Roman" w:hAnsi="Times New Roman" w:cs="Times New Roman"/>
          <w:sz w:val="24"/>
          <w:szCs w:val="24"/>
          <w:lang w:eastAsia="pl-PL"/>
        </w:rPr>
        <w:br/>
        <w:t xml:space="preserve">Należy wskazać zakres, charakter zmian oraz warunki wprowadzenia zmian: </w:t>
      </w:r>
      <w:r w:rsidRPr="00E70E8B">
        <w:rPr>
          <w:rFonts w:ascii="Times New Roman" w:eastAsia="Times New Roman" w:hAnsi="Times New Roman" w:cs="Times New Roman"/>
          <w:sz w:val="24"/>
          <w:szCs w:val="24"/>
          <w:lang w:eastAsia="pl-PL"/>
        </w:rPr>
        <w:br/>
        <w:t xml:space="preserve">reguluje wzór umowy będący załącznikiem nr 3 do Specyfikacji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IV.6) INFORMACJE ADMINISTRACYJNE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IV.6.1) Sposób udostępniania informacji o charakterze poufnym </w:t>
      </w:r>
      <w:r w:rsidRPr="00E70E8B">
        <w:rPr>
          <w:rFonts w:ascii="Times New Roman" w:eastAsia="Times New Roman" w:hAnsi="Times New Roman" w:cs="Times New Roman"/>
          <w:i/>
          <w:iCs/>
          <w:sz w:val="24"/>
          <w:szCs w:val="24"/>
          <w:lang w:eastAsia="pl-PL"/>
        </w:rPr>
        <w:t xml:space="preserve">(jeżeli dotyczy):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Środki służące ochronie informacji o charakterze poufnym</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E70E8B">
        <w:rPr>
          <w:rFonts w:ascii="Times New Roman" w:eastAsia="Times New Roman" w:hAnsi="Times New Roman" w:cs="Times New Roman"/>
          <w:sz w:val="24"/>
          <w:szCs w:val="24"/>
          <w:lang w:eastAsia="pl-PL"/>
        </w:rPr>
        <w:br/>
        <w:t xml:space="preserve">Data: 2018-09-10, godzina: 12:00, </w:t>
      </w:r>
      <w:r w:rsidRPr="00E70E8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Wskazać powody: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E70E8B">
        <w:rPr>
          <w:rFonts w:ascii="Times New Roman" w:eastAsia="Times New Roman" w:hAnsi="Times New Roman" w:cs="Times New Roman"/>
          <w:sz w:val="24"/>
          <w:szCs w:val="24"/>
          <w:lang w:eastAsia="pl-PL"/>
        </w:rPr>
        <w:br/>
        <w:t xml:space="preserve">&gt; polski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IV.6.3) Termin związania ofertą: </w:t>
      </w:r>
      <w:r w:rsidRPr="00E70E8B">
        <w:rPr>
          <w:rFonts w:ascii="Times New Roman" w:eastAsia="Times New Roman" w:hAnsi="Times New Roman" w:cs="Times New Roman"/>
          <w:sz w:val="24"/>
          <w:szCs w:val="24"/>
          <w:lang w:eastAsia="pl-PL"/>
        </w:rPr>
        <w:t xml:space="preserve">do: okres w dniach: 30 (od ostatecznego terminu składania ofert)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70E8B">
        <w:rPr>
          <w:rFonts w:ascii="Times New Roman" w:eastAsia="Times New Roman" w:hAnsi="Times New Roman" w:cs="Times New Roman"/>
          <w:sz w:val="24"/>
          <w:szCs w:val="24"/>
          <w:lang w:eastAsia="pl-PL"/>
        </w:rPr>
        <w:t xml:space="preserve"> Nie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 xml:space="preserve">IV.6.5) Przewiduje się unieważnienie postępowania o udzielenie zamówienia, jeżeli </w:t>
      </w:r>
      <w:r w:rsidRPr="00E70E8B">
        <w:rPr>
          <w:rFonts w:ascii="Times New Roman" w:eastAsia="Times New Roman" w:hAnsi="Times New Roman" w:cs="Times New Roman"/>
          <w:b/>
          <w:bCs/>
          <w:sz w:val="24"/>
          <w:szCs w:val="24"/>
          <w:lang w:eastAsia="pl-PL"/>
        </w:rPr>
        <w:lastRenderedPageBreak/>
        <w:t>środki służące sfinansowaniu zamówień na badania naukowe lub prace rozwojowe, które zamawiający zamierzał przeznaczyć na sfinansowanie całości lub części zamówienia, nie zostały mu przyznane</w:t>
      </w:r>
      <w:r w:rsidRPr="00E70E8B">
        <w:rPr>
          <w:rFonts w:ascii="Times New Roman" w:eastAsia="Times New Roman" w:hAnsi="Times New Roman" w:cs="Times New Roman"/>
          <w:sz w:val="24"/>
          <w:szCs w:val="24"/>
          <w:lang w:eastAsia="pl-PL"/>
        </w:rPr>
        <w:t xml:space="preserve"> Nie </w:t>
      </w:r>
      <w:r w:rsidRPr="00E70E8B">
        <w:rPr>
          <w:rFonts w:ascii="Times New Roman" w:eastAsia="Times New Roman" w:hAnsi="Times New Roman" w:cs="Times New Roman"/>
          <w:sz w:val="24"/>
          <w:szCs w:val="24"/>
          <w:lang w:eastAsia="pl-PL"/>
        </w:rPr>
        <w:br/>
      </w:r>
      <w:r w:rsidRPr="00E70E8B">
        <w:rPr>
          <w:rFonts w:ascii="Times New Roman" w:eastAsia="Times New Roman" w:hAnsi="Times New Roman" w:cs="Times New Roman"/>
          <w:b/>
          <w:bCs/>
          <w:sz w:val="24"/>
          <w:szCs w:val="24"/>
          <w:lang w:eastAsia="pl-PL"/>
        </w:rPr>
        <w:t>IV.6.6) Informacje dodatkowe:</w:t>
      </w:r>
      <w:r w:rsidRPr="00E70E8B">
        <w:rPr>
          <w:rFonts w:ascii="Times New Roman" w:eastAsia="Times New Roman" w:hAnsi="Times New Roman" w:cs="Times New Roman"/>
          <w:sz w:val="24"/>
          <w:szCs w:val="24"/>
          <w:lang w:eastAsia="pl-PL"/>
        </w:rPr>
        <w:t xml:space="preserve"> </w:t>
      </w:r>
      <w:r w:rsidRPr="00E70E8B">
        <w:rPr>
          <w:rFonts w:ascii="Times New Roman" w:eastAsia="Times New Roman" w:hAnsi="Times New Roman" w:cs="Times New Roman"/>
          <w:sz w:val="24"/>
          <w:szCs w:val="24"/>
          <w:lang w:eastAsia="pl-PL"/>
        </w:rPr>
        <w:br/>
      </w:r>
    </w:p>
    <w:p w:rsidR="00E70E8B" w:rsidRPr="00E70E8B" w:rsidRDefault="00E70E8B" w:rsidP="00E70E8B">
      <w:pPr>
        <w:spacing w:after="0" w:line="240" w:lineRule="auto"/>
        <w:jc w:val="center"/>
        <w:rPr>
          <w:rFonts w:ascii="Times New Roman" w:eastAsia="Times New Roman" w:hAnsi="Times New Roman" w:cs="Times New Roman"/>
          <w:sz w:val="24"/>
          <w:szCs w:val="24"/>
          <w:lang w:eastAsia="pl-PL"/>
        </w:rPr>
      </w:pPr>
      <w:r w:rsidRPr="00E70E8B">
        <w:rPr>
          <w:rFonts w:ascii="Times New Roman" w:eastAsia="Times New Roman" w:hAnsi="Times New Roman" w:cs="Times New Roman"/>
          <w:sz w:val="24"/>
          <w:szCs w:val="24"/>
          <w:u w:val="single"/>
          <w:lang w:eastAsia="pl-PL"/>
        </w:rPr>
        <w:t xml:space="preserve">ZAŁĄCZNIK I - INFORMACJE DOTYCZĄCE OFERT CZĘŚCIOWYCH </w:t>
      </w:r>
    </w:p>
    <w:p w:rsidR="00E70E8B" w:rsidRPr="00E70E8B" w:rsidRDefault="00E70E8B" w:rsidP="00E70E8B">
      <w:pPr>
        <w:spacing w:after="0" w:line="240" w:lineRule="auto"/>
        <w:rPr>
          <w:rFonts w:ascii="Times New Roman" w:eastAsia="Times New Roman" w:hAnsi="Times New Roman" w:cs="Times New Roman"/>
          <w:sz w:val="24"/>
          <w:szCs w:val="24"/>
          <w:lang w:eastAsia="pl-PL"/>
        </w:rPr>
      </w:pPr>
    </w:p>
    <w:p w:rsidR="00E70E8B" w:rsidRPr="00E70E8B" w:rsidRDefault="00E70E8B" w:rsidP="00E70E8B">
      <w:pPr>
        <w:spacing w:after="0" w:line="240" w:lineRule="auto"/>
        <w:rPr>
          <w:rFonts w:ascii="Times New Roman" w:eastAsia="Times New Roman" w:hAnsi="Times New Roman" w:cs="Times New Roman"/>
          <w:sz w:val="24"/>
          <w:szCs w:val="24"/>
          <w:lang w:eastAsia="pl-PL"/>
        </w:rPr>
      </w:pPr>
    </w:p>
    <w:p w:rsidR="00E70E8B" w:rsidRPr="00E70E8B" w:rsidRDefault="00E70E8B" w:rsidP="00E70E8B">
      <w:pPr>
        <w:spacing w:after="240" w:line="240" w:lineRule="auto"/>
        <w:rPr>
          <w:rFonts w:ascii="Times New Roman" w:eastAsia="Times New Roman" w:hAnsi="Times New Roman" w:cs="Times New Roman"/>
          <w:sz w:val="24"/>
          <w:szCs w:val="24"/>
          <w:lang w:eastAsia="pl-PL"/>
        </w:rPr>
      </w:pPr>
    </w:p>
    <w:p w:rsidR="00E70E8B" w:rsidRPr="00E70E8B" w:rsidRDefault="00E70E8B" w:rsidP="00E70E8B">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70E8B" w:rsidRPr="00E70E8B" w:rsidTr="00E70E8B">
        <w:trPr>
          <w:tblCellSpacing w:w="15" w:type="dxa"/>
        </w:trPr>
        <w:tc>
          <w:tcPr>
            <w:tcW w:w="0" w:type="auto"/>
            <w:vAlign w:val="center"/>
            <w:hideMark/>
          </w:tcPr>
          <w:p w:rsidR="00E70E8B" w:rsidRPr="00E70E8B" w:rsidRDefault="00E70E8B" w:rsidP="00E70E8B">
            <w:pPr>
              <w:spacing w:after="240" w:line="240" w:lineRule="auto"/>
              <w:rPr>
                <w:rFonts w:ascii="Times New Roman" w:eastAsia="Times New Roman" w:hAnsi="Times New Roman" w:cs="Times New Roman"/>
                <w:sz w:val="24"/>
                <w:szCs w:val="24"/>
                <w:lang w:eastAsia="pl-PL"/>
              </w:rPr>
            </w:pPr>
          </w:p>
        </w:tc>
      </w:tr>
    </w:tbl>
    <w:p w:rsidR="00E70E8B" w:rsidRPr="00E70E8B" w:rsidRDefault="00E70E8B" w:rsidP="00E70E8B">
      <w:pPr>
        <w:pBdr>
          <w:top w:val="single" w:sz="6" w:space="1" w:color="auto"/>
        </w:pBdr>
        <w:spacing w:after="0" w:line="240" w:lineRule="auto"/>
        <w:jc w:val="center"/>
        <w:rPr>
          <w:rFonts w:ascii="Arial" w:eastAsia="Times New Roman" w:hAnsi="Arial" w:cs="Arial"/>
          <w:vanish/>
          <w:sz w:val="16"/>
          <w:szCs w:val="16"/>
          <w:lang w:eastAsia="pl-PL"/>
        </w:rPr>
      </w:pPr>
      <w:r w:rsidRPr="00E70E8B">
        <w:rPr>
          <w:rFonts w:ascii="Arial" w:eastAsia="Times New Roman" w:hAnsi="Arial" w:cs="Arial"/>
          <w:vanish/>
          <w:sz w:val="16"/>
          <w:szCs w:val="16"/>
          <w:lang w:eastAsia="pl-PL"/>
        </w:rPr>
        <w:t>Dół formularza</w:t>
      </w:r>
    </w:p>
    <w:p w:rsidR="00E70E8B" w:rsidRPr="00E70E8B" w:rsidRDefault="00E70E8B" w:rsidP="00E70E8B">
      <w:pPr>
        <w:pBdr>
          <w:bottom w:val="single" w:sz="6" w:space="1" w:color="auto"/>
        </w:pBdr>
        <w:spacing w:after="0" w:line="240" w:lineRule="auto"/>
        <w:jc w:val="center"/>
        <w:rPr>
          <w:rFonts w:ascii="Arial" w:eastAsia="Times New Roman" w:hAnsi="Arial" w:cs="Arial"/>
          <w:vanish/>
          <w:sz w:val="16"/>
          <w:szCs w:val="16"/>
          <w:lang w:eastAsia="pl-PL"/>
        </w:rPr>
      </w:pPr>
      <w:r w:rsidRPr="00E70E8B">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70E8B" w:rsidRPr="00E70E8B" w:rsidTr="00E70E8B">
        <w:trPr>
          <w:tblCellSpacing w:w="15" w:type="dxa"/>
        </w:trPr>
        <w:tc>
          <w:tcPr>
            <w:tcW w:w="0" w:type="auto"/>
            <w:vAlign w:val="center"/>
            <w:hideMark/>
          </w:tcPr>
          <w:p w:rsidR="00E70E8B" w:rsidRPr="00E70E8B" w:rsidRDefault="00E70E8B" w:rsidP="00E70E8B">
            <w:pPr>
              <w:spacing w:after="0" w:line="240" w:lineRule="auto"/>
              <w:rPr>
                <w:rFonts w:ascii="Times New Roman" w:eastAsia="Times New Roman" w:hAnsi="Times New Roman" w:cs="Times New Roman"/>
                <w:sz w:val="24"/>
                <w:szCs w:val="24"/>
                <w:lang w:eastAsia="pl-PL"/>
              </w:rPr>
            </w:pPr>
          </w:p>
        </w:tc>
      </w:tr>
    </w:tbl>
    <w:p w:rsidR="00E70E8B" w:rsidRPr="00E70E8B" w:rsidRDefault="00E70E8B" w:rsidP="00E70E8B">
      <w:pPr>
        <w:pBdr>
          <w:top w:val="single" w:sz="6" w:space="1" w:color="auto"/>
        </w:pBdr>
        <w:spacing w:after="0" w:line="240" w:lineRule="auto"/>
        <w:jc w:val="center"/>
        <w:rPr>
          <w:rFonts w:ascii="Arial" w:eastAsia="Times New Roman" w:hAnsi="Arial" w:cs="Arial"/>
          <w:vanish/>
          <w:sz w:val="16"/>
          <w:szCs w:val="16"/>
          <w:lang w:eastAsia="pl-PL"/>
        </w:rPr>
      </w:pPr>
      <w:r w:rsidRPr="00E70E8B">
        <w:rPr>
          <w:rFonts w:ascii="Arial" w:eastAsia="Times New Roman" w:hAnsi="Arial" w:cs="Arial"/>
          <w:vanish/>
          <w:sz w:val="16"/>
          <w:szCs w:val="16"/>
          <w:lang w:eastAsia="pl-PL"/>
        </w:rPr>
        <w:t>Dół formularza</w:t>
      </w:r>
    </w:p>
    <w:p w:rsidR="007A3EB2" w:rsidRDefault="007A3EB2">
      <w:bookmarkStart w:id="0" w:name="_GoBack"/>
      <w:bookmarkEnd w:id="0"/>
    </w:p>
    <w:sectPr w:rsidR="007A3E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E8B"/>
    <w:rsid w:val="007A3EB2"/>
    <w:rsid w:val="00E70E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03A12-18A5-4E17-A4C0-4ABB8435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E70E8B"/>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E70E8B"/>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E70E8B"/>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E70E8B"/>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532566">
      <w:bodyDiv w:val="1"/>
      <w:marLeft w:val="0"/>
      <w:marRight w:val="0"/>
      <w:marTop w:val="0"/>
      <w:marBottom w:val="0"/>
      <w:divBdr>
        <w:top w:val="none" w:sz="0" w:space="0" w:color="auto"/>
        <w:left w:val="none" w:sz="0" w:space="0" w:color="auto"/>
        <w:bottom w:val="none" w:sz="0" w:space="0" w:color="auto"/>
        <w:right w:val="none" w:sz="0" w:space="0" w:color="auto"/>
      </w:divBdr>
      <w:divsChild>
        <w:div w:id="1886260515">
          <w:marLeft w:val="0"/>
          <w:marRight w:val="0"/>
          <w:marTop w:val="0"/>
          <w:marBottom w:val="0"/>
          <w:divBdr>
            <w:top w:val="none" w:sz="0" w:space="0" w:color="auto"/>
            <w:left w:val="none" w:sz="0" w:space="0" w:color="auto"/>
            <w:bottom w:val="none" w:sz="0" w:space="0" w:color="auto"/>
            <w:right w:val="none" w:sz="0" w:space="0" w:color="auto"/>
          </w:divBdr>
          <w:divsChild>
            <w:div w:id="470832090">
              <w:marLeft w:val="0"/>
              <w:marRight w:val="0"/>
              <w:marTop w:val="0"/>
              <w:marBottom w:val="0"/>
              <w:divBdr>
                <w:top w:val="none" w:sz="0" w:space="0" w:color="auto"/>
                <w:left w:val="none" w:sz="0" w:space="0" w:color="auto"/>
                <w:bottom w:val="none" w:sz="0" w:space="0" w:color="auto"/>
                <w:right w:val="none" w:sz="0" w:space="0" w:color="auto"/>
              </w:divBdr>
              <w:divsChild>
                <w:div w:id="828207452">
                  <w:marLeft w:val="0"/>
                  <w:marRight w:val="0"/>
                  <w:marTop w:val="0"/>
                  <w:marBottom w:val="0"/>
                  <w:divBdr>
                    <w:top w:val="none" w:sz="0" w:space="0" w:color="auto"/>
                    <w:left w:val="none" w:sz="0" w:space="0" w:color="auto"/>
                    <w:bottom w:val="none" w:sz="0" w:space="0" w:color="auto"/>
                    <w:right w:val="none" w:sz="0" w:space="0" w:color="auto"/>
                  </w:divBdr>
                </w:div>
                <w:div w:id="1919706581">
                  <w:marLeft w:val="0"/>
                  <w:marRight w:val="0"/>
                  <w:marTop w:val="0"/>
                  <w:marBottom w:val="0"/>
                  <w:divBdr>
                    <w:top w:val="none" w:sz="0" w:space="0" w:color="auto"/>
                    <w:left w:val="none" w:sz="0" w:space="0" w:color="auto"/>
                    <w:bottom w:val="none" w:sz="0" w:space="0" w:color="auto"/>
                    <w:right w:val="none" w:sz="0" w:space="0" w:color="auto"/>
                  </w:divBdr>
                </w:div>
                <w:div w:id="1218585950">
                  <w:marLeft w:val="0"/>
                  <w:marRight w:val="0"/>
                  <w:marTop w:val="0"/>
                  <w:marBottom w:val="0"/>
                  <w:divBdr>
                    <w:top w:val="none" w:sz="0" w:space="0" w:color="auto"/>
                    <w:left w:val="none" w:sz="0" w:space="0" w:color="auto"/>
                    <w:bottom w:val="none" w:sz="0" w:space="0" w:color="auto"/>
                    <w:right w:val="none" w:sz="0" w:space="0" w:color="auto"/>
                  </w:divBdr>
                  <w:divsChild>
                    <w:div w:id="1230504248">
                      <w:marLeft w:val="0"/>
                      <w:marRight w:val="0"/>
                      <w:marTop w:val="0"/>
                      <w:marBottom w:val="0"/>
                      <w:divBdr>
                        <w:top w:val="none" w:sz="0" w:space="0" w:color="auto"/>
                        <w:left w:val="none" w:sz="0" w:space="0" w:color="auto"/>
                        <w:bottom w:val="none" w:sz="0" w:space="0" w:color="auto"/>
                        <w:right w:val="none" w:sz="0" w:space="0" w:color="auto"/>
                      </w:divBdr>
                    </w:div>
                  </w:divsChild>
                </w:div>
                <w:div w:id="1819036564">
                  <w:marLeft w:val="0"/>
                  <w:marRight w:val="0"/>
                  <w:marTop w:val="0"/>
                  <w:marBottom w:val="0"/>
                  <w:divBdr>
                    <w:top w:val="none" w:sz="0" w:space="0" w:color="auto"/>
                    <w:left w:val="none" w:sz="0" w:space="0" w:color="auto"/>
                    <w:bottom w:val="none" w:sz="0" w:space="0" w:color="auto"/>
                    <w:right w:val="none" w:sz="0" w:space="0" w:color="auto"/>
                  </w:divBdr>
                  <w:divsChild>
                    <w:div w:id="211776086">
                      <w:marLeft w:val="0"/>
                      <w:marRight w:val="0"/>
                      <w:marTop w:val="0"/>
                      <w:marBottom w:val="0"/>
                      <w:divBdr>
                        <w:top w:val="none" w:sz="0" w:space="0" w:color="auto"/>
                        <w:left w:val="none" w:sz="0" w:space="0" w:color="auto"/>
                        <w:bottom w:val="none" w:sz="0" w:space="0" w:color="auto"/>
                        <w:right w:val="none" w:sz="0" w:space="0" w:color="auto"/>
                      </w:divBdr>
                    </w:div>
                  </w:divsChild>
                </w:div>
                <w:div w:id="412161558">
                  <w:marLeft w:val="0"/>
                  <w:marRight w:val="0"/>
                  <w:marTop w:val="0"/>
                  <w:marBottom w:val="0"/>
                  <w:divBdr>
                    <w:top w:val="none" w:sz="0" w:space="0" w:color="auto"/>
                    <w:left w:val="none" w:sz="0" w:space="0" w:color="auto"/>
                    <w:bottom w:val="none" w:sz="0" w:space="0" w:color="auto"/>
                    <w:right w:val="none" w:sz="0" w:space="0" w:color="auto"/>
                  </w:divBdr>
                  <w:divsChild>
                    <w:div w:id="2113739032">
                      <w:marLeft w:val="0"/>
                      <w:marRight w:val="0"/>
                      <w:marTop w:val="0"/>
                      <w:marBottom w:val="0"/>
                      <w:divBdr>
                        <w:top w:val="none" w:sz="0" w:space="0" w:color="auto"/>
                        <w:left w:val="none" w:sz="0" w:space="0" w:color="auto"/>
                        <w:bottom w:val="none" w:sz="0" w:space="0" w:color="auto"/>
                        <w:right w:val="none" w:sz="0" w:space="0" w:color="auto"/>
                      </w:divBdr>
                    </w:div>
                    <w:div w:id="755250601">
                      <w:marLeft w:val="0"/>
                      <w:marRight w:val="0"/>
                      <w:marTop w:val="0"/>
                      <w:marBottom w:val="0"/>
                      <w:divBdr>
                        <w:top w:val="none" w:sz="0" w:space="0" w:color="auto"/>
                        <w:left w:val="none" w:sz="0" w:space="0" w:color="auto"/>
                        <w:bottom w:val="none" w:sz="0" w:space="0" w:color="auto"/>
                        <w:right w:val="none" w:sz="0" w:space="0" w:color="auto"/>
                      </w:divBdr>
                    </w:div>
                    <w:div w:id="476143167">
                      <w:marLeft w:val="0"/>
                      <w:marRight w:val="0"/>
                      <w:marTop w:val="0"/>
                      <w:marBottom w:val="0"/>
                      <w:divBdr>
                        <w:top w:val="none" w:sz="0" w:space="0" w:color="auto"/>
                        <w:left w:val="none" w:sz="0" w:space="0" w:color="auto"/>
                        <w:bottom w:val="none" w:sz="0" w:space="0" w:color="auto"/>
                        <w:right w:val="none" w:sz="0" w:space="0" w:color="auto"/>
                      </w:divBdr>
                    </w:div>
                    <w:div w:id="720712585">
                      <w:marLeft w:val="0"/>
                      <w:marRight w:val="0"/>
                      <w:marTop w:val="0"/>
                      <w:marBottom w:val="0"/>
                      <w:divBdr>
                        <w:top w:val="none" w:sz="0" w:space="0" w:color="auto"/>
                        <w:left w:val="none" w:sz="0" w:space="0" w:color="auto"/>
                        <w:bottom w:val="none" w:sz="0" w:space="0" w:color="auto"/>
                        <w:right w:val="none" w:sz="0" w:space="0" w:color="auto"/>
                      </w:divBdr>
                    </w:div>
                  </w:divsChild>
                </w:div>
                <w:div w:id="1065253463">
                  <w:marLeft w:val="0"/>
                  <w:marRight w:val="0"/>
                  <w:marTop w:val="0"/>
                  <w:marBottom w:val="0"/>
                  <w:divBdr>
                    <w:top w:val="none" w:sz="0" w:space="0" w:color="auto"/>
                    <w:left w:val="none" w:sz="0" w:space="0" w:color="auto"/>
                    <w:bottom w:val="none" w:sz="0" w:space="0" w:color="auto"/>
                    <w:right w:val="none" w:sz="0" w:space="0" w:color="auto"/>
                  </w:divBdr>
                  <w:divsChild>
                    <w:div w:id="1507356563">
                      <w:marLeft w:val="0"/>
                      <w:marRight w:val="0"/>
                      <w:marTop w:val="0"/>
                      <w:marBottom w:val="0"/>
                      <w:divBdr>
                        <w:top w:val="none" w:sz="0" w:space="0" w:color="auto"/>
                        <w:left w:val="none" w:sz="0" w:space="0" w:color="auto"/>
                        <w:bottom w:val="none" w:sz="0" w:space="0" w:color="auto"/>
                        <w:right w:val="none" w:sz="0" w:space="0" w:color="auto"/>
                      </w:divBdr>
                    </w:div>
                    <w:div w:id="2005428287">
                      <w:marLeft w:val="0"/>
                      <w:marRight w:val="0"/>
                      <w:marTop w:val="0"/>
                      <w:marBottom w:val="0"/>
                      <w:divBdr>
                        <w:top w:val="none" w:sz="0" w:space="0" w:color="auto"/>
                        <w:left w:val="none" w:sz="0" w:space="0" w:color="auto"/>
                        <w:bottom w:val="none" w:sz="0" w:space="0" w:color="auto"/>
                        <w:right w:val="none" w:sz="0" w:space="0" w:color="auto"/>
                      </w:divBdr>
                    </w:div>
                    <w:div w:id="1690445057">
                      <w:marLeft w:val="0"/>
                      <w:marRight w:val="0"/>
                      <w:marTop w:val="0"/>
                      <w:marBottom w:val="0"/>
                      <w:divBdr>
                        <w:top w:val="none" w:sz="0" w:space="0" w:color="auto"/>
                        <w:left w:val="none" w:sz="0" w:space="0" w:color="auto"/>
                        <w:bottom w:val="none" w:sz="0" w:space="0" w:color="auto"/>
                        <w:right w:val="none" w:sz="0" w:space="0" w:color="auto"/>
                      </w:divBdr>
                    </w:div>
                    <w:div w:id="930043394">
                      <w:marLeft w:val="0"/>
                      <w:marRight w:val="0"/>
                      <w:marTop w:val="0"/>
                      <w:marBottom w:val="0"/>
                      <w:divBdr>
                        <w:top w:val="none" w:sz="0" w:space="0" w:color="auto"/>
                        <w:left w:val="none" w:sz="0" w:space="0" w:color="auto"/>
                        <w:bottom w:val="none" w:sz="0" w:space="0" w:color="auto"/>
                        <w:right w:val="none" w:sz="0" w:space="0" w:color="auto"/>
                      </w:divBdr>
                    </w:div>
                    <w:div w:id="875509694">
                      <w:marLeft w:val="0"/>
                      <w:marRight w:val="0"/>
                      <w:marTop w:val="0"/>
                      <w:marBottom w:val="0"/>
                      <w:divBdr>
                        <w:top w:val="none" w:sz="0" w:space="0" w:color="auto"/>
                        <w:left w:val="none" w:sz="0" w:space="0" w:color="auto"/>
                        <w:bottom w:val="none" w:sz="0" w:space="0" w:color="auto"/>
                        <w:right w:val="none" w:sz="0" w:space="0" w:color="auto"/>
                      </w:divBdr>
                    </w:div>
                    <w:div w:id="149827841">
                      <w:marLeft w:val="0"/>
                      <w:marRight w:val="0"/>
                      <w:marTop w:val="0"/>
                      <w:marBottom w:val="0"/>
                      <w:divBdr>
                        <w:top w:val="none" w:sz="0" w:space="0" w:color="auto"/>
                        <w:left w:val="none" w:sz="0" w:space="0" w:color="auto"/>
                        <w:bottom w:val="none" w:sz="0" w:space="0" w:color="auto"/>
                        <w:right w:val="none" w:sz="0" w:space="0" w:color="auto"/>
                      </w:divBdr>
                    </w:div>
                    <w:div w:id="207304816">
                      <w:marLeft w:val="0"/>
                      <w:marRight w:val="0"/>
                      <w:marTop w:val="0"/>
                      <w:marBottom w:val="0"/>
                      <w:divBdr>
                        <w:top w:val="none" w:sz="0" w:space="0" w:color="auto"/>
                        <w:left w:val="none" w:sz="0" w:space="0" w:color="auto"/>
                        <w:bottom w:val="none" w:sz="0" w:space="0" w:color="auto"/>
                        <w:right w:val="none" w:sz="0" w:space="0" w:color="auto"/>
                      </w:divBdr>
                    </w:div>
                  </w:divsChild>
                </w:div>
                <w:div w:id="577834331">
                  <w:marLeft w:val="0"/>
                  <w:marRight w:val="0"/>
                  <w:marTop w:val="0"/>
                  <w:marBottom w:val="0"/>
                  <w:divBdr>
                    <w:top w:val="none" w:sz="0" w:space="0" w:color="auto"/>
                    <w:left w:val="none" w:sz="0" w:space="0" w:color="auto"/>
                    <w:bottom w:val="none" w:sz="0" w:space="0" w:color="auto"/>
                    <w:right w:val="none" w:sz="0" w:space="0" w:color="auto"/>
                  </w:divBdr>
                  <w:divsChild>
                    <w:div w:id="318389934">
                      <w:marLeft w:val="0"/>
                      <w:marRight w:val="0"/>
                      <w:marTop w:val="0"/>
                      <w:marBottom w:val="0"/>
                      <w:divBdr>
                        <w:top w:val="none" w:sz="0" w:space="0" w:color="auto"/>
                        <w:left w:val="none" w:sz="0" w:space="0" w:color="auto"/>
                        <w:bottom w:val="none" w:sz="0" w:space="0" w:color="auto"/>
                        <w:right w:val="none" w:sz="0" w:space="0" w:color="auto"/>
                      </w:divBdr>
                    </w:div>
                    <w:div w:id="1089812069">
                      <w:marLeft w:val="0"/>
                      <w:marRight w:val="0"/>
                      <w:marTop w:val="0"/>
                      <w:marBottom w:val="0"/>
                      <w:divBdr>
                        <w:top w:val="none" w:sz="0" w:space="0" w:color="auto"/>
                        <w:left w:val="none" w:sz="0" w:space="0" w:color="auto"/>
                        <w:bottom w:val="none" w:sz="0" w:space="0" w:color="auto"/>
                        <w:right w:val="none" w:sz="0" w:space="0" w:color="auto"/>
                      </w:divBdr>
                    </w:div>
                  </w:divsChild>
                </w:div>
                <w:div w:id="1092890926">
                  <w:marLeft w:val="0"/>
                  <w:marRight w:val="0"/>
                  <w:marTop w:val="0"/>
                  <w:marBottom w:val="0"/>
                  <w:divBdr>
                    <w:top w:val="none" w:sz="0" w:space="0" w:color="auto"/>
                    <w:left w:val="none" w:sz="0" w:space="0" w:color="auto"/>
                    <w:bottom w:val="none" w:sz="0" w:space="0" w:color="auto"/>
                    <w:right w:val="none" w:sz="0" w:space="0" w:color="auto"/>
                  </w:divBdr>
                  <w:divsChild>
                    <w:div w:id="1746997378">
                      <w:marLeft w:val="0"/>
                      <w:marRight w:val="0"/>
                      <w:marTop w:val="0"/>
                      <w:marBottom w:val="0"/>
                      <w:divBdr>
                        <w:top w:val="none" w:sz="0" w:space="0" w:color="auto"/>
                        <w:left w:val="none" w:sz="0" w:space="0" w:color="auto"/>
                        <w:bottom w:val="none" w:sz="0" w:space="0" w:color="auto"/>
                        <w:right w:val="none" w:sz="0" w:space="0" w:color="auto"/>
                      </w:divBdr>
                    </w:div>
                    <w:div w:id="1236083660">
                      <w:marLeft w:val="0"/>
                      <w:marRight w:val="0"/>
                      <w:marTop w:val="0"/>
                      <w:marBottom w:val="0"/>
                      <w:divBdr>
                        <w:top w:val="none" w:sz="0" w:space="0" w:color="auto"/>
                        <w:left w:val="none" w:sz="0" w:space="0" w:color="auto"/>
                        <w:bottom w:val="none" w:sz="0" w:space="0" w:color="auto"/>
                        <w:right w:val="none" w:sz="0" w:space="0" w:color="auto"/>
                      </w:divBdr>
                    </w:div>
                    <w:div w:id="1806046096">
                      <w:marLeft w:val="0"/>
                      <w:marRight w:val="0"/>
                      <w:marTop w:val="0"/>
                      <w:marBottom w:val="0"/>
                      <w:divBdr>
                        <w:top w:val="none" w:sz="0" w:space="0" w:color="auto"/>
                        <w:left w:val="none" w:sz="0" w:space="0" w:color="auto"/>
                        <w:bottom w:val="none" w:sz="0" w:space="0" w:color="auto"/>
                        <w:right w:val="none" w:sz="0" w:space="0" w:color="auto"/>
                      </w:divBdr>
                    </w:div>
                    <w:div w:id="330833834">
                      <w:marLeft w:val="0"/>
                      <w:marRight w:val="0"/>
                      <w:marTop w:val="0"/>
                      <w:marBottom w:val="0"/>
                      <w:divBdr>
                        <w:top w:val="none" w:sz="0" w:space="0" w:color="auto"/>
                        <w:left w:val="none" w:sz="0" w:space="0" w:color="auto"/>
                        <w:bottom w:val="none" w:sz="0" w:space="0" w:color="auto"/>
                        <w:right w:val="none" w:sz="0" w:space="0" w:color="auto"/>
                      </w:divBdr>
                    </w:div>
                    <w:div w:id="1394083366">
                      <w:marLeft w:val="0"/>
                      <w:marRight w:val="0"/>
                      <w:marTop w:val="0"/>
                      <w:marBottom w:val="0"/>
                      <w:divBdr>
                        <w:top w:val="none" w:sz="0" w:space="0" w:color="auto"/>
                        <w:left w:val="none" w:sz="0" w:space="0" w:color="auto"/>
                        <w:bottom w:val="none" w:sz="0" w:space="0" w:color="auto"/>
                        <w:right w:val="none" w:sz="0" w:space="0" w:color="auto"/>
                      </w:divBdr>
                    </w:div>
                    <w:div w:id="2020960345">
                      <w:marLeft w:val="0"/>
                      <w:marRight w:val="0"/>
                      <w:marTop w:val="0"/>
                      <w:marBottom w:val="0"/>
                      <w:divBdr>
                        <w:top w:val="none" w:sz="0" w:space="0" w:color="auto"/>
                        <w:left w:val="none" w:sz="0" w:space="0" w:color="auto"/>
                        <w:bottom w:val="none" w:sz="0" w:space="0" w:color="auto"/>
                        <w:right w:val="none" w:sz="0" w:space="0" w:color="auto"/>
                      </w:divBdr>
                    </w:div>
                    <w:div w:id="1032651885">
                      <w:marLeft w:val="0"/>
                      <w:marRight w:val="0"/>
                      <w:marTop w:val="0"/>
                      <w:marBottom w:val="0"/>
                      <w:divBdr>
                        <w:top w:val="none" w:sz="0" w:space="0" w:color="auto"/>
                        <w:left w:val="none" w:sz="0" w:space="0" w:color="auto"/>
                        <w:bottom w:val="none" w:sz="0" w:space="0" w:color="auto"/>
                        <w:right w:val="none" w:sz="0" w:space="0" w:color="auto"/>
                      </w:divBdr>
                    </w:div>
                  </w:divsChild>
                </w:div>
                <w:div w:id="1431975144">
                  <w:marLeft w:val="0"/>
                  <w:marRight w:val="0"/>
                  <w:marTop w:val="0"/>
                  <w:marBottom w:val="0"/>
                  <w:divBdr>
                    <w:top w:val="none" w:sz="0" w:space="0" w:color="auto"/>
                    <w:left w:val="none" w:sz="0" w:space="0" w:color="auto"/>
                    <w:bottom w:val="none" w:sz="0" w:space="0" w:color="auto"/>
                    <w:right w:val="none" w:sz="0" w:space="0" w:color="auto"/>
                  </w:divBdr>
                  <w:divsChild>
                    <w:div w:id="1453942351">
                      <w:marLeft w:val="0"/>
                      <w:marRight w:val="0"/>
                      <w:marTop w:val="0"/>
                      <w:marBottom w:val="0"/>
                      <w:divBdr>
                        <w:top w:val="none" w:sz="0" w:space="0" w:color="auto"/>
                        <w:left w:val="none" w:sz="0" w:space="0" w:color="auto"/>
                        <w:bottom w:val="none" w:sz="0" w:space="0" w:color="auto"/>
                        <w:right w:val="none" w:sz="0" w:space="0" w:color="auto"/>
                      </w:divBdr>
                    </w:div>
                    <w:div w:id="212930569">
                      <w:marLeft w:val="0"/>
                      <w:marRight w:val="0"/>
                      <w:marTop w:val="0"/>
                      <w:marBottom w:val="0"/>
                      <w:divBdr>
                        <w:top w:val="none" w:sz="0" w:space="0" w:color="auto"/>
                        <w:left w:val="none" w:sz="0" w:space="0" w:color="auto"/>
                        <w:bottom w:val="none" w:sz="0" w:space="0" w:color="auto"/>
                        <w:right w:val="none" w:sz="0" w:space="0" w:color="auto"/>
                      </w:divBdr>
                    </w:div>
                    <w:div w:id="695618585">
                      <w:marLeft w:val="0"/>
                      <w:marRight w:val="0"/>
                      <w:marTop w:val="0"/>
                      <w:marBottom w:val="0"/>
                      <w:divBdr>
                        <w:top w:val="none" w:sz="0" w:space="0" w:color="auto"/>
                        <w:left w:val="none" w:sz="0" w:space="0" w:color="auto"/>
                        <w:bottom w:val="none" w:sz="0" w:space="0" w:color="auto"/>
                        <w:right w:val="none" w:sz="0" w:space="0" w:color="auto"/>
                      </w:divBdr>
                    </w:div>
                    <w:div w:id="1817062798">
                      <w:marLeft w:val="0"/>
                      <w:marRight w:val="0"/>
                      <w:marTop w:val="0"/>
                      <w:marBottom w:val="0"/>
                      <w:divBdr>
                        <w:top w:val="none" w:sz="0" w:space="0" w:color="auto"/>
                        <w:left w:val="none" w:sz="0" w:space="0" w:color="auto"/>
                        <w:bottom w:val="none" w:sz="0" w:space="0" w:color="auto"/>
                        <w:right w:val="none" w:sz="0" w:space="0" w:color="auto"/>
                      </w:divBdr>
                    </w:div>
                    <w:div w:id="839545717">
                      <w:marLeft w:val="0"/>
                      <w:marRight w:val="0"/>
                      <w:marTop w:val="0"/>
                      <w:marBottom w:val="0"/>
                      <w:divBdr>
                        <w:top w:val="none" w:sz="0" w:space="0" w:color="auto"/>
                        <w:left w:val="none" w:sz="0" w:space="0" w:color="auto"/>
                        <w:bottom w:val="none" w:sz="0" w:space="0" w:color="auto"/>
                        <w:right w:val="none" w:sz="0" w:space="0" w:color="auto"/>
                      </w:divBdr>
                    </w:div>
                    <w:div w:id="1967158291">
                      <w:marLeft w:val="0"/>
                      <w:marRight w:val="0"/>
                      <w:marTop w:val="0"/>
                      <w:marBottom w:val="0"/>
                      <w:divBdr>
                        <w:top w:val="none" w:sz="0" w:space="0" w:color="auto"/>
                        <w:left w:val="none" w:sz="0" w:space="0" w:color="auto"/>
                        <w:bottom w:val="none" w:sz="0" w:space="0" w:color="auto"/>
                        <w:right w:val="none" w:sz="0" w:space="0" w:color="auto"/>
                      </w:divBdr>
                    </w:div>
                    <w:div w:id="835388314">
                      <w:marLeft w:val="0"/>
                      <w:marRight w:val="0"/>
                      <w:marTop w:val="0"/>
                      <w:marBottom w:val="0"/>
                      <w:divBdr>
                        <w:top w:val="none" w:sz="0" w:space="0" w:color="auto"/>
                        <w:left w:val="none" w:sz="0" w:space="0" w:color="auto"/>
                        <w:bottom w:val="none" w:sz="0" w:space="0" w:color="auto"/>
                        <w:right w:val="none" w:sz="0" w:space="0" w:color="auto"/>
                      </w:divBdr>
                    </w:div>
                    <w:div w:id="2052114">
                      <w:marLeft w:val="0"/>
                      <w:marRight w:val="0"/>
                      <w:marTop w:val="0"/>
                      <w:marBottom w:val="0"/>
                      <w:divBdr>
                        <w:top w:val="none" w:sz="0" w:space="0" w:color="auto"/>
                        <w:left w:val="none" w:sz="0" w:space="0" w:color="auto"/>
                        <w:bottom w:val="none" w:sz="0" w:space="0" w:color="auto"/>
                        <w:right w:val="none" w:sz="0" w:space="0" w:color="auto"/>
                      </w:divBdr>
                    </w:div>
                  </w:divsChild>
                </w:div>
                <w:div w:id="11048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4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3444</Words>
  <Characters>20666</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2018-08-30T14:03:00Z</dcterms:created>
  <dcterms:modified xsi:type="dcterms:W3CDTF">2018-08-30T14:04:00Z</dcterms:modified>
</cp:coreProperties>
</file>