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30/08/2018    S166    - - Usługi - Ogłoszenie o zamówieniu - Procedura otwarta  </w:t>
      </w:r>
    </w:p>
    <w:p w:rsidR="00F61F31" w:rsidRPr="00F61F31" w:rsidRDefault="00F61F31" w:rsidP="00F61F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0-I." w:history="1">
        <w:r w:rsidRPr="00F61F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F61F31" w:rsidRPr="00F61F31" w:rsidRDefault="00F61F31" w:rsidP="00F61F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1-II." w:history="1">
        <w:r w:rsidRPr="00F61F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F61F31" w:rsidRPr="00F61F31" w:rsidRDefault="00F61F31" w:rsidP="00F61F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2-III." w:history="1">
        <w:r w:rsidRPr="00F61F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F61F31" w:rsidRPr="00F61F31" w:rsidRDefault="00F61F31" w:rsidP="00F61F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3-IV." w:history="1">
        <w:r w:rsidRPr="00F61F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F61F31" w:rsidRPr="00F61F31" w:rsidRDefault="00F61F31" w:rsidP="00F61F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0" w:anchor="id4-VI." w:history="1">
        <w:r w:rsidRPr="00F61F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F61F31" w:rsidRPr="00F61F31" w:rsidRDefault="00F61F31" w:rsidP="00F61F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Usługi gotowania posiłków</w:t>
      </w:r>
    </w:p>
    <w:p w:rsidR="00F61F31" w:rsidRPr="00F61F31" w:rsidRDefault="00F61F31" w:rsidP="00F61F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2018/S 166-378849</w:t>
      </w:r>
    </w:p>
    <w:p w:rsidR="00F61F31" w:rsidRPr="00F61F31" w:rsidRDefault="00F61F31" w:rsidP="00F61F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F61F31" w:rsidRPr="00F61F31" w:rsidRDefault="00F61F31" w:rsidP="00F61F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Usługi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proofErr w:type="spellStart"/>
      <w:r w:rsidRPr="00F61F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Legal</w:t>
      </w:r>
      <w:proofErr w:type="spellEnd"/>
      <w:r w:rsidRPr="00F61F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F61F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Basis</w:t>
      </w:r>
      <w:proofErr w:type="spellEnd"/>
      <w:r w:rsidRPr="00F61F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Dyrektywa 2014/24/UE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31-501 Kraków</w:t>
      </w: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124247046</w:t>
      </w: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1" w:history="1">
        <w:r w:rsidRPr="00F61F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lsendo@su.krakow.pl</w:t>
        </w:r>
      </w:hyperlink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2" w:tgtFrame="_blank" w:history="1">
        <w:r w:rsidRPr="00F61F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3" w:tgtFrame="_blank" w:history="1">
        <w:r w:rsidRPr="00F61F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Więcej informacji można uzyskać pod adresem podanym powyżej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na następujący adres: 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pok. 20A, 31-501 Kraków</w:t>
      </w: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</w:t>
      </w: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31-501</w:t>
      </w: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</w:t>
      </w: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124247046</w:t>
      </w: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4" w:history="1">
        <w:r w:rsidRPr="00F61F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lsendo@su.krakow.pl</w:t>
        </w:r>
      </w:hyperlink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5" w:tgtFrame="_blank" w:history="1">
        <w:r w:rsidRPr="00F61F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Świadczenie kompleksowej usługi żywienia pacjentów Szpitala Uniwersyteckiego w Krakowie (DFP.271.156.2018.LS)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DFP.271.156.2018.LS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55322000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Usługi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świadczenie kompleksowej usługi żywienia pacjentów Szpitala Uniwersyteckiego w Krakowie, polegającej na zapewnieniu codziennego, całodobowego przygotowania posiłków, dostawy posiłków i produktów spożywczych do punktu odbioru posiłków, dystrybucji posiłków oraz odbioru po konsumpcji - brudnych naczyń i innych.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7 697 125.48 PLN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tak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można składać w odniesieniu do wszystkich części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55520000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55321000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Komórki organizacyjne Zamawiającego wymienione w załączniku nr 1a do wzoru umowy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świadczenie kompleksowej usługi żywienia pacjentów Szpitala Uniwersyteckiego w Krakowie, polegającej na zapewnieniu codziennego, całodobowego przygotowania posiłków, dostawy posiłków i produktów spożywczych do punktu odbioru posiłków, dystrybucji posiłków oraz odbioru po konsumpcji - brudnych naczyń i innych: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146 085 śniadań,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147 148 obiadów,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146 145 kolacji.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Jakość usługi / Waga: 15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Jakość systemu dostawy / Waga: 25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2 522 963.38 PLN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Początek: 05/01/2019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31/12/2019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dla części 1 - 70 000,00 PLN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Część nr: 2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55520000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55321000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Komórki organizacyjne Zamawiającego wymienione w załączniku nr 1b do wzoru umowy.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świadczenie kompleksowej usługi żywienia pacjentów Szpitala Uniwersyteckiego w Krakowie, polegającej na zapewnieniu codziennego, całodobowego przygotowania posiłków, dostawy posiłków i produktów spożywczych do punktu odbioru posiłków, dystrybucji posiłków oraz odbioru po konsumpcji - brudnych naczyń i innych: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86 395 śniadań,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90 338 obiadów,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89 596 kolacji.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Jakość usługi / Waga: 15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Jakość systemu dostawy / Waga: 25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2 149 225.61 PLN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Początek: 05/01/2019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31/12/2019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dla części 2 - 60 000,00 PLN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3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55321000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55520000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Komórki organizacyjne Zamawiającego wymienione w załączniku nr 1c do wzoru umowy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świadczenie kompleksowej usługi żywienia pacjentów Szpitala Uniwersyteckiego w Krakowie, polegającej na zapewnieniu codziennego, całodobowego przygotowania posiłków, dostawy posiłków i produktów spożywczych do punktu odbioru posiłków, dystrybucji posiłków oraz odbioru po konsumpcji - brudnych naczyń i innych: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90 980 śniadań,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89 307 obiadów,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87 141 kolacji.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Jakość usługi / Waga: 15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Jakość systemu dostawy / Waga: 25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2 147 907.89 PLN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Początek: 05/01/2019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31/12/2019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dla części 3 - 60 000,00 PLN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Zamawiający nie przewiduje udzielenia zamówień, o których mowa w art. 67 ust. 1 pkt 7 ustawy (zamówienie dodatkowe).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4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55321000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55520000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Komórki organizacyjne Zamawiającego wymienione w załączniku nr 1d do wzoru umowy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świadczenie kompleksowej usługi żywienia pacjentów Szpitala Uniwersyteckiego w Krakowie, polegającej na zapewnieniu codziennego, całodobowego przygotowania posiłków, dostawy posiłków i produktów spożywczych do punktu odbioru posiłków, dystrybucji posiłków oraz odbioru po konsumpcji - brudnych naczyń i innych: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40 452 śniadań,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41 724 obiadów,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41 932 kolacji.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Jakość usługi / Waga: 15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Jakość systemu dostawy / Waga: 25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877 028.59 PLN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Początek: 05/01/2019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31/12/2019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II.2.14)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dla części 4 - 25 000,00 PLN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Warunek będzie spełniony, jeżeli wykonawca jest ubezpieczony od odpowiedzialności cywilnej w zakresie prowadzonej działalności związanej z przedmiotem zamówienia, na sumę ubezpieczenia (sumę gwarancyjną) nie mniejszą niż 1 000 000,00 PLN (niezależnie czy składa ofertę na jedną czy wszystkie części zamówienia).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przypadku złożenia oferty na jedną część zamówienia warunek będzie spełniony, jeżeli wykonawca w okresie ostatnich 3 lat przed upływem terminu składania ofert, a jeżeli okres prowadzenie działalności jest krótszy - w tym okresie należycie wykonał lub wykonuje: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a) w zakresie części 1: co najmniej 2 usługi polegające na całodobowym zbiorowym żywieniu pacjentów hospitalizowanych, świadczone w dwóch różnych podmiotach leczniczych (szpitalach). Każda usługa musi spełniać następujące wymagania: okres świadczenia usługi nie krótszy niż 12 miesięcy, w ramach usługi przygotowano i wydawano nie mniej niż 250 diet dziennie (dieta tj. osobodzień), w tym co najmniej 50 diet cukrzycowych (dieta tj. osobodzień), wartość usługi nie mniejsza niż 1 900 000,00 PLN brutto rocznie, Wykonawca realizował dystrybucję posiłków.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przypadku gdy wykonawca aktualnie wykonuje usługę warunek będzie spełniony, jeżeli od rozpoczęcia realizacji usługi do dnia wystawienia dokumentów, potwierdzających jej należyte wykonywanie, upłynęło co najmniej 12 miesięcy, a usługa spełnia pozostałe wymagania określone w niniejszym punkcie.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b)w zakresie części 2: co najmniej 2 usługi polegające na całodobowym zbiorowym żywieniu pacjentów hospitalizowanych, świadczone w dwóch różnych podmiotach leczniczych (szpitalach). Każda usługa musi spełniać następujące wymagania: okres świadczenia usługi nie krótszy niż 12 miesięcy; w ramach usługi przygotowano i wydawano nie mniej niż 200 diet dziennie (dieta tj. osobodzień), w tym co najmniej 35 diet cukrzycowych (dieta tj. </w:t>
      </w: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osobodzień), wartość usługi nie mniejsza niż 1 600 000,00 PLN brutto rocznie, Wykonawca realizował dystrybucję posiłków.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przypadku gdy wykonawca aktualnie wykonuje usługę warunek będzie spełniony, jeżeli od rozpoczęcia realizacji usługi do dnia wystawienia dokumentów, potwierdzających jej należyte wykonywanie, upłynęło co najmniej 12 miesięcy, a usługa spełnia pozostałe wymagania określone w niniejszym punkcie.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c) w zakresie części 3: co najmniej 2 usługi polegające na całodobowym zbiorowym żywieniu pacjentów hospitalizowanych, świadczone w dwóch różnych podmiotach leczniczych (szpitalach). Każda usługa musi spełniać następujące wymagania: okres świadczenia usługi nie krótszy niż 12 miesięcy, w ramach usługi przygotowano i wydawano nie mniej niż 200 diet dziennie (dieta </w:t>
      </w:r>
      <w:proofErr w:type="spellStart"/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tj.osobodzień</w:t>
      </w:r>
      <w:proofErr w:type="spellEnd"/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), w tym co najmniej 35 diet cukrzycowych (dieta tj. osobodzień), wartość usługi nie mniejsza niż 1 600 000,00 PLN brutto rocznie, Wykonawca realizował dystrybucję posiłków.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przypadku gdy wykonawca aktualnie wykonuje usługę warunek będzie spełniony, jeżeli od rozpoczęcia realizacji usługi do dnia wystawienia dokumentów, potwierdzających jej należyte wykonywanie, upłynęło co najmniej 12 miesięcy, a usługa spełnia pozostałe wymagania określone w niniejszym punkcie.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d) w zakresie części 4: co najmniej 2 usługi polegające na całodobowym zbiorowym żywieniu pacjentów hospitalizowanych, świadczone w dwóch różnych podmiotach leczniczych (szpitalach). Każda usługa musi spełniać następujące wymagania: okres świadczenia usługi nie krótszy niż 12 miesięcy, w ramach usługi przygotowano i wydawano nie mniej niż 90 diet dziennie (dieta tj. osobodzień), w tym co najmniej 25 diet cukrzycowych (dieta </w:t>
      </w:r>
      <w:proofErr w:type="spellStart"/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tj.osobodzień</w:t>
      </w:r>
      <w:proofErr w:type="spellEnd"/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),wartość usługi nie mniejsza niż 650 000,00 PLN brutto rocznie, Wykonawca realizował dystrybucję posiłków.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przypadku gdy wykonawca aktualnie wykonuje usługę warunek będzie spełniony, jeżeli od rozpoczęcia realizacji usługi do dnia wystawienia dokumentów, potwierdzających jej należyte wykonywanie, upłynęło co najmniej 12 miesięcy, a usługa spełnia pozostałe wymagania określone w niniejszym punkcie.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przypadku złożenia oferty na dwie części zamówienia warunek będzie spełniony, jeżeli wykonawca w okresie ostatnich 3 lat przed upływem terminu składania ofert, a jeżeli okres prowadzenie działalności jest krótszy - w tym okresie należycie wykonał lub wykonuje co najmniej 2 usługi polegające na całodobowym zbiorowym żywieniu pacjentów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Minimalny poziom ewentualnie wymaganych standardów: 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Hospitalizowanych, świadczone w dwóch różnych podmiotach leczniczych (szpitalach). Każda usługa musi spełniać następujące wymagania: okres świadczenia usługi nie krótszy niż 12 miesięcy, w ramach usługi przygotowano i wydawano nie mniej niż 350 diet dziennie (dieta tj. osobodzień), w tym co najmniej 60 diet cukrzycowych (dieta </w:t>
      </w:r>
      <w:proofErr w:type="spellStart"/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tj</w:t>
      </w:r>
      <w:proofErr w:type="spellEnd"/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osobodzień), wartość usługi nie mniejsza niż 2 500 000,00 PLN brutto rocznie, Wykonawca realizował dystrybucję posiłków.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przypadku gdy wykonawca aktualnie wykonuje usługę warunek będzie spełniony, jeżeli od rozpoczęcia realizacji usługi do dnia wystawienia dokumentów, potwierdzających jej należyte </w:t>
      </w: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wykonywanie, upłynęło co najmniej 12 miesięcy, a usługa spełnia pozostałe wymagania określone w niniejszym punkcie.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przypadku złożenia oferty na 3T części zamówienia warunek będzie spełniony, jeżeli wykonawca w okresie ostatnich 3 lat przed upływem terminu składania ofert, a jeżeli okres prowadzenie działalności jest krótszy - w tym okresie należycie wykonał lub wykonuje co najmniej 2 usługi polegające na całodobowym zbiorowym żywieniu pacjentów hospitalizowanych, świadczone w 2 różnych podmiotach leczniczych (szpitalach). Każda usługa musi spełniać następujące wymagania okres świadczenia usługi nie krótszy niż 12 miesięcy, w ramach usługi przygotowano i wydawano nie mniej niż 600 diet dziennie (dieta </w:t>
      </w:r>
      <w:proofErr w:type="spellStart"/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tj.osobodzień</w:t>
      </w:r>
      <w:proofErr w:type="spellEnd"/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), w tym co najmniej 80 diet cukrzycowych (dieta tj. osobodzień), wartość usługi nie mniejsza niż 4 000 000,00 PLN brutto rocznie, Wykonawca realizował dystrybucję posiłków.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przypadku gdy wykonawca aktualnie wykonuje usługę warunek będzie spełniony, jeżeli od rozpoczęcia realizacji usługi do dnia wystawienia dokumentów, potwierdzających jej należyte wykonywanie, upłynęło co najmniej 12 miesięcy, a usługa spełnia pozostałe wymagania określone w niniejszym punkcie.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przypadku złożenia oferty na wszystkie cztery części zamówienia warunek będzie spełniony, jeżeli wykonawca w okresie ostatnich 3 lat przed upływem terminu składania ofert, a jeżeli okres prowadzenie działalności jest krótszy - w tym okresie należycie wykonał lub wykonuje co najmniej 2 usługi polegające na całodobowym zbiorowym żywieniu pacjentów hospitalizowanych, świadczone w dwóch różnych podmiotach leczniczych (szpitalach). Każda usługa musi spełniać następujące wymagania: okres świadczenia usługi nie krótszy niż 12 miesięcy, w ramach usługi przygotowano i wydawano nie mniej niż 750 diet dziennie (dieta tj. osobodzień), w tym co najmniej 90 diet cukrzycowych (dieta tj. osobodzień), wartość usługi nie mniejsza niż 5 500 000,00 PLN brutto rocznie, Wykonawca realizował dystrybucję posiłków.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przypadku gdy wykonawca aktualnie wykonuje usługę warunek będzie spełniony, jeżeli od rozpoczęcia realizacji usługi do dnia wystawienia dokumentów, potwierdzających jej należyte wykonywanie, upłynęło co najmniej 12 miesięcy, a usługa spełnia pozostałe wymagania określone w niniejszym punkcie.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Zarówno w przypadku wykonawców wspólnie ubiegających się o udzielenie zamówienia, jak i w przypadku pozostałych wykonawców warunek musi być spełniony w całości przez co najmniej jeden podmiot (jeden lub każdy z podmiotów musi indywidualnie posiadać wymagane doświadczenie).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III.2.1)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dotyczące określonego zawodu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Warunki realizacji umowy zawarte zostały we wzorze umowy, stanowiącym załącznik do specyfikacji.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Sekcja IV: Procedura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08/10/2018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12:00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08/10/2018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12:15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Miejsce składania ofert: Szpital Uniwersytecki w Krakowie, Sekcja Zamówień Publicznych, ul. Kopernika 19, pokój 20A, 31-501 Kraków, POLSKA.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JEDZ należy przesłać na adres poczty elektronicznej: </w:t>
      </w:r>
      <w:hyperlink r:id="rId16" w:history="1">
        <w:r w:rsidRPr="00F61F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jedz@su.krakow.pl</w:t>
        </w:r>
      </w:hyperlink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Miejsce otwarcia ofert: Szpital Uniwersytecki w Krakowie, Sekcja Zamówień Publicznych, ul. Kopernika 19, pokój 20A, 31-501 Kraków, POLSKA.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oświadczenie w zakresie wskazanym w załączniku nr 2 do specyfikacji (Jednolity Europejski Dokument Zamówienia). Oświadczenie musi mieć formę dokumentu elektronicznego, podpisanego kwalifikowanym podpisem elektronicznym, przygotowanym </w:t>
      </w: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oraz przekazanym Zamawiającemu przy użyciu środków komunikacji elektronicznej w rozumieniu ustawy z dnia 18.7.2002 r. o świadczeniu usług drogą elektroniczną;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publiczne;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oświadczenie wykonawcy o niezaleganiu z opłacaniem podatków i opłat lokalnych, o których mowa w ustawie z 12.1.1991 o podatkach i opłatach lokalnych (</w:t>
      </w:r>
      <w:proofErr w:type="spellStart"/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Dz.U</w:t>
      </w:r>
      <w:proofErr w:type="spellEnd"/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2016 poz. 716);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9. dokumenty potwierdzające, że wykonawca jest ubezpieczony od odpowiedzialności cywilnej w zakresie prowadzonej działalności związanej z przedmiotem zamówienia na sumę gwarancyjną określoną przez Zamawiającego.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10. wykaz usług wykonanych lub wykonywanych w okresie ostatnich 3 latach przed upływem terminu składania ofert, a jeżeli okres prowadzenia działalności jest krótszy - w tym okresie, wraz z podaniem ich wartości, przedmiotu, dat wykonania i podmiotów, na rzecz których </w:t>
      </w: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usługi zostały wykonane, sporządzonego wg wzoru stanowiącego załącznik do specyfikacji, oraz dowody określający, czy te usługi zostały wykonane lub są wykonywane należycie.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7" w:tgtFrame="_blank" w:history="1">
        <w:r w:rsidRPr="00F61F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Urząd Zamówień Publicznych</w:t>
      </w: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8" w:tgtFrame="_blank" w:history="1">
        <w:r w:rsidRPr="00F61F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Odwołanie przysługuje wyłącznie od niezgodnej z przepisami ustawy czynności zamawiającego podjętej w postępowaniu o udzielenie zamówienia lub zaniechania czynności, do której zamawiający jest zobowiązany na podstawie ustawy. Wykonawcy przysługują przewidziane w ustawie środki ochrony prawnej w postaci odwołania oraz skargi do sądu. Szczegółowe zasady wnoszenia środków ochrony prawnej oraz postępowania toczonego wskutek ich wniesienia określa Dział VI ustawy.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Środki ochrony prawnej wobec ogłoszenia o zamówieniu i specyfikacji przysługują również organizacjom wpisanym na listę, o której mowa w art. 154 pkt 5 ustawy.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 Departament </w:t>
      </w:r>
      <w:proofErr w:type="spellStart"/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F61F31" w:rsidRPr="00F61F31" w:rsidRDefault="00F61F31" w:rsidP="00F61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9" w:tgtFrame="_blank" w:history="1">
        <w:r w:rsidRPr="00F61F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F61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F61F31" w:rsidRPr="00F61F31" w:rsidRDefault="00F61F31" w:rsidP="00F6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1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28/08/2018</w:t>
      </w:r>
    </w:p>
    <w:p w:rsidR="0066490E" w:rsidRDefault="0066490E">
      <w:bookmarkStart w:id="0" w:name="_GoBack"/>
      <w:bookmarkEnd w:id="0"/>
    </w:p>
    <w:sectPr w:rsidR="006649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649C4"/>
    <w:multiLevelType w:val="multilevel"/>
    <w:tmpl w:val="74BA8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A2D"/>
    <w:rsid w:val="0066490E"/>
    <w:rsid w:val="00F13A2D"/>
    <w:rsid w:val="00F6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e">
    <w:name w:val="date"/>
    <w:basedOn w:val="Domylnaczcionkaakapitu"/>
    <w:rsid w:val="00F61F31"/>
  </w:style>
  <w:style w:type="character" w:customStyle="1" w:styleId="oj">
    <w:name w:val="oj"/>
    <w:basedOn w:val="Domylnaczcionkaakapitu"/>
    <w:rsid w:val="00F61F31"/>
  </w:style>
  <w:style w:type="character" w:customStyle="1" w:styleId="heading">
    <w:name w:val="heading"/>
    <w:basedOn w:val="Domylnaczcionkaakapitu"/>
    <w:rsid w:val="00F61F31"/>
  </w:style>
  <w:style w:type="character" w:styleId="Hipercze">
    <w:name w:val="Hyperlink"/>
    <w:basedOn w:val="Domylnaczcionkaakapitu"/>
    <w:uiPriority w:val="99"/>
    <w:semiHidden/>
    <w:unhideWhenUsed/>
    <w:rsid w:val="00F61F31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F61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F61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F61F31"/>
  </w:style>
  <w:style w:type="character" w:customStyle="1" w:styleId="timark">
    <w:name w:val="timark"/>
    <w:basedOn w:val="Domylnaczcionkaakapitu"/>
    <w:rsid w:val="00F61F31"/>
  </w:style>
  <w:style w:type="character" w:customStyle="1" w:styleId="nutscode">
    <w:name w:val="nutscode"/>
    <w:basedOn w:val="Domylnaczcionkaakapitu"/>
    <w:rsid w:val="00F61F31"/>
  </w:style>
  <w:style w:type="character" w:customStyle="1" w:styleId="cpvcode">
    <w:name w:val="cpvcode"/>
    <w:basedOn w:val="Domylnaczcionkaakapitu"/>
    <w:rsid w:val="00F61F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e">
    <w:name w:val="date"/>
    <w:basedOn w:val="Domylnaczcionkaakapitu"/>
    <w:rsid w:val="00F61F31"/>
  </w:style>
  <w:style w:type="character" w:customStyle="1" w:styleId="oj">
    <w:name w:val="oj"/>
    <w:basedOn w:val="Domylnaczcionkaakapitu"/>
    <w:rsid w:val="00F61F31"/>
  </w:style>
  <w:style w:type="character" w:customStyle="1" w:styleId="heading">
    <w:name w:val="heading"/>
    <w:basedOn w:val="Domylnaczcionkaakapitu"/>
    <w:rsid w:val="00F61F31"/>
  </w:style>
  <w:style w:type="character" w:styleId="Hipercze">
    <w:name w:val="Hyperlink"/>
    <w:basedOn w:val="Domylnaczcionkaakapitu"/>
    <w:uiPriority w:val="99"/>
    <w:semiHidden/>
    <w:unhideWhenUsed/>
    <w:rsid w:val="00F61F31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F61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F61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F61F31"/>
  </w:style>
  <w:style w:type="character" w:customStyle="1" w:styleId="timark">
    <w:name w:val="timark"/>
    <w:basedOn w:val="Domylnaczcionkaakapitu"/>
    <w:rsid w:val="00F61F31"/>
  </w:style>
  <w:style w:type="character" w:customStyle="1" w:styleId="nutscode">
    <w:name w:val="nutscode"/>
    <w:basedOn w:val="Domylnaczcionkaakapitu"/>
    <w:rsid w:val="00F61F31"/>
  </w:style>
  <w:style w:type="character" w:customStyle="1" w:styleId="cpvcode">
    <w:name w:val="cpvcode"/>
    <w:basedOn w:val="Domylnaczcionkaakapitu"/>
    <w:rsid w:val="00F61F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1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5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7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0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03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00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66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51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47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54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07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22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94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04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86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808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3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28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77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07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29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06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80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83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2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7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5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95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5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46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93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78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88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62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17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25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76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55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10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94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62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87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97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5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25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0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3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12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76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1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9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92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84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51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73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04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52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8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15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33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78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52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62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0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3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6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95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6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3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83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0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20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50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74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85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70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44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65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90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17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35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13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39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25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98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29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34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42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73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7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2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19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81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27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41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76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80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0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38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73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62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21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88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68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2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20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40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4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58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39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81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15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62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0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87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73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75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01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62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20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92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67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2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57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6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22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63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5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32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82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7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01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24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83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67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62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56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0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39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36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34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60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1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13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43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39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07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22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68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12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71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40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68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48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18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97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45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4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68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9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95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05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02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34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29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25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25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84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08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03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21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2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28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3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29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8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96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5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57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43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06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72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85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39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73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66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17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17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21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0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1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45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00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53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65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01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28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14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2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22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88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17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70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0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52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40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7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09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3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90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16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udl?uri=TED:NOTICE:378849-2018:TEXT:PL:HTML" TargetMode="External"/><Relationship Id="rId13" Type="http://schemas.openxmlformats.org/officeDocument/2006/relationships/hyperlink" Target="http://www.su.krakow.pl/dzial-zamowien-publicznych" TargetMode="External"/><Relationship Id="rId18" Type="http://schemas.openxmlformats.org/officeDocument/2006/relationships/hyperlink" Target="http://www.uzp.gov.pl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ted.europa.eu/udl?uri=TED:NOTICE:378849-2018:TEXT:PL:HTML" TargetMode="External"/><Relationship Id="rId12" Type="http://schemas.openxmlformats.org/officeDocument/2006/relationships/hyperlink" Target="http://www.su.krakow.pl" TargetMode="External"/><Relationship Id="rId17" Type="http://schemas.openxmlformats.org/officeDocument/2006/relationships/hyperlink" Target="http://www.uzp.gov.pl" TargetMode="External"/><Relationship Id="rId2" Type="http://schemas.openxmlformats.org/officeDocument/2006/relationships/styles" Target="styles.xml"/><Relationship Id="rId16" Type="http://schemas.openxmlformats.org/officeDocument/2006/relationships/hyperlink" Target="mailto:jedz@su.krakow.pl?subject=TED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ted.europa.eu/udl?uri=TED:NOTICE:378849-2018:TEXT:PL:HTML" TargetMode="External"/><Relationship Id="rId11" Type="http://schemas.openxmlformats.org/officeDocument/2006/relationships/hyperlink" Target="mailto:lsendo@su.krakow.pl?subject=TE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u.krakow.pl" TargetMode="External"/><Relationship Id="rId10" Type="http://schemas.openxmlformats.org/officeDocument/2006/relationships/hyperlink" Target="https://ted.europa.eu/udl?uri=TED:NOTICE:378849-2018:TEXT:PL:HTML" TargetMode="External"/><Relationship Id="rId19" Type="http://schemas.openxmlformats.org/officeDocument/2006/relationships/hyperlink" Target="http://www.uzp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d.europa.eu/udl?uri=TED:NOTICE:378849-2018:TEXT:PL:HTML" TargetMode="External"/><Relationship Id="rId14" Type="http://schemas.openxmlformats.org/officeDocument/2006/relationships/hyperlink" Target="mailto:lsendo@su.krakow.pl?subject=TED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3509</Words>
  <Characters>21057</Characters>
  <Application>Microsoft Office Word</Application>
  <DocSecurity>0</DocSecurity>
  <Lines>175</Lines>
  <Paragraphs>49</Paragraphs>
  <ScaleCrop>false</ScaleCrop>
  <Company/>
  <LinksUpToDate>false</LinksUpToDate>
  <CharactersWithSpaces>24517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Sendo</dc:creator>
  <cp:keywords/>
  <dc:description/>
  <cp:lastModifiedBy>Łukasz Sendo</cp:lastModifiedBy>
  <cp:revision>3</cp:revision>
  <dcterms:created xsi:type="dcterms:W3CDTF">2018-08-30T07:08:00Z</dcterms:created>
  <dcterms:modified xsi:type="dcterms:W3CDTF">2018-08-30T07:08:00Z</dcterms:modified>
</cp:coreProperties>
</file>