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W w:w="13994" w:type="dxa"/>
        <w:tblLook w:val="04A0" w:firstRow="1" w:lastRow="0" w:firstColumn="1" w:lastColumn="0" w:noHBand="0" w:noVBand="1"/>
      </w:tblPr>
      <w:tblGrid>
        <w:gridCol w:w="13994"/>
      </w:tblGrid>
      <w:tr w:rsidR="007F15B5" w:rsidRPr="00B8498C" w:rsidTr="007F15B5">
        <w:trPr>
          <w:trHeight w:val="406"/>
        </w:trPr>
        <w:tc>
          <w:tcPr>
            <w:tcW w:w="13994" w:type="dxa"/>
            <w:shd w:val="clear" w:color="auto" w:fill="D9D9D9" w:themeFill="background1" w:themeFillShade="D9"/>
            <w:vAlign w:val="center"/>
          </w:tcPr>
          <w:p w:rsidR="007F15B5" w:rsidRPr="009B3B77" w:rsidRDefault="007F15B5" w:rsidP="007F15B5">
            <w:pPr>
              <w:pStyle w:val="Tytu"/>
              <w:spacing w:line="288" w:lineRule="auto"/>
              <w:rPr>
                <w:sz w:val="24"/>
                <w:szCs w:val="24"/>
              </w:rPr>
            </w:pPr>
            <w:r w:rsidRPr="009B3B77">
              <w:rPr>
                <w:sz w:val="24"/>
                <w:szCs w:val="24"/>
              </w:rPr>
              <w:t>OPIS PRZEDMIOTU ZAMÓWIENIA</w:t>
            </w:r>
          </w:p>
        </w:tc>
      </w:tr>
      <w:tr w:rsidR="007F15B5" w:rsidRPr="00B8498C" w:rsidTr="007F15B5">
        <w:trPr>
          <w:trHeight w:val="577"/>
        </w:trPr>
        <w:tc>
          <w:tcPr>
            <w:tcW w:w="13994" w:type="dxa"/>
            <w:shd w:val="clear" w:color="auto" w:fill="F2F2F2" w:themeFill="background1" w:themeFillShade="F2"/>
            <w:vAlign w:val="center"/>
          </w:tcPr>
          <w:p w:rsidR="00A40E72" w:rsidRPr="00A40E72" w:rsidRDefault="00A40E72" w:rsidP="007F15B5">
            <w:pPr>
              <w:pStyle w:val="Standard"/>
              <w:spacing w:line="288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A40E72">
              <w:rPr>
                <w:rFonts w:ascii="Garamond" w:hAnsi="Garamond"/>
                <w:b/>
                <w:sz w:val="22"/>
                <w:szCs w:val="22"/>
              </w:rPr>
              <w:t xml:space="preserve">Dostawa respiratorów przeznaczonych dla </w:t>
            </w:r>
            <w:r w:rsidR="0023364D">
              <w:rPr>
                <w:rFonts w:ascii="Garamond" w:hAnsi="Garamond"/>
                <w:b/>
                <w:sz w:val="22"/>
                <w:szCs w:val="22"/>
              </w:rPr>
              <w:t xml:space="preserve">Nowej Siedziby </w:t>
            </w:r>
            <w:r w:rsidRPr="00A40E72">
              <w:rPr>
                <w:rFonts w:ascii="Garamond" w:hAnsi="Garamond"/>
                <w:b/>
                <w:sz w:val="22"/>
                <w:szCs w:val="22"/>
              </w:rPr>
              <w:t xml:space="preserve">Szpitala Uniwersyteckiego (NSSU) wraz z instalacją, uruchomieniem oraz szkoleniem personelu </w:t>
            </w:r>
          </w:p>
          <w:p w:rsidR="007F15B5" w:rsidRPr="009B3B77" w:rsidRDefault="007F15B5" w:rsidP="007F15B5">
            <w:pPr>
              <w:pStyle w:val="Standard"/>
              <w:spacing w:line="288" w:lineRule="auto"/>
              <w:jc w:val="center"/>
              <w:rPr>
                <w:rFonts w:ascii="Garamond" w:hAnsi="Garamond"/>
                <w:b/>
              </w:rPr>
            </w:pPr>
            <w:r w:rsidRPr="00A40E72">
              <w:rPr>
                <w:rFonts w:ascii="Garamond" w:hAnsi="Garamond"/>
                <w:b/>
                <w:sz w:val="22"/>
                <w:szCs w:val="22"/>
              </w:rPr>
              <w:t>Część 3 respirator standard przeznaczony na OIOM- pacjent pulmonologiczny – 5 sztuk</w:t>
            </w:r>
          </w:p>
        </w:tc>
      </w:tr>
    </w:tbl>
    <w:p w:rsidR="007F15B5" w:rsidRDefault="007F15B5" w:rsidP="00773DF7">
      <w:pPr>
        <w:pStyle w:val="Skrconyadreszwrotny"/>
        <w:spacing w:line="288" w:lineRule="auto"/>
        <w:rPr>
          <w:rFonts w:ascii="Garamond" w:hAnsi="Garamond"/>
          <w:sz w:val="22"/>
          <w:szCs w:val="22"/>
        </w:rPr>
      </w:pPr>
    </w:p>
    <w:p w:rsidR="0097030B" w:rsidRPr="000A24BE" w:rsidRDefault="0097030B" w:rsidP="00773DF7">
      <w:pPr>
        <w:pStyle w:val="Skrconyadreszwrotny"/>
        <w:spacing w:line="288" w:lineRule="auto"/>
        <w:rPr>
          <w:rFonts w:ascii="Garamond" w:hAnsi="Garamond"/>
          <w:sz w:val="22"/>
          <w:szCs w:val="22"/>
        </w:rPr>
      </w:pPr>
      <w:r w:rsidRPr="000A24BE">
        <w:rPr>
          <w:rFonts w:ascii="Garamond" w:hAnsi="Garamond"/>
          <w:sz w:val="22"/>
          <w:szCs w:val="22"/>
        </w:rPr>
        <w:t>Uwagi i objaśnienia:</w:t>
      </w:r>
    </w:p>
    <w:p w:rsidR="000A24BE" w:rsidRPr="000A24BE" w:rsidRDefault="000A24BE" w:rsidP="00673B59">
      <w:pPr>
        <w:pStyle w:val="Skrconyadreszwrotny"/>
        <w:numPr>
          <w:ilvl w:val="0"/>
          <w:numId w:val="2"/>
        </w:numPr>
        <w:spacing w:before="100" w:beforeAutospacing="1" w:after="100" w:afterAutospacing="1" w:line="288" w:lineRule="auto"/>
        <w:ind w:left="0" w:firstLine="0"/>
        <w:jc w:val="both"/>
        <w:rPr>
          <w:rFonts w:ascii="Garamond" w:hAnsi="Garamond"/>
          <w:sz w:val="22"/>
          <w:szCs w:val="22"/>
        </w:rPr>
      </w:pPr>
      <w:r w:rsidRPr="000A24BE">
        <w:rPr>
          <w:rFonts w:ascii="Garamond" w:hAnsi="Garamond"/>
          <w:sz w:val="22"/>
          <w:szCs w:val="22"/>
        </w:rPr>
        <w:t>Parametry określone jako „tak” są parametrami granicznymi. Udzielenie odpowiedzi „nie”  lub innej nie stanowiącej jednoznacznego potwierdzenia spełniania warunku będzie skutkowało odrzuceniem oferty.</w:t>
      </w:r>
    </w:p>
    <w:p w:rsidR="000A24BE" w:rsidRPr="000A24BE" w:rsidRDefault="000A24BE" w:rsidP="00673B59">
      <w:pPr>
        <w:pStyle w:val="Skrconyadreszwrotny"/>
        <w:numPr>
          <w:ilvl w:val="0"/>
          <w:numId w:val="2"/>
        </w:numPr>
        <w:spacing w:before="100" w:beforeAutospacing="1" w:after="100" w:afterAutospacing="1" w:line="288" w:lineRule="auto"/>
        <w:ind w:left="0" w:firstLine="0"/>
        <w:jc w:val="both"/>
        <w:rPr>
          <w:rFonts w:ascii="Garamond" w:hAnsi="Garamond"/>
          <w:sz w:val="22"/>
          <w:szCs w:val="22"/>
        </w:rPr>
      </w:pPr>
      <w:r w:rsidRPr="000A24BE">
        <w:rPr>
          <w:rFonts w:ascii="Garamond" w:hAnsi="Garamond"/>
          <w:sz w:val="22"/>
          <w:szCs w:val="22"/>
        </w:rPr>
        <w:t>Parametry o określonych warunkach liczbowych ( „&gt;=”  lub „=&lt;” ) są warunkami granicznymi, których niespełnienie spowoduje odrzucenie oferty. Wartość podana przy znaku  „=” oznacza wartość wymaganą.</w:t>
      </w:r>
    </w:p>
    <w:p w:rsidR="000A24BE" w:rsidRPr="000A24BE" w:rsidRDefault="000A24BE" w:rsidP="00673B59">
      <w:pPr>
        <w:pStyle w:val="Skrconyadreszwrotny"/>
        <w:numPr>
          <w:ilvl w:val="0"/>
          <w:numId w:val="2"/>
        </w:numPr>
        <w:spacing w:before="100" w:beforeAutospacing="1" w:after="100" w:afterAutospacing="1" w:line="288" w:lineRule="auto"/>
        <w:ind w:left="0" w:firstLine="0"/>
        <w:jc w:val="both"/>
        <w:rPr>
          <w:rFonts w:ascii="Garamond" w:hAnsi="Garamond"/>
          <w:sz w:val="22"/>
          <w:szCs w:val="22"/>
        </w:rPr>
      </w:pPr>
      <w:r w:rsidRPr="000A24BE">
        <w:rPr>
          <w:rFonts w:ascii="Garamond" w:hAnsi="Garamond"/>
          <w:sz w:val="22"/>
          <w:szCs w:val="22"/>
        </w:rPr>
        <w:t>Brak odpowiedzi w przypadku pozostałych warunków, punktowany będzie jako 0.</w:t>
      </w:r>
    </w:p>
    <w:p w:rsidR="000A24BE" w:rsidRPr="000A24BE" w:rsidRDefault="000A24BE" w:rsidP="00673B59">
      <w:pPr>
        <w:pStyle w:val="Skrconyadreszwrotny"/>
        <w:numPr>
          <w:ilvl w:val="0"/>
          <w:numId w:val="2"/>
        </w:numPr>
        <w:spacing w:before="100" w:beforeAutospacing="1" w:after="100" w:afterAutospacing="1" w:line="288" w:lineRule="auto"/>
        <w:ind w:left="0" w:firstLine="0"/>
        <w:jc w:val="both"/>
        <w:rPr>
          <w:rFonts w:ascii="Garamond" w:hAnsi="Garamond"/>
          <w:sz w:val="22"/>
          <w:szCs w:val="22"/>
        </w:rPr>
      </w:pPr>
      <w:r w:rsidRPr="000A24BE">
        <w:rPr>
          <w:rFonts w:ascii="Garamond" w:hAnsi="Garamond"/>
          <w:sz w:val="22"/>
          <w:szCs w:val="22"/>
        </w:rPr>
        <w:t>Wykonawca zobowiązany jest do podania parametrów w jednostkach wskazanych w niniejszym opisie,</w:t>
      </w:r>
    </w:p>
    <w:p w:rsidR="000A24BE" w:rsidRPr="000A24BE" w:rsidRDefault="000A24BE" w:rsidP="000A24BE">
      <w:pPr>
        <w:pStyle w:val="Skrconyadreszwrotny"/>
        <w:numPr>
          <w:ilvl w:val="0"/>
          <w:numId w:val="2"/>
        </w:numPr>
        <w:spacing w:before="100" w:beforeAutospacing="1" w:after="100" w:afterAutospacing="1" w:line="288" w:lineRule="auto"/>
        <w:ind w:left="0" w:firstLine="0"/>
        <w:jc w:val="both"/>
        <w:rPr>
          <w:rFonts w:ascii="Garamond" w:hAnsi="Garamond"/>
          <w:sz w:val="22"/>
          <w:szCs w:val="22"/>
        </w:rPr>
      </w:pPr>
      <w:r w:rsidRPr="000A24BE">
        <w:rPr>
          <w:rFonts w:ascii="Garamond" w:hAnsi="Garamond"/>
          <w:sz w:val="22"/>
          <w:szCs w:val="22"/>
        </w:rPr>
        <w:t xml:space="preserve">Wykonawca gwarantuje niniejszym, że sprzęt jest fabrycznie nowy (rok produkcji 2018) nie jest </w:t>
      </w:r>
      <w:proofErr w:type="spellStart"/>
      <w:r w:rsidRPr="000A24BE">
        <w:rPr>
          <w:rFonts w:ascii="Garamond" w:hAnsi="Garamond"/>
          <w:sz w:val="22"/>
          <w:szCs w:val="22"/>
        </w:rPr>
        <w:t>rekondycjonowany</w:t>
      </w:r>
      <w:proofErr w:type="spellEnd"/>
      <w:r w:rsidRPr="000A24BE">
        <w:rPr>
          <w:rFonts w:ascii="Garamond" w:hAnsi="Garamond"/>
          <w:sz w:val="22"/>
          <w:szCs w:val="22"/>
        </w:rPr>
        <w:t>, używany, powystawowy,  jest kompletny i do jego uruchomienia oraz stosowania zgodnie z przeznaczeniem nie jest konieczny zakup dodatkowych elementów i akcesoriów.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9492"/>
        <w:gridCol w:w="571"/>
      </w:tblGrid>
      <w:tr w:rsidR="00773DF7" w:rsidRPr="000A24BE" w:rsidTr="00773DF7">
        <w:trPr>
          <w:gridAfter w:val="1"/>
          <w:wAfter w:w="571" w:type="dxa"/>
          <w:trHeight w:val="745"/>
        </w:trPr>
        <w:tc>
          <w:tcPr>
            <w:tcW w:w="3936" w:type="dxa"/>
            <w:vAlign w:val="center"/>
          </w:tcPr>
          <w:p w:rsidR="00773DF7" w:rsidRPr="000A24BE" w:rsidRDefault="00773DF7" w:rsidP="00673B59">
            <w:pPr>
              <w:pStyle w:val="Podtytu"/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</w:pPr>
            <w:r w:rsidRPr="000A24BE"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>Nazwa i typ:</w:t>
            </w:r>
          </w:p>
        </w:tc>
        <w:tc>
          <w:tcPr>
            <w:tcW w:w="9492" w:type="dxa"/>
            <w:vAlign w:val="center"/>
          </w:tcPr>
          <w:p w:rsidR="00773DF7" w:rsidRPr="000A24BE" w:rsidRDefault="00773DF7" w:rsidP="00673B59">
            <w:pPr>
              <w:pStyle w:val="Podtytu"/>
              <w:rPr>
                <w:rFonts w:ascii="Garamond" w:hAnsi="Garamond"/>
                <w:i w:val="0"/>
                <w:color w:val="auto"/>
                <w:sz w:val="22"/>
                <w:szCs w:val="22"/>
              </w:rPr>
            </w:pPr>
            <w:r w:rsidRPr="000A24BE">
              <w:rPr>
                <w:rFonts w:ascii="Garamond" w:hAnsi="Garamond"/>
                <w:i w:val="0"/>
                <w:color w:val="auto"/>
                <w:sz w:val="22"/>
                <w:szCs w:val="22"/>
              </w:rPr>
              <w:t>………………………………………………</w:t>
            </w:r>
          </w:p>
        </w:tc>
      </w:tr>
      <w:tr w:rsidR="00773DF7" w:rsidRPr="000A24BE" w:rsidTr="00773DF7">
        <w:trPr>
          <w:gridAfter w:val="1"/>
          <w:wAfter w:w="571" w:type="dxa"/>
          <w:trHeight w:val="626"/>
        </w:trPr>
        <w:tc>
          <w:tcPr>
            <w:tcW w:w="3936" w:type="dxa"/>
            <w:vAlign w:val="center"/>
          </w:tcPr>
          <w:p w:rsidR="00773DF7" w:rsidRPr="000A24BE" w:rsidRDefault="00773DF7" w:rsidP="00673B59">
            <w:pPr>
              <w:pStyle w:val="Podtytu"/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</w:pPr>
            <w:r w:rsidRPr="000A24BE"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>Producent:</w:t>
            </w:r>
          </w:p>
        </w:tc>
        <w:tc>
          <w:tcPr>
            <w:tcW w:w="9492" w:type="dxa"/>
            <w:vAlign w:val="center"/>
          </w:tcPr>
          <w:p w:rsidR="00773DF7" w:rsidRPr="000A24BE" w:rsidRDefault="00773DF7" w:rsidP="00673B59">
            <w:pPr>
              <w:pStyle w:val="Podtytu"/>
              <w:rPr>
                <w:rFonts w:ascii="Garamond" w:hAnsi="Garamond"/>
                <w:i w:val="0"/>
                <w:color w:val="auto"/>
                <w:sz w:val="22"/>
                <w:szCs w:val="22"/>
              </w:rPr>
            </w:pPr>
            <w:r w:rsidRPr="000A24BE">
              <w:rPr>
                <w:rFonts w:ascii="Garamond" w:hAnsi="Garamond"/>
                <w:i w:val="0"/>
                <w:color w:val="auto"/>
                <w:sz w:val="22"/>
                <w:szCs w:val="22"/>
              </w:rPr>
              <w:t>………………………………………………</w:t>
            </w:r>
          </w:p>
        </w:tc>
      </w:tr>
      <w:tr w:rsidR="00773DF7" w:rsidRPr="000A24BE" w:rsidTr="00773DF7">
        <w:trPr>
          <w:gridAfter w:val="1"/>
          <w:wAfter w:w="571" w:type="dxa"/>
          <w:trHeight w:val="490"/>
        </w:trPr>
        <w:tc>
          <w:tcPr>
            <w:tcW w:w="3936" w:type="dxa"/>
            <w:vAlign w:val="center"/>
          </w:tcPr>
          <w:p w:rsidR="00773DF7" w:rsidRPr="000A24BE" w:rsidRDefault="00773DF7" w:rsidP="00673B59">
            <w:pPr>
              <w:pStyle w:val="Podtytu"/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</w:pPr>
            <w:r w:rsidRPr="000A24BE"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>Kraj produkcji:</w:t>
            </w:r>
          </w:p>
        </w:tc>
        <w:tc>
          <w:tcPr>
            <w:tcW w:w="9492" w:type="dxa"/>
            <w:vAlign w:val="center"/>
          </w:tcPr>
          <w:p w:rsidR="00773DF7" w:rsidRPr="000A24BE" w:rsidRDefault="00773DF7" w:rsidP="00673B59">
            <w:pPr>
              <w:pStyle w:val="Podtytu"/>
              <w:rPr>
                <w:rFonts w:ascii="Garamond" w:hAnsi="Garamond"/>
                <w:i w:val="0"/>
                <w:color w:val="auto"/>
                <w:sz w:val="22"/>
                <w:szCs w:val="22"/>
              </w:rPr>
            </w:pPr>
            <w:r w:rsidRPr="000A24BE">
              <w:rPr>
                <w:rFonts w:ascii="Garamond" w:hAnsi="Garamond"/>
                <w:i w:val="0"/>
                <w:color w:val="auto"/>
                <w:sz w:val="22"/>
                <w:szCs w:val="22"/>
              </w:rPr>
              <w:t>………………………………………………</w:t>
            </w:r>
          </w:p>
        </w:tc>
      </w:tr>
      <w:tr w:rsidR="00773DF7" w:rsidRPr="000A24BE" w:rsidTr="00773DF7">
        <w:trPr>
          <w:gridAfter w:val="1"/>
          <w:wAfter w:w="571" w:type="dxa"/>
          <w:trHeight w:val="627"/>
        </w:trPr>
        <w:tc>
          <w:tcPr>
            <w:tcW w:w="3936" w:type="dxa"/>
            <w:vAlign w:val="center"/>
          </w:tcPr>
          <w:p w:rsidR="00773DF7" w:rsidRPr="000A24BE" w:rsidRDefault="00773DF7" w:rsidP="00673B59">
            <w:pPr>
              <w:pStyle w:val="Podtytu"/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</w:pPr>
            <w:r w:rsidRPr="000A24BE"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>Rok produkcji:</w:t>
            </w:r>
          </w:p>
        </w:tc>
        <w:tc>
          <w:tcPr>
            <w:tcW w:w="9492" w:type="dxa"/>
            <w:vAlign w:val="center"/>
          </w:tcPr>
          <w:p w:rsidR="00773DF7" w:rsidRPr="000A24BE" w:rsidRDefault="00773DF7" w:rsidP="00673B59">
            <w:pPr>
              <w:pStyle w:val="Podtytu"/>
              <w:rPr>
                <w:rFonts w:ascii="Garamond" w:hAnsi="Garamond"/>
                <w:i w:val="0"/>
                <w:color w:val="auto"/>
                <w:sz w:val="22"/>
                <w:szCs w:val="22"/>
              </w:rPr>
            </w:pPr>
            <w:r w:rsidRPr="000A24BE">
              <w:rPr>
                <w:rFonts w:ascii="Garamond" w:hAnsi="Garamond"/>
                <w:i w:val="0"/>
                <w:color w:val="auto"/>
                <w:sz w:val="22"/>
                <w:szCs w:val="22"/>
              </w:rPr>
              <w:t>………………………………………………</w:t>
            </w:r>
          </w:p>
        </w:tc>
      </w:tr>
      <w:tr w:rsidR="00773DF7" w:rsidRPr="000A24BE" w:rsidTr="00773DF7">
        <w:trPr>
          <w:gridAfter w:val="1"/>
          <w:wAfter w:w="571" w:type="dxa"/>
          <w:trHeight w:val="91"/>
        </w:trPr>
        <w:tc>
          <w:tcPr>
            <w:tcW w:w="3936" w:type="dxa"/>
            <w:vAlign w:val="center"/>
          </w:tcPr>
          <w:p w:rsidR="00773DF7" w:rsidRPr="000A24BE" w:rsidRDefault="00773DF7" w:rsidP="00673B59">
            <w:pPr>
              <w:pStyle w:val="Podtytu"/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</w:pPr>
            <w:r w:rsidRPr="000A24BE"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>Klasa wyrobu medycznego</w:t>
            </w:r>
          </w:p>
        </w:tc>
        <w:tc>
          <w:tcPr>
            <w:tcW w:w="9492" w:type="dxa"/>
            <w:vAlign w:val="center"/>
          </w:tcPr>
          <w:p w:rsidR="00773DF7" w:rsidRPr="000A24BE" w:rsidRDefault="00773DF7" w:rsidP="00673B59">
            <w:pPr>
              <w:pStyle w:val="Podtytu"/>
              <w:rPr>
                <w:rFonts w:ascii="Garamond" w:hAnsi="Garamond"/>
                <w:i w:val="0"/>
                <w:color w:val="auto"/>
                <w:sz w:val="22"/>
                <w:szCs w:val="22"/>
              </w:rPr>
            </w:pPr>
            <w:r w:rsidRPr="000A24BE">
              <w:rPr>
                <w:rFonts w:ascii="Garamond" w:hAnsi="Garamond"/>
                <w:i w:val="0"/>
                <w:color w:val="auto"/>
                <w:sz w:val="22"/>
                <w:szCs w:val="22"/>
              </w:rPr>
              <w:t>………………………………………………</w:t>
            </w:r>
          </w:p>
        </w:tc>
      </w:tr>
      <w:tr w:rsidR="007F15B5" w:rsidRPr="009B3B77" w:rsidTr="004C63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3994" w:type="dxa"/>
            <w:gridSpan w:val="3"/>
            <w:shd w:val="clear" w:color="auto" w:fill="F2F2F2" w:themeFill="background1" w:themeFillShade="F2"/>
            <w:vAlign w:val="center"/>
          </w:tcPr>
          <w:p w:rsidR="007F15B5" w:rsidRPr="009B3B77" w:rsidRDefault="007F15B5" w:rsidP="007F15B5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9B3B77">
              <w:rPr>
                <w:rFonts w:ascii="Garamond" w:hAnsi="Garamond"/>
                <w:b/>
                <w:sz w:val="22"/>
                <w:szCs w:val="22"/>
              </w:rPr>
              <w:lastRenderedPageBreak/>
              <w:t>ZAMÓWIENIE PODSTAWOWE:</w:t>
            </w:r>
          </w:p>
          <w:p w:rsidR="007F15B5" w:rsidRPr="009B3B77" w:rsidRDefault="00A40E72" w:rsidP="007F15B5">
            <w:pPr>
              <w:ind w:left="924" w:hanging="518"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 xml:space="preserve">Dostawa respiratorów przeznaczonych dla </w:t>
            </w:r>
            <w:r w:rsidR="0023364D">
              <w:rPr>
                <w:rFonts w:ascii="Garamond" w:hAnsi="Garamond"/>
                <w:b/>
                <w:sz w:val="22"/>
                <w:szCs w:val="22"/>
              </w:rPr>
              <w:t xml:space="preserve">Nowej Siedziby </w:t>
            </w:r>
            <w:r>
              <w:rPr>
                <w:rFonts w:ascii="Garamond" w:hAnsi="Garamond"/>
                <w:b/>
                <w:sz w:val="22"/>
                <w:szCs w:val="22"/>
              </w:rPr>
              <w:t>Szpitala Uniwersyteckiego (NSSU) wraz z instalacją, uruchomieniem oraz szkoleniem personelu.</w:t>
            </w:r>
          </w:p>
        </w:tc>
      </w:tr>
    </w:tbl>
    <w:p w:rsidR="007F15B5" w:rsidRPr="009B3B77" w:rsidRDefault="007F15B5" w:rsidP="007F15B5">
      <w:pPr>
        <w:rPr>
          <w:rFonts w:ascii="Garamond" w:hAnsi="Garamond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369"/>
        <w:gridCol w:w="1842"/>
        <w:gridCol w:w="3686"/>
        <w:gridCol w:w="5323"/>
      </w:tblGrid>
      <w:tr w:rsidR="007F15B5" w:rsidRPr="009B3B77" w:rsidTr="007F15B5">
        <w:tc>
          <w:tcPr>
            <w:tcW w:w="336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F15B5" w:rsidRPr="009B3B77" w:rsidRDefault="007F15B5" w:rsidP="007F15B5">
            <w:pPr>
              <w:rPr>
                <w:rFonts w:ascii="Garamond" w:hAnsi="Garamond"/>
                <w:sz w:val="22"/>
                <w:szCs w:val="22"/>
              </w:rPr>
            </w:pPr>
            <w:r w:rsidRPr="009B3B77">
              <w:rPr>
                <w:rFonts w:ascii="Garamond" w:hAnsi="Garamond"/>
                <w:sz w:val="22"/>
                <w:szCs w:val="22"/>
              </w:rPr>
              <w:t>Przedmiot</w:t>
            </w:r>
          </w:p>
        </w:tc>
        <w:tc>
          <w:tcPr>
            <w:tcW w:w="184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F15B5" w:rsidRPr="009B3B77" w:rsidRDefault="007F15B5" w:rsidP="007F15B5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9B3B77">
              <w:rPr>
                <w:rFonts w:ascii="Garamond" w:hAnsi="Garamond"/>
                <w:sz w:val="22"/>
                <w:szCs w:val="22"/>
              </w:rPr>
              <w:t>Liczba sztuk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F15B5" w:rsidRPr="009B3B77" w:rsidRDefault="007F15B5" w:rsidP="007F15B5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9B3B77">
              <w:rPr>
                <w:rFonts w:ascii="Garamond" w:hAnsi="Garamond"/>
                <w:sz w:val="22"/>
                <w:szCs w:val="22"/>
              </w:rPr>
              <w:t>Cena jednostkowa brutto sprzętu (w zł)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F15B5" w:rsidRPr="009B3B77" w:rsidRDefault="007F15B5" w:rsidP="007F15B5">
            <w:pPr>
              <w:rPr>
                <w:rFonts w:ascii="Garamond" w:hAnsi="Garamond"/>
                <w:sz w:val="22"/>
                <w:szCs w:val="22"/>
              </w:rPr>
            </w:pPr>
            <w:r w:rsidRPr="009B3B77">
              <w:rPr>
                <w:rFonts w:ascii="Garamond" w:hAnsi="Garamond"/>
                <w:b/>
                <w:sz w:val="22"/>
                <w:szCs w:val="22"/>
              </w:rPr>
              <w:t>A:</w:t>
            </w:r>
            <w:r w:rsidRPr="009B3B77">
              <w:rPr>
                <w:rFonts w:ascii="Garamond" w:hAnsi="Garamond"/>
                <w:sz w:val="22"/>
                <w:szCs w:val="22"/>
              </w:rPr>
              <w:t xml:space="preserve"> Cena brutto sprzętu (w zł):</w:t>
            </w:r>
          </w:p>
        </w:tc>
      </w:tr>
      <w:tr w:rsidR="007F15B5" w:rsidRPr="009B3B77" w:rsidTr="007F15B5">
        <w:tc>
          <w:tcPr>
            <w:tcW w:w="336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F15B5" w:rsidRPr="007F15B5" w:rsidRDefault="003D6AE0" w:rsidP="007F15B5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R</w:t>
            </w:r>
            <w:r w:rsidR="007F15B5" w:rsidRPr="007F15B5">
              <w:rPr>
                <w:rFonts w:ascii="Garamond" w:hAnsi="Garamond"/>
                <w:sz w:val="22"/>
                <w:szCs w:val="22"/>
              </w:rPr>
              <w:t>espirator standard przeznaczony na OIOM- pacjent pulmonologiczny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F15B5" w:rsidRPr="009B3B77" w:rsidRDefault="007F15B5" w:rsidP="007F15B5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5B5" w:rsidRPr="009B3B77" w:rsidRDefault="007F15B5" w:rsidP="007F15B5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5B5" w:rsidRPr="009B3B77" w:rsidRDefault="007F15B5" w:rsidP="007F15B5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</w:tr>
    </w:tbl>
    <w:p w:rsidR="007F15B5" w:rsidRPr="009B3B77" w:rsidRDefault="007F15B5" w:rsidP="007F15B5">
      <w:pPr>
        <w:rPr>
          <w:rFonts w:ascii="Garamond" w:hAnsi="Garamond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85"/>
        <w:gridCol w:w="4201"/>
        <w:gridCol w:w="4111"/>
        <w:gridCol w:w="5323"/>
      </w:tblGrid>
      <w:tr w:rsidR="007F15B5" w:rsidRPr="009B3B77" w:rsidTr="007F15B5">
        <w:trPr>
          <w:trHeight w:val="7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:rsidR="007F15B5" w:rsidRPr="009B3B77" w:rsidRDefault="007F15B5" w:rsidP="007F15B5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4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F15B5" w:rsidRPr="009B3B77" w:rsidRDefault="007F15B5" w:rsidP="007F15B5">
            <w:pPr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7F15B5" w:rsidRPr="009B3B77" w:rsidRDefault="007F15B5" w:rsidP="007F15B5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F15B5" w:rsidRPr="009B3B77" w:rsidRDefault="007F15B5" w:rsidP="007F15B5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9B3B77"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  <w:t>B:</w:t>
            </w:r>
            <w:r w:rsidRPr="009B3B77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 Cena brutto dostawy sprzętu do nowej siedziby Szpitala  (w zł):</w:t>
            </w:r>
          </w:p>
        </w:tc>
      </w:tr>
      <w:tr w:rsidR="007F15B5" w:rsidRPr="009B3B77" w:rsidTr="007F15B5"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:rsidR="007F15B5" w:rsidRPr="009B3B77" w:rsidRDefault="007F15B5" w:rsidP="007F15B5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831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7F15B5" w:rsidRPr="009B3B77" w:rsidRDefault="007F15B5" w:rsidP="007F15B5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5323" w:type="dxa"/>
            <w:tcBorders>
              <w:left w:val="single" w:sz="4" w:space="0" w:color="auto"/>
            </w:tcBorders>
          </w:tcPr>
          <w:p w:rsidR="007F15B5" w:rsidRPr="009B3B77" w:rsidRDefault="007F15B5" w:rsidP="007F15B5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</w:tr>
    </w:tbl>
    <w:p w:rsidR="007F15B5" w:rsidRPr="009B3B77" w:rsidRDefault="007F15B5" w:rsidP="007F15B5">
      <w:pPr>
        <w:rPr>
          <w:rFonts w:ascii="Garamond" w:hAnsi="Garamond"/>
        </w:rPr>
      </w:pPr>
    </w:p>
    <w:tbl>
      <w:tblPr>
        <w:tblStyle w:val="Tabela-Siatka"/>
        <w:tblW w:w="0" w:type="auto"/>
        <w:tblInd w:w="8784" w:type="dxa"/>
        <w:tblLook w:val="04A0" w:firstRow="1" w:lastRow="0" w:firstColumn="1" w:lastColumn="0" w:noHBand="0" w:noVBand="1"/>
      </w:tblPr>
      <w:tblGrid>
        <w:gridCol w:w="5210"/>
      </w:tblGrid>
      <w:tr w:rsidR="007F15B5" w:rsidRPr="009B3B77" w:rsidTr="007F15B5">
        <w:trPr>
          <w:trHeight w:val="70"/>
        </w:trPr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F15B5" w:rsidRPr="009B3B77" w:rsidRDefault="007F15B5" w:rsidP="007F15B5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9B3B77"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  <w:t xml:space="preserve">C: </w:t>
            </w:r>
            <w:r w:rsidRPr="009B3B77">
              <w:rPr>
                <w:rFonts w:ascii="Garamond" w:eastAsia="Calibri" w:hAnsi="Garamond"/>
                <w:sz w:val="22"/>
                <w:szCs w:val="22"/>
                <w:lang w:eastAsia="en-US"/>
              </w:rPr>
              <w:t>Cena brutto instalacji, szkolenia i uruchomienia sprzętu w nowej siedzibie Szpitala (w zł):</w:t>
            </w:r>
          </w:p>
        </w:tc>
      </w:tr>
      <w:tr w:rsidR="007F15B5" w:rsidRPr="009B3B77" w:rsidTr="007F15B5">
        <w:tc>
          <w:tcPr>
            <w:tcW w:w="5210" w:type="dxa"/>
            <w:tcBorders>
              <w:left w:val="single" w:sz="4" w:space="0" w:color="auto"/>
            </w:tcBorders>
          </w:tcPr>
          <w:p w:rsidR="007F15B5" w:rsidRPr="009B3B77" w:rsidRDefault="007F15B5" w:rsidP="007F15B5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</w:tr>
    </w:tbl>
    <w:p w:rsidR="007F15B5" w:rsidRPr="009B3B77" w:rsidRDefault="007F15B5" w:rsidP="007F15B5">
      <w:pPr>
        <w:rPr>
          <w:rFonts w:ascii="Garamond" w:hAnsi="Garamond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220"/>
      </w:tblGrid>
      <w:tr w:rsidR="007F15B5" w:rsidRPr="009B3B77" w:rsidTr="007F15B5">
        <w:tc>
          <w:tcPr>
            <w:tcW w:w="14220" w:type="dxa"/>
            <w:shd w:val="clear" w:color="auto" w:fill="F2F2F2" w:themeFill="background1" w:themeFillShade="F2"/>
          </w:tcPr>
          <w:p w:rsidR="007F15B5" w:rsidRPr="009B3B77" w:rsidRDefault="007F15B5" w:rsidP="007F15B5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9B3B77">
              <w:rPr>
                <w:rFonts w:ascii="Garamond" w:hAnsi="Garamond"/>
                <w:b/>
                <w:sz w:val="22"/>
                <w:szCs w:val="22"/>
              </w:rPr>
              <w:t>ZAMÓWIENIE OPCJONALNE:</w:t>
            </w:r>
          </w:p>
          <w:p w:rsidR="007F15B5" w:rsidRPr="009B3B77" w:rsidRDefault="007F15B5" w:rsidP="007F15B5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9B3B77">
              <w:rPr>
                <w:rFonts w:ascii="Garamond" w:hAnsi="Garamond"/>
                <w:b/>
                <w:sz w:val="22"/>
                <w:szCs w:val="22"/>
              </w:rPr>
              <w:t>dostawa sprzętu do magazynu Wykonawcy oraz przechowywania w magazynie sprzętu w magazynie Wykonawcy nie dłużej niż do 30.11.2019 r.</w:t>
            </w:r>
          </w:p>
        </w:tc>
      </w:tr>
    </w:tbl>
    <w:p w:rsidR="007F15B5" w:rsidRPr="009B3B77" w:rsidRDefault="007F15B5" w:rsidP="007F15B5">
      <w:pPr>
        <w:rPr>
          <w:rFonts w:ascii="Garamond" w:hAnsi="Garamond"/>
        </w:rPr>
      </w:pPr>
    </w:p>
    <w:tbl>
      <w:tblPr>
        <w:tblStyle w:val="Tabela-Siatka"/>
        <w:tblW w:w="14162" w:type="dxa"/>
        <w:tblLook w:val="04A0" w:firstRow="1" w:lastRow="0" w:firstColumn="1" w:lastColumn="0" w:noHBand="0" w:noVBand="1"/>
      </w:tblPr>
      <w:tblGrid>
        <w:gridCol w:w="3330"/>
        <w:gridCol w:w="849"/>
        <w:gridCol w:w="998"/>
        <w:gridCol w:w="3708"/>
        <w:gridCol w:w="5277"/>
      </w:tblGrid>
      <w:tr w:rsidR="007F15B5" w:rsidRPr="009B3B77" w:rsidTr="007F15B5">
        <w:tc>
          <w:tcPr>
            <w:tcW w:w="333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F15B5" w:rsidRPr="009B3B77" w:rsidRDefault="007F15B5" w:rsidP="007F15B5">
            <w:pPr>
              <w:rPr>
                <w:rFonts w:ascii="Garamond" w:hAnsi="Garamond"/>
                <w:sz w:val="22"/>
                <w:szCs w:val="22"/>
              </w:rPr>
            </w:pPr>
            <w:r w:rsidRPr="009B3B77">
              <w:rPr>
                <w:rFonts w:ascii="Garamond" w:hAnsi="Garamond"/>
                <w:sz w:val="22"/>
                <w:szCs w:val="22"/>
              </w:rPr>
              <w:t>Przedmiot</w:t>
            </w:r>
          </w:p>
        </w:tc>
        <w:tc>
          <w:tcPr>
            <w:tcW w:w="84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F15B5" w:rsidRPr="009B3B77" w:rsidRDefault="007F15B5" w:rsidP="007F15B5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9B3B77">
              <w:rPr>
                <w:rFonts w:ascii="Garamond" w:hAnsi="Garamond"/>
                <w:sz w:val="22"/>
                <w:szCs w:val="22"/>
              </w:rPr>
              <w:t>Liczba sztuk</w:t>
            </w:r>
          </w:p>
        </w:tc>
        <w:tc>
          <w:tcPr>
            <w:tcW w:w="99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F15B5" w:rsidRPr="009B3B77" w:rsidRDefault="007F15B5" w:rsidP="007F15B5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9B3B77">
              <w:rPr>
                <w:rFonts w:ascii="Garamond" w:hAnsi="Garamond"/>
                <w:sz w:val="22"/>
                <w:szCs w:val="22"/>
              </w:rPr>
              <w:t>Liczba miesięcy</w:t>
            </w:r>
          </w:p>
        </w:tc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F15B5" w:rsidRPr="009B3B77" w:rsidRDefault="007F15B5" w:rsidP="007F15B5">
            <w:pPr>
              <w:rPr>
                <w:rFonts w:ascii="Garamond" w:hAnsi="Garamond"/>
                <w:sz w:val="22"/>
                <w:szCs w:val="22"/>
              </w:rPr>
            </w:pPr>
            <w:r w:rsidRPr="009B3B77">
              <w:rPr>
                <w:rFonts w:ascii="Garamond" w:hAnsi="Garamond"/>
                <w:sz w:val="22"/>
                <w:szCs w:val="22"/>
              </w:rPr>
              <w:t>Cena brutto miesięcznego przechowywania w magazynie 1 sztuki sprzętu (w zł)</w:t>
            </w:r>
          </w:p>
        </w:tc>
        <w:tc>
          <w:tcPr>
            <w:tcW w:w="5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F15B5" w:rsidRPr="009B3B77" w:rsidRDefault="007F15B5" w:rsidP="007F15B5">
            <w:pPr>
              <w:rPr>
                <w:rFonts w:ascii="Garamond" w:hAnsi="Garamond"/>
                <w:sz w:val="22"/>
                <w:szCs w:val="22"/>
              </w:rPr>
            </w:pPr>
            <w:r w:rsidRPr="009B3B77">
              <w:rPr>
                <w:rFonts w:ascii="Garamond" w:hAnsi="Garamond"/>
                <w:b/>
                <w:sz w:val="22"/>
                <w:szCs w:val="22"/>
              </w:rPr>
              <w:t>D:</w:t>
            </w:r>
            <w:r w:rsidRPr="009B3B77">
              <w:rPr>
                <w:rFonts w:ascii="Garamond" w:hAnsi="Garamond"/>
                <w:sz w:val="22"/>
                <w:szCs w:val="22"/>
              </w:rPr>
              <w:t xml:space="preserve"> Cena brutto przechowywania w magazynie łącznej liczby sztuk sprzętu przez zakładaną łączną liczbę miesięcy (w zł):</w:t>
            </w:r>
          </w:p>
        </w:tc>
      </w:tr>
      <w:tr w:rsidR="007F15B5" w:rsidRPr="009B3B77" w:rsidTr="007F15B5">
        <w:tc>
          <w:tcPr>
            <w:tcW w:w="333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F15B5" w:rsidRPr="007F15B5" w:rsidRDefault="003D6AE0" w:rsidP="007F15B5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R</w:t>
            </w:r>
            <w:r w:rsidRPr="007F15B5">
              <w:rPr>
                <w:rFonts w:ascii="Garamond" w:hAnsi="Garamond"/>
                <w:sz w:val="22"/>
                <w:szCs w:val="22"/>
              </w:rPr>
              <w:t xml:space="preserve">espirator </w:t>
            </w:r>
            <w:r w:rsidR="007F15B5" w:rsidRPr="007F15B5">
              <w:rPr>
                <w:rFonts w:ascii="Garamond" w:hAnsi="Garamond"/>
                <w:sz w:val="22"/>
                <w:szCs w:val="22"/>
              </w:rPr>
              <w:t>standard przeznaczony na OIOM- pacjent pulmonologiczny</w:t>
            </w:r>
          </w:p>
        </w:tc>
        <w:tc>
          <w:tcPr>
            <w:tcW w:w="849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F15B5" w:rsidRPr="009B3B77" w:rsidRDefault="007F15B5" w:rsidP="007F15B5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5</w:t>
            </w:r>
          </w:p>
        </w:tc>
        <w:tc>
          <w:tcPr>
            <w:tcW w:w="998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F15B5" w:rsidRPr="009B3B77" w:rsidRDefault="007F15B5" w:rsidP="007F15B5">
            <w:pPr>
              <w:jc w:val="center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9B3B77">
              <w:rPr>
                <w:rFonts w:ascii="Garamond" w:hAnsi="Garamond"/>
                <w:color w:val="000000"/>
                <w:sz w:val="22"/>
                <w:szCs w:val="22"/>
              </w:rPr>
              <w:t>14</w:t>
            </w:r>
          </w:p>
        </w:tc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5B5" w:rsidRPr="009B3B77" w:rsidRDefault="007F15B5" w:rsidP="007F15B5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5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5B5" w:rsidRPr="009B3B77" w:rsidRDefault="007F15B5" w:rsidP="007F15B5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</w:tr>
    </w:tbl>
    <w:p w:rsidR="007F15B5" w:rsidRPr="009B3B77" w:rsidRDefault="007F15B5" w:rsidP="007F15B5">
      <w:pPr>
        <w:rPr>
          <w:rFonts w:ascii="Garamond" w:hAnsi="Garamond"/>
        </w:rPr>
      </w:pPr>
    </w:p>
    <w:tbl>
      <w:tblPr>
        <w:tblW w:w="5050" w:type="pct"/>
        <w:tblInd w:w="-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919"/>
        <w:gridCol w:w="5306"/>
      </w:tblGrid>
      <w:tr w:rsidR="007F15B5" w:rsidRPr="009B3B77" w:rsidTr="004C6392">
        <w:trPr>
          <w:trHeight w:val="527"/>
        </w:trPr>
        <w:tc>
          <w:tcPr>
            <w:tcW w:w="3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F15B5" w:rsidRPr="009B3B77" w:rsidRDefault="007F15B5" w:rsidP="007F15B5">
            <w:pPr>
              <w:snapToGrid w:val="0"/>
              <w:rPr>
                <w:rFonts w:ascii="Garamond" w:hAnsi="Garamond"/>
                <w:bCs/>
              </w:rPr>
            </w:pPr>
            <w:r w:rsidRPr="009B3B77">
              <w:rPr>
                <w:rFonts w:ascii="Garamond" w:hAnsi="Garamond"/>
                <w:b/>
                <w:bCs/>
              </w:rPr>
              <w:t>A+ B + C + D</w:t>
            </w:r>
            <w:r w:rsidRPr="009B3B77">
              <w:rPr>
                <w:rFonts w:ascii="Garamond" w:hAnsi="Garamond"/>
                <w:bCs/>
              </w:rPr>
              <w:t xml:space="preserve">: Cena brutto oferty </w:t>
            </w:r>
            <w:r w:rsidRPr="009B3B77">
              <w:rPr>
                <w:rFonts w:ascii="Garamond" w:hAnsi="Garamond"/>
              </w:rPr>
              <w:t>(w zł)</w:t>
            </w:r>
          </w:p>
        </w:tc>
        <w:tc>
          <w:tcPr>
            <w:tcW w:w="1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15B5" w:rsidRPr="009B3B77" w:rsidRDefault="007F15B5" w:rsidP="007F15B5">
            <w:pPr>
              <w:snapToGrid w:val="0"/>
              <w:rPr>
                <w:rFonts w:ascii="Garamond" w:hAnsi="Garamond"/>
                <w:bCs/>
              </w:rPr>
            </w:pPr>
          </w:p>
        </w:tc>
      </w:tr>
    </w:tbl>
    <w:p w:rsidR="000A24BE" w:rsidRPr="000A24BE" w:rsidRDefault="000A24BE" w:rsidP="000A24BE">
      <w:pPr>
        <w:spacing w:before="100" w:beforeAutospacing="1" w:after="100" w:afterAutospacing="1" w:line="288" w:lineRule="auto"/>
        <w:rPr>
          <w:rFonts w:ascii="Garamond" w:hAnsi="Garamond"/>
          <w:b/>
          <w:sz w:val="22"/>
          <w:szCs w:val="22"/>
        </w:rPr>
      </w:pPr>
      <w:r w:rsidRPr="000A24BE">
        <w:rPr>
          <w:rFonts w:ascii="Garamond" w:hAnsi="Garamond"/>
          <w:b/>
          <w:sz w:val="22"/>
          <w:szCs w:val="22"/>
        </w:rPr>
        <w:lastRenderedPageBreak/>
        <w:t xml:space="preserve">PARAMETRY TECHNICZNE I EKSPLOATACYJNE </w:t>
      </w:r>
    </w:p>
    <w:tbl>
      <w:tblPr>
        <w:tblStyle w:val="Tabela-Siatka"/>
        <w:tblW w:w="14567" w:type="dxa"/>
        <w:tblLook w:val="04A0" w:firstRow="1" w:lastRow="0" w:firstColumn="1" w:lastColumn="0" w:noHBand="0" w:noVBand="1"/>
      </w:tblPr>
      <w:tblGrid>
        <w:gridCol w:w="817"/>
        <w:gridCol w:w="4840"/>
        <w:gridCol w:w="1822"/>
        <w:gridCol w:w="4678"/>
        <w:gridCol w:w="2410"/>
      </w:tblGrid>
      <w:tr w:rsidR="000A24BE" w:rsidRPr="000A24BE" w:rsidTr="00673B59">
        <w:tc>
          <w:tcPr>
            <w:tcW w:w="817" w:type="dxa"/>
            <w:vAlign w:val="center"/>
          </w:tcPr>
          <w:p w:rsidR="000A24BE" w:rsidRPr="000A24BE" w:rsidRDefault="000A24BE" w:rsidP="00673B59">
            <w:pPr>
              <w:spacing w:before="100" w:beforeAutospacing="1" w:after="100" w:afterAutospacing="1" w:line="288" w:lineRule="auto"/>
              <w:rPr>
                <w:rFonts w:ascii="Garamond" w:hAnsi="Garamond"/>
                <w:b/>
                <w:sz w:val="22"/>
                <w:szCs w:val="22"/>
              </w:rPr>
            </w:pPr>
            <w:r w:rsidRPr="000A24BE">
              <w:rPr>
                <w:rFonts w:ascii="Garamond" w:hAnsi="Garamond"/>
                <w:b/>
                <w:sz w:val="22"/>
                <w:szCs w:val="22"/>
              </w:rPr>
              <w:t>l.p.</w:t>
            </w:r>
          </w:p>
        </w:tc>
        <w:tc>
          <w:tcPr>
            <w:tcW w:w="4840" w:type="dxa"/>
            <w:vAlign w:val="center"/>
          </w:tcPr>
          <w:p w:rsidR="000A24BE" w:rsidRPr="000A24BE" w:rsidRDefault="000A24BE" w:rsidP="00673B59">
            <w:pPr>
              <w:pStyle w:val="Nagwek3"/>
              <w:snapToGrid w:val="0"/>
              <w:spacing w:before="100" w:beforeAutospacing="1" w:after="100" w:afterAutospacing="1" w:line="288" w:lineRule="auto"/>
              <w:ind w:left="0" w:firstLine="0"/>
              <w:jc w:val="center"/>
              <w:outlineLvl w:val="2"/>
              <w:rPr>
                <w:rFonts w:ascii="Garamond" w:hAnsi="Garamond"/>
                <w:sz w:val="22"/>
              </w:rPr>
            </w:pPr>
            <w:r w:rsidRPr="000A24BE">
              <w:rPr>
                <w:rFonts w:ascii="Garamond" w:hAnsi="Garamond"/>
                <w:sz w:val="22"/>
              </w:rPr>
              <w:t>PARAMETR</w:t>
            </w:r>
          </w:p>
        </w:tc>
        <w:tc>
          <w:tcPr>
            <w:tcW w:w="1822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0A24BE">
              <w:rPr>
                <w:rFonts w:ascii="Garamond" w:hAnsi="Garamond"/>
                <w:b/>
                <w:bCs/>
                <w:sz w:val="22"/>
                <w:szCs w:val="22"/>
              </w:rPr>
              <w:t>PARAMETR WYMAGANY</w:t>
            </w:r>
          </w:p>
        </w:tc>
        <w:tc>
          <w:tcPr>
            <w:tcW w:w="4678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0A24BE">
              <w:rPr>
                <w:rFonts w:ascii="Garamond" w:hAnsi="Garamond"/>
                <w:b/>
                <w:bCs/>
                <w:sz w:val="22"/>
                <w:szCs w:val="22"/>
              </w:rPr>
              <w:t>PARAMETR OFEROWANY</w:t>
            </w:r>
          </w:p>
        </w:tc>
        <w:tc>
          <w:tcPr>
            <w:tcW w:w="2410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0A24BE">
              <w:rPr>
                <w:rFonts w:ascii="Garamond" w:hAnsi="Garamond"/>
                <w:b/>
                <w:bCs/>
                <w:sz w:val="22"/>
                <w:szCs w:val="22"/>
              </w:rPr>
              <w:t>SPOSÓB OCENY</w:t>
            </w:r>
          </w:p>
        </w:tc>
      </w:tr>
      <w:tr w:rsidR="000A24BE" w:rsidRPr="000A24BE" w:rsidTr="00BC35EA">
        <w:tc>
          <w:tcPr>
            <w:tcW w:w="817" w:type="dxa"/>
          </w:tcPr>
          <w:p w:rsidR="000A24BE" w:rsidRPr="000A24BE" w:rsidRDefault="000A24BE" w:rsidP="00673B59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4840" w:type="dxa"/>
          </w:tcPr>
          <w:p w:rsidR="000A24BE" w:rsidRPr="000A24BE" w:rsidRDefault="000A24BE" w:rsidP="00673B59">
            <w:pPr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Respirator do terapii niewydolności oddechowej różnego pochodzenia, do stosowania w warunkach intensywnej terapii</w:t>
            </w:r>
          </w:p>
        </w:tc>
        <w:tc>
          <w:tcPr>
            <w:tcW w:w="1822" w:type="dxa"/>
            <w:vAlign w:val="center"/>
          </w:tcPr>
          <w:p w:rsidR="000A24BE" w:rsidRPr="000A24BE" w:rsidRDefault="000A24BE" w:rsidP="00673B59">
            <w:pPr>
              <w:pStyle w:val="Lista-kontynuacja21"/>
              <w:snapToGrid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4678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10" w:type="dxa"/>
            <w:vAlign w:val="bottom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---</w:t>
            </w:r>
          </w:p>
        </w:tc>
      </w:tr>
      <w:tr w:rsidR="000A24BE" w:rsidRPr="000A24BE" w:rsidTr="00BC35EA">
        <w:tc>
          <w:tcPr>
            <w:tcW w:w="817" w:type="dxa"/>
          </w:tcPr>
          <w:p w:rsidR="000A24BE" w:rsidRPr="000A24BE" w:rsidRDefault="000A24BE" w:rsidP="00673B59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4840" w:type="dxa"/>
          </w:tcPr>
          <w:p w:rsidR="000A24BE" w:rsidRPr="000A24BE" w:rsidRDefault="000A24BE" w:rsidP="00673B59">
            <w:pPr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Respirator dla dzieci i dorosłych</w:t>
            </w:r>
          </w:p>
        </w:tc>
        <w:tc>
          <w:tcPr>
            <w:tcW w:w="1822" w:type="dxa"/>
            <w:vAlign w:val="center"/>
          </w:tcPr>
          <w:p w:rsidR="000A24BE" w:rsidRPr="000A24BE" w:rsidRDefault="000A24BE" w:rsidP="00673B59">
            <w:pPr>
              <w:pStyle w:val="Lista-kontynuacja21"/>
              <w:snapToGrid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4678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10" w:type="dxa"/>
            <w:vAlign w:val="bottom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---</w:t>
            </w:r>
          </w:p>
        </w:tc>
      </w:tr>
      <w:tr w:rsidR="000A24BE" w:rsidRPr="000A24BE" w:rsidTr="00BC35EA">
        <w:tc>
          <w:tcPr>
            <w:tcW w:w="817" w:type="dxa"/>
          </w:tcPr>
          <w:p w:rsidR="000A24BE" w:rsidRPr="000A24BE" w:rsidRDefault="000A24BE" w:rsidP="00673B59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4840" w:type="dxa"/>
          </w:tcPr>
          <w:p w:rsidR="000A24BE" w:rsidRPr="000A24BE" w:rsidRDefault="000A24BE" w:rsidP="00673B59">
            <w:pPr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Zasilanie w tlen i powietrze z centralnego źródła sprężonych gazów od 3,0 do 6,0 bar</w:t>
            </w:r>
          </w:p>
        </w:tc>
        <w:tc>
          <w:tcPr>
            <w:tcW w:w="1822" w:type="dxa"/>
            <w:vAlign w:val="center"/>
          </w:tcPr>
          <w:p w:rsidR="000A24BE" w:rsidRPr="000A24BE" w:rsidRDefault="000A24BE" w:rsidP="00673B59">
            <w:pPr>
              <w:pStyle w:val="Lista-kontynuacja21"/>
              <w:snapToGrid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4678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10" w:type="dxa"/>
            <w:vAlign w:val="bottom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---</w:t>
            </w:r>
          </w:p>
        </w:tc>
      </w:tr>
      <w:tr w:rsidR="000A24BE" w:rsidRPr="000A24BE" w:rsidTr="00BC35EA">
        <w:tc>
          <w:tcPr>
            <w:tcW w:w="817" w:type="dxa"/>
          </w:tcPr>
          <w:p w:rsidR="000A24BE" w:rsidRPr="000A24BE" w:rsidRDefault="000A24BE" w:rsidP="00673B59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4840" w:type="dxa"/>
          </w:tcPr>
          <w:p w:rsidR="000A24BE" w:rsidRPr="000A24BE" w:rsidRDefault="000A24BE" w:rsidP="00673B59">
            <w:pPr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Respirator stacjonarny na podstawie jezdnej z możliwością montażu na półce</w:t>
            </w:r>
          </w:p>
        </w:tc>
        <w:tc>
          <w:tcPr>
            <w:tcW w:w="1822" w:type="dxa"/>
            <w:vAlign w:val="center"/>
          </w:tcPr>
          <w:p w:rsidR="000A24BE" w:rsidRPr="000A24BE" w:rsidRDefault="000A24BE" w:rsidP="00673B59">
            <w:pPr>
              <w:pStyle w:val="Lista-kontynuacja21"/>
              <w:snapToGrid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4678" w:type="dxa"/>
            <w:vAlign w:val="center"/>
          </w:tcPr>
          <w:p w:rsidR="000A24BE" w:rsidRPr="000A24BE" w:rsidRDefault="000A24BE" w:rsidP="00673B59">
            <w:pPr>
              <w:pStyle w:val="MD-IOtekstzwyky1"/>
              <w:snapToGrid w:val="0"/>
              <w:spacing w:before="100" w:beforeAutospacing="1" w:after="100" w:afterAutospacing="1" w:line="288" w:lineRule="auto"/>
              <w:jc w:val="left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10" w:type="dxa"/>
            <w:vAlign w:val="bottom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---</w:t>
            </w:r>
          </w:p>
        </w:tc>
      </w:tr>
      <w:tr w:rsidR="000A24BE" w:rsidRPr="000A24BE" w:rsidTr="00BC35EA">
        <w:tc>
          <w:tcPr>
            <w:tcW w:w="817" w:type="dxa"/>
          </w:tcPr>
          <w:p w:rsidR="000A24BE" w:rsidRPr="000A24BE" w:rsidRDefault="000A24BE" w:rsidP="00673B59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4840" w:type="dxa"/>
          </w:tcPr>
          <w:p w:rsidR="000A24BE" w:rsidRPr="000A24BE" w:rsidRDefault="000A24BE" w:rsidP="00673B59">
            <w:pPr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 xml:space="preserve">Zasilanie AC 230 VAC 50 </w:t>
            </w:r>
            <w:proofErr w:type="spellStart"/>
            <w:r w:rsidRPr="000A24BE">
              <w:rPr>
                <w:rFonts w:ascii="Garamond" w:hAnsi="Garamond"/>
                <w:sz w:val="22"/>
                <w:szCs w:val="22"/>
              </w:rPr>
              <w:t>Hz</w:t>
            </w:r>
            <w:proofErr w:type="spellEnd"/>
            <w:r w:rsidRPr="000A24BE">
              <w:rPr>
                <w:rFonts w:ascii="Garamond" w:hAnsi="Garamond"/>
                <w:sz w:val="22"/>
                <w:szCs w:val="22"/>
              </w:rPr>
              <w:t>+/-10%</w:t>
            </w:r>
          </w:p>
        </w:tc>
        <w:tc>
          <w:tcPr>
            <w:tcW w:w="1822" w:type="dxa"/>
            <w:vAlign w:val="center"/>
          </w:tcPr>
          <w:p w:rsidR="000A24BE" w:rsidRPr="000A24BE" w:rsidRDefault="000A24BE" w:rsidP="00673B59">
            <w:pPr>
              <w:pStyle w:val="Lista-kontynuacja21"/>
              <w:snapToGrid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4678" w:type="dxa"/>
            <w:vAlign w:val="center"/>
          </w:tcPr>
          <w:p w:rsidR="000A24BE" w:rsidRPr="000A24BE" w:rsidRDefault="000A24BE" w:rsidP="00673B59">
            <w:pPr>
              <w:pStyle w:val="MD-IOtekstzwyky1"/>
              <w:snapToGrid w:val="0"/>
              <w:spacing w:before="100" w:beforeAutospacing="1" w:after="100" w:afterAutospacing="1" w:line="288" w:lineRule="auto"/>
              <w:jc w:val="left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10" w:type="dxa"/>
            <w:vAlign w:val="bottom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---</w:t>
            </w:r>
          </w:p>
        </w:tc>
      </w:tr>
      <w:tr w:rsidR="000A24BE" w:rsidRPr="000A24BE" w:rsidTr="00BC35EA">
        <w:tc>
          <w:tcPr>
            <w:tcW w:w="817" w:type="dxa"/>
          </w:tcPr>
          <w:p w:rsidR="000A24BE" w:rsidRPr="000A24BE" w:rsidRDefault="000A24BE" w:rsidP="00673B59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4840" w:type="dxa"/>
          </w:tcPr>
          <w:p w:rsidR="000A24BE" w:rsidRPr="000A24BE" w:rsidRDefault="000A24BE" w:rsidP="00673B59">
            <w:pPr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 xml:space="preserve">Awaryjne zasilanie respiratora z wewnętrznego akumulatora min 60 minut </w:t>
            </w:r>
          </w:p>
        </w:tc>
        <w:tc>
          <w:tcPr>
            <w:tcW w:w="1822" w:type="dxa"/>
            <w:vAlign w:val="center"/>
          </w:tcPr>
          <w:p w:rsidR="000A24BE" w:rsidRPr="000A24BE" w:rsidRDefault="000A24BE" w:rsidP="00673B59">
            <w:pPr>
              <w:pStyle w:val="Lista-kontynuacja21"/>
              <w:snapToGrid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4678" w:type="dxa"/>
            <w:vAlign w:val="center"/>
          </w:tcPr>
          <w:p w:rsidR="000A24BE" w:rsidRPr="000A24BE" w:rsidRDefault="000A24BE" w:rsidP="00673B59">
            <w:pPr>
              <w:pStyle w:val="MD-IOtekstzwyky1"/>
              <w:snapToGrid w:val="0"/>
              <w:spacing w:before="100" w:beforeAutospacing="1" w:after="100" w:afterAutospacing="1" w:line="288" w:lineRule="auto"/>
              <w:jc w:val="left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10" w:type="dxa"/>
            <w:vAlign w:val="bottom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---</w:t>
            </w:r>
          </w:p>
        </w:tc>
      </w:tr>
      <w:tr w:rsidR="000A24BE" w:rsidRPr="000A24BE" w:rsidTr="00BC35EA">
        <w:tc>
          <w:tcPr>
            <w:tcW w:w="817" w:type="dxa"/>
          </w:tcPr>
          <w:p w:rsidR="000A24BE" w:rsidRPr="000A24BE" w:rsidRDefault="000A24BE" w:rsidP="00673B59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4840" w:type="dxa"/>
          </w:tcPr>
          <w:p w:rsidR="000A24BE" w:rsidRPr="000A24BE" w:rsidRDefault="000A24BE" w:rsidP="00673B59">
            <w:pPr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Możliwość prowadzenia wentylacji awaryjnie przy braku zasilania powietrzem</w:t>
            </w:r>
          </w:p>
        </w:tc>
        <w:tc>
          <w:tcPr>
            <w:tcW w:w="1822" w:type="dxa"/>
            <w:vAlign w:val="center"/>
          </w:tcPr>
          <w:p w:rsidR="000A24BE" w:rsidRPr="000A24BE" w:rsidRDefault="000A24BE" w:rsidP="00673B59">
            <w:pPr>
              <w:pStyle w:val="Lista-kontynuacja21"/>
              <w:snapToGrid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4678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10" w:type="dxa"/>
            <w:vAlign w:val="bottom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---</w:t>
            </w:r>
          </w:p>
        </w:tc>
      </w:tr>
      <w:tr w:rsidR="000A24BE" w:rsidRPr="000A24BE" w:rsidTr="00BC35EA">
        <w:tc>
          <w:tcPr>
            <w:tcW w:w="817" w:type="dxa"/>
          </w:tcPr>
          <w:p w:rsidR="000A24BE" w:rsidRPr="000A24BE" w:rsidRDefault="000A24BE" w:rsidP="00673B59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4840" w:type="dxa"/>
          </w:tcPr>
          <w:p w:rsidR="000A24BE" w:rsidRPr="000A24BE" w:rsidRDefault="000A24BE" w:rsidP="00673B59">
            <w:pPr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Możliwość prowadzenia wentylacji awaryjnie przy braku zasilania tlenem</w:t>
            </w:r>
          </w:p>
        </w:tc>
        <w:tc>
          <w:tcPr>
            <w:tcW w:w="1822" w:type="dxa"/>
            <w:vAlign w:val="center"/>
          </w:tcPr>
          <w:p w:rsidR="000A24BE" w:rsidRPr="000A24BE" w:rsidRDefault="000A24BE" w:rsidP="00673B59">
            <w:pPr>
              <w:pStyle w:val="Lista-kontynuacja21"/>
              <w:snapToGrid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4678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10" w:type="dxa"/>
            <w:vAlign w:val="bottom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---</w:t>
            </w:r>
          </w:p>
        </w:tc>
      </w:tr>
      <w:tr w:rsidR="00673B59" w:rsidRPr="000A24BE" w:rsidTr="00673B59">
        <w:tc>
          <w:tcPr>
            <w:tcW w:w="817" w:type="dxa"/>
          </w:tcPr>
          <w:p w:rsidR="00673B59" w:rsidRPr="000A24BE" w:rsidRDefault="00673B59" w:rsidP="00673B59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4840" w:type="dxa"/>
          </w:tcPr>
          <w:p w:rsidR="00673B59" w:rsidRPr="000A24BE" w:rsidRDefault="00673B59" w:rsidP="00673B59">
            <w:pPr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b/>
                <w:sz w:val="22"/>
                <w:szCs w:val="22"/>
              </w:rPr>
              <w:t>Tryby wentylacji</w:t>
            </w:r>
            <w:r>
              <w:rPr>
                <w:rFonts w:ascii="Garamond" w:hAnsi="Garamond"/>
                <w:b/>
                <w:sz w:val="22"/>
                <w:szCs w:val="22"/>
              </w:rPr>
              <w:t>:</w:t>
            </w:r>
          </w:p>
        </w:tc>
        <w:tc>
          <w:tcPr>
            <w:tcW w:w="8910" w:type="dxa"/>
            <w:gridSpan w:val="3"/>
            <w:vAlign w:val="center"/>
          </w:tcPr>
          <w:p w:rsidR="00673B59" w:rsidRPr="000A24BE" w:rsidRDefault="00673B59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</w:tr>
      <w:tr w:rsidR="000A24BE" w:rsidRPr="000A24BE" w:rsidTr="00BC35EA">
        <w:tc>
          <w:tcPr>
            <w:tcW w:w="817" w:type="dxa"/>
          </w:tcPr>
          <w:p w:rsidR="000A24BE" w:rsidRPr="000A24BE" w:rsidRDefault="000A24BE" w:rsidP="00673B59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4840" w:type="dxa"/>
          </w:tcPr>
          <w:p w:rsidR="000A24BE" w:rsidRPr="000A24BE" w:rsidRDefault="000A24BE" w:rsidP="00673B59">
            <w:pPr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 xml:space="preserve">Wentylacja kontrolowana objętością </w:t>
            </w:r>
          </w:p>
        </w:tc>
        <w:tc>
          <w:tcPr>
            <w:tcW w:w="1822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4678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10" w:type="dxa"/>
            <w:vAlign w:val="bottom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---</w:t>
            </w:r>
          </w:p>
        </w:tc>
      </w:tr>
      <w:tr w:rsidR="000A24BE" w:rsidRPr="000A24BE" w:rsidTr="00BC35EA">
        <w:tc>
          <w:tcPr>
            <w:tcW w:w="817" w:type="dxa"/>
          </w:tcPr>
          <w:p w:rsidR="000A24BE" w:rsidRPr="000A24BE" w:rsidRDefault="000A24BE" w:rsidP="00673B59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4840" w:type="dxa"/>
          </w:tcPr>
          <w:p w:rsidR="000A24BE" w:rsidRPr="000A24BE" w:rsidRDefault="000A24BE" w:rsidP="00673B59">
            <w:pPr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 xml:space="preserve">Wentylacja kontrolowana ciśnieniem </w:t>
            </w:r>
          </w:p>
        </w:tc>
        <w:tc>
          <w:tcPr>
            <w:tcW w:w="1822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4678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10" w:type="dxa"/>
            <w:vAlign w:val="bottom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---</w:t>
            </w:r>
          </w:p>
        </w:tc>
      </w:tr>
      <w:tr w:rsidR="000A24BE" w:rsidRPr="000A24BE" w:rsidTr="00BC35EA">
        <w:tc>
          <w:tcPr>
            <w:tcW w:w="817" w:type="dxa"/>
          </w:tcPr>
          <w:p w:rsidR="000A24BE" w:rsidRPr="000A24BE" w:rsidRDefault="000A24BE" w:rsidP="00673B59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4840" w:type="dxa"/>
          </w:tcPr>
          <w:p w:rsidR="000A24BE" w:rsidRPr="000A24BE" w:rsidRDefault="000A24BE" w:rsidP="00673B59">
            <w:pPr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 xml:space="preserve">Wentylacja na dwóch poziomach ciśnienia typu BIPAP, </w:t>
            </w:r>
            <w:proofErr w:type="spellStart"/>
            <w:r w:rsidRPr="000A24BE">
              <w:rPr>
                <w:rFonts w:ascii="Garamond" w:hAnsi="Garamond"/>
                <w:sz w:val="22"/>
                <w:szCs w:val="22"/>
              </w:rPr>
              <w:t>BlLEVEL</w:t>
            </w:r>
            <w:proofErr w:type="spellEnd"/>
            <w:r w:rsidRPr="000A24BE">
              <w:rPr>
                <w:rFonts w:ascii="Garamond" w:hAnsi="Garamond"/>
                <w:sz w:val="22"/>
                <w:szCs w:val="22"/>
              </w:rPr>
              <w:t xml:space="preserve">, </w:t>
            </w:r>
            <w:proofErr w:type="spellStart"/>
            <w:r w:rsidRPr="000A24BE">
              <w:rPr>
                <w:rFonts w:ascii="Garamond" w:hAnsi="Garamond"/>
                <w:sz w:val="22"/>
                <w:szCs w:val="22"/>
              </w:rPr>
              <w:t>DuoPAP</w:t>
            </w:r>
            <w:proofErr w:type="spellEnd"/>
          </w:p>
        </w:tc>
        <w:tc>
          <w:tcPr>
            <w:tcW w:w="1822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4678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10" w:type="dxa"/>
            <w:vAlign w:val="bottom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---</w:t>
            </w:r>
          </w:p>
        </w:tc>
      </w:tr>
      <w:tr w:rsidR="000A24BE" w:rsidRPr="000A24BE" w:rsidTr="00BC35EA">
        <w:tc>
          <w:tcPr>
            <w:tcW w:w="817" w:type="dxa"/>
          </w:tcPr>
          <w:p w:rsidR="000A24BE" w:rsidRPr="000A24BE" w:rsidRDefault="000A24BE" w:rsidP="00673B59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4840" w:type="dxa"/>
          </w:tcPr>
          <w:p w:rsidR="000A24BE" w:rsidRPr="000A24BE" w:rsidRDefault="000A24BE" w:rsidP="00673B59">
            <w:pPr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APRV wentylacja z uwolnieniem ciśnienia</w:t>
            </w:r>
          </w:p>
        </w:tc>
        <w:tc>
          <w:tcPr>
            <w:tcW w:w="1822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4678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10" w:type="dxa"/>
            <w:vAlign w:val="bottom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---</w:t>
            </w:r>
          </w:p>
        </w:tc>
      </w:tr>
      <w:tr w:rsidR="000A24BE" w:rsidRPr="000A24BE" w:rsidTr="00BC35EA">
        <w:trPr>
          <w:trHeight w:val="342"/>
        </w:trPr>
        <w:tc>
          <w:tcPr>
            <w:tcW w:w="817" w:type="dxa"/>
          </w:tcPr>
          <w:p w:rsidR="000A24BE" w:rsidRPr="000A24BE" w:rsidRDefault="000A24BE" w:rsidP="00673B59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4840" w:type="dxa"/>
          </w:tcPr>
          <w:p w:rsidR="000A24BE" w:rsidRPr="000A24BE" w:rsidRDefault="000A24BE" w:rsidP="00673B59">
            <w:pPr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SIMV</w:t>
            </w:r>
          </w:p>
        </w:tc>
        <w:tc>
          <w:tcPr>
            <w:tcW w:w="1822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4678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10" w:type="dxa"/>
            <w:vAlign w:val="bottom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---</w:t>
            </w:r>
          </w:p>
        </w:tc>
      </w:tr>
      <w:tr w:rsidR="000A24BE" w:rsidRPr="000A24BE" w:rsidTr="00BC35EA">
        <w:tc>
          <w:tcPr>
            <w:tcW w:w="817" w:type="dxa"/>
          </w:tcPr>
          <w:p w:rsidR="000A24BE" w:rsidRPr="000A24BE" w:rsidRDefault="000A24BE" w:rsidP="00673B59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4840" w:type="dxa"/>
          </w:tcPr>
          <w:p w:rsidR="000A24BE" w:rsidRPr="000A24BE" w:rsidRDefault="000A24BE" w:rsidP="00673B59">
            <w:pPr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Wentylacja nieinwazyjna</w:t>
            </w:r>
          </w:p>
        </w:tc>
        <w:tc>
          <w:tcPr>
            <w:tcW w:w="1822" w:type="dxa"/>
            <w:vAlign w:val="center"/>
          </w:tcPr>
          <w:p w:rsidR="000A24BE" w:rsidRPr="000A24BE" w:rsidRDefault="000A24BE" w:rsidP="00673B59">
            <w:pPr>
              <w:pStyle w:val="Lista-kontynuacja21"/>
              <w:snapToGrid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4678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10" w:type="dxa"/>
            <w:vAlign w:val="bottom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---</w:t>
            </w:r>
          </w:p>
        </w:tc>
      </w:tr>
      <w:tr w:rsidR="000A24BE" w:rsidRPr="000A24BE" w:rsidTr="00BC35EA">
        <w:tc>
          <w:tcPr>
            <w:tcW w:w="817" w:type="dxa"/>
          </w:tcPr>
          <w:p w:rsidR="000A24BE" w:rsidRPr="000A24BE" w:rsidRDefault="000A24BE" w:rsidP="00673B59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4840" w:type="dxa"/>
          </w:tcPr>
          <w:p w:rsidR="000A24BE" w:rsidRPr="000A24BE" w:rsidRDefault="000A24BE" w:rsidP="00673B59">
            <w:pPr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PSV</w:t>
            </w:r>
          </w:p>
        </w:tc>
        <w:tc>
          <w:tcPr>
            <w:tcW w:w="1822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4678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10" w:type="dxa"/>
            <w:vAlign w:val="bottom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---</w:t>
            </w:r>
          </w:p>
        </w:tc>
      </w:tr>
      <w:tr w:rsidR="000A24BE" w:rsidRPr="000A24BE" w:rsidTr="00BC35EA">
        <w:tc>
          <w:tcPr>
            <w:tcW w:w="817" w:type="dxa"/>
          </w:tcPr>
          <w:p w:rsidR="000A24BE" w:rsidRPr="000A24BE" w:rsidRDefault="000A24BE" w:rsidP="00673B59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4840" w:type="dxa"/>
          </w:tcPr>
          <w:p w:rsidR="000A24BE" w:rsidRPr="000A24BE" w:rsidRDefault="000A24BE" w:rsidP="00673B59">
            <w:pPr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PEEP/CPAP</w:t>
            </w:r>
          </w:p>
        </w:tc>
        <w:tc>
          <w:tcPr>
            <w:tcW w:w="1822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4678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10" w:type="dxa"/>
            <w:vAlign w:val="bottom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---</w:t>
            </w:r>
          </w:p>
        </w:tc>
      </w:tr>
      <w:tr w:rsidR="000A24BE" w:rsidRPr="000A24BE" w:rsidTr="00BC35EA">
        <w:tc>
          <w:tcPr>
            <w:tcW w:w="817" w:type="dxa"/>
          </w:tcPr>
          <w:p w:rsidR="000A24BE" w:rsidRPr="000A24BE" w:rsidRDefault="000A24BE" w:rsidP="00673B59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4840" w:type="dxa"/>
          </w:tcPr>
          <w:p w:rsidR="000A24BE" w:rsidRPr="000A24BE" w:rsidRDefault="000A24BE" w:rsidP="00673B59">
            <w:pPr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  <w:proofErr w:type="spellStart"/>
            <w:r w:rsidRPr="000A24BE">
              <w:rPr>
                <w:rFonts w:ascii="Garamond" w:hAnsi="Garamond"/>
                <w:sz w:val="22"/>
                <w:szCs w:val="22"/>
              </w:rPr>
              <w:t>APVcmv</w:t>
            </w:r>
            <w:proofErr w:type="spellEnd"/>
            <w:r w:rsidRPr="000A24BE">
              <w:rPr>
                <w:rFonts w:ascii="Garamond" w:hAnsi="Garamond"/>
                <w:sz w:val="22"/>
                <w:szCs w:val="22"/>
              </w:rPr>
              <w:t xml:space="preserve"> lub PRVC</w:t>
            </w:r>
          </w:p>
        </w:tc>
        <w:tc>
          <w:tcPr>
            <w:tcW w:w="1822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4678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10" w:type="dxa"/>
            <w:vAlign w:val="bottom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---</w:t>
            </w:r>
          </w:p>
        </w:tc>
      </w:tr>
      <w:tr w:rsidR="000A24BE" w:rsidRPr="000A24BE" w:rsidTr="00BC35EA">
        <w:tc>
          <w:tcPr>
            <w:tcW w:w="817" w:type="dxa"/>
          </w:tcPr>
          <w:p w:rsidR="000A24BE" w:rsidRPr="000A24BE" w:rsidRDefault="000A24BE" w:rsidP="00673B59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4840" w:type="dxa"/>
          </w:tcPr>
          <w:p w:rsidR="000A24BE" w:rsidRPr="000A24BE" w:rsidRDefault="000A24BE" w:rsidP="00673B59">
            <w:pPr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  <w:proofErr w:type="spellStart"/>
            <w:r w:rsidRPr="000A24BE">
              <w:rPr>
                <w:rFonts w:ascii="Garamond" w:hAnsi="Garamond"/>
                <w:sz w:val="22"/>
                <w:szCs w:val="22"/>
              </w:rPr>
              <w:t>APVsimv</w:t>
            </w:r>
            <w:proofErr w:type="spellEnd"/>
            <w:r w:rsidRPr="000A24BE">
              <w:rPr>
                <w:rFonts w:ascii="Garamond" w:hAnsi="Garamond"/>
                <w:sz w:val="22"/>
                <w:szCs w:val="22"/>
              </w:rPr>
              <w:t xml:space="preserve"> lub SIMV PC i VC</w:t>
            </w:r>
          </w:p>
        </w:tc>
        <w:tc>
          <w:tcPr>
            <w:tcW w:w="1822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4678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10" w:type="dxa"/>
            <w:vAlign w:val="bottom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---</w:t>
            </w:r>
          </w:p>
        </w:tc>
      </w:tr>
      <w:tr w:rsidR="000A24BE" w:rsidRPr="000A24BE" w:rsidTr="00BC35EA">
        <w:tc>
          <w:tcPr>
            <w:tcW w:w="817" w:type="dxa"/>
          </w:tcPr>
          <w:p w:rsidR="000A24BE" w:rsidRPr="000A24BE" w:rsidRDefault="000A24BE" w:rsidP="00673B59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4840" w:type="dxa"/>
          </w:tcPr>
          <w:p w:rsidR="000A24BE" w:rsidRPr="000A24BE" w:rsidRDefault="000A24BE" w:rsidP="00673B59">
            <w:pPr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  <w:proofErr w:type="spellStart"/>
            <w:r w:rsidRPr="000A24BE">
              <w:rPr>
                <w:rFonts w:ascii="Garamond" w:hAnsi="Garamond"/>
                <w:sz w:val="22"/>
                <w:szCs w:val="22"/>
              </w:rPr>
              <w:t>BlLEVEL</w:t>
            </w:r>
            <w:proofErr w:type="spellEnd"/>
            <w:r w:rsidRPr="000A24BE">
              <w:rPr>
                <w:rFonts w:ascii="Garamond" w:hAnsi="Garamond"/>
                <w:sz w:val="22"/>
                <w:szCs w:val="22"/>
              </w:rPr>
              <w:t>-VG</w:t>
            </w:r>
          </w:p>
        </w:tc>
        <w:tc>
          <w:tcPr>
            <w:tcW w:w="1822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4678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10" w:type="dxa"/>
            <w:vAlign w:val="bottom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---</w:t>
            </w:r>
          </w:p>
        </w:tc>
      </w:tr>
      <w:tr w:rsidR="000A24BE" w:rsidRPr="000A24BE" w:rsidTr="00673B59">
        <w:tc>
          <w:tcPr>
            <w:tcW w:w="817" w:type="dxa"/>
          </w:tcPr>
          <w:p w:rsidR="000A24BE" w:rsidRPr="000A24BE" w:rsidRDefault="000A24BE" w:rsidP="00673B59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4840" w:type="dxa"/>
          </w:tcPr>
          <w:p w:rsidR="000A24BE" w:rsidRPr="000A24BE" w:rsidRDefault="000A24BE" w:rsidP="00673B59">
            <w:pPr>
              <w:spacing w:before="100" w:beforeAutospacing="1" w:after="100" w:afterAutospacing="1" w:line="288" w:lineRule="auto"/>
              <w:rPr>
                <w:rFonts w:ascii="Garamond" w:hAnsi="Garamond"/>
                <w:color w:val="FF0000"/>
                <w:sz w:val="22"/>
                <w:szCs w:val="22"/>
                <w:highlight w:val="yellow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 xml:space="preserve">Możliwość pomiaru czynnościowej pojemności zalegającej, pomocnej w diagnozie stanu pacjenta jak i postępowaniu w przypadku chorób płuc o podłożu zaporowym jak i  restrykcyjnym przy pomocy kompatybilnego modułu gazowego </w:t>
            </w:r>
          </w:p>
        </w:tc>
        <w:tc>
          <w:tcPr>
            <w:tcW w:w="1822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podać</w:t>
            </w:r>
          </w:p>
        </w:tc>
        <w:tc>
          <w:tcPr>
            <w:tcW w:w="4678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tak – 5 pkt. ,nie – 0 pkt</w:t>
            </w:r>
          </w:p>
        </w:tc>
      </w:tr>
      <w:tr w:rsidR="000A24BE" w:rsidRPr="000A24BE" w:rsidTr="00BC35EA">
        <w:tc>
          <w:tcPr>
            <w:tcW w:w="817" w:type="dxa"/>
          </w:tcPr>
          <w:p w:rsidR="000A24BE" w:rsidRPr="000A24BE" w:rsidRDefault="000A24BE" w:rsidP="00673B59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4840" w:type="dxa"/>
          </w:tcPr>
          <w:p w:rsidR="000A24BE" w:rsidRPr="000A24BE" w:rsidRDefault="000A24BE" w:rsidP="00673B59">
            <w:pPr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 xml:space="preserve">Pomiar ciśnienia </w:t>
            </w:r>
            <w:proofErr w:type="spellStart"/>
            <w:r w:rsidRPr="000A24BE">
              <w:rPr>
                <w:rFonts w:ascii="Garamond" w:hAnsi="Garamond"/>
                <w:sz w:val="22"/>
                <w:szCs w:val="22"/>
              </w:rPr>
              <w:t>wewnątrztchawiczego</w:t>
            </w:r>
            <w:proofErr w:type="spellEnd"/>
            <w:r w:rsidRPr="000A24BE">
              <w:rPr>
                <w:rFonts w:ascii="Garamond" w:hAnsi="Garamond"/>
                <w:sz w:val="22"/>
                <w:szCs w:val="22"/>
              </w:rPr>
              <w:t xml:space="preserve"> pomocnego w diagnozie stanu pacjenta jak i postępowaniu w przypadku chorób płuc o podłożu zaporowym jak i  restrykcyjnym.</w:t>
            </w:r>
          </w:p>
          <w:p w:rsidR="000A24BE" w:rsidRPr="000A24BE" w:rsidRDefault="000A24BE" w:rsidP="00673B59">
            <w:pPr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Pomiar i sterowanie z  ekranu respiratora</w:t>
            </w:r>
          </w:p>
        </w:tc>
        <w:tc>
          <w:tcPr>
            <w:tcW w:w="1822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4678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10" w:type="dxa"/>
            <w:vAlign w:val="bottom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---</w:t>
            </w:r>
          </w:p>
        </w:tc>
      </w:tr>
      <w:tr w:rsidR="000A24BE" w:rsidRPr="000A24BE" w:rsidTr="00BC35EA">
        <w:tc>
          <w:tcPr>
            <w:tcW w:w="817" w:type="dxa"/>
          </w:tcPr>
          <w:p w:rsidR="000A24BE" w:rsidRPr="000A24BE" w:rsidRDefault="000A24BE" w:rsidP="00673B59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4840" w:type="dxa"/>
          </w:tcPr>
          <w:p w:rsidR="000A24BE" w:rsidRPr="000A24BE" w:rsidRDefault="000A24BE" w:rsidP="00673B59">
            <w:pPr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Automatyczny protokół odzwyczajania pacjenta od respiratora lub automatyczna próba oddechu spontanicznego</w:t>
            </w:r>
          </w:p>
        </w:tc>
        <w:tc>
          <w:tcPr>
            <w:tcW w:w="1822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4678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10" w:type="dxa"/>
            <w:vAlign w:val="bottom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---</w:t>
            </w:r>
          </w:p>
        </w:tc>
      </w:tr>
      <w:tr w:rsidR="000A24BE" w:rsidRPr="000A24BE" w:rsidTr="00BC35EA">
        <w:tc>
          <w:tcPr>
            <w:tcW w:w="817" w:type="dxa"/>
          </w:tcPr>
          <w:p w:rsidR="000A24BE" w:rsidRPr="000A24BE" w:rsidRDefault="000A24BE" w:rsidP="00673B59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4840" w:type="dxa"/>
          </w:tcPr>
          <w:p w:rsidR="000A24BE" w:rsidRPr="000A24BE" w:rsidRDefault="000A24BE" w:rsidP="00673B59">
            <w:pPr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Wdech manualny</w:t>
            </w:r>
          </w:p>
        </w:tc>
        <w:tc>
          <w:tcPr>
            <w:tcW w:w="1822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4678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10" w:type="dxa"/>
            <w:vAlign w:val="bottom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---</w:t>
            </w:r>
          </w:p>
        </w:tc>
      </w:tr>
      <w:tr w:rsidR="000A24BE" w:rsidRPr="000A24BE" w:rsidTr="00BC35EA">
        <w:tc>
          <w:tcPr>
            <w:tcW w:w="817" w:type="dxa"/>
          </w:tcPr>
          <w:p w:rsidR="000A24BE" w:rsidRPr="000A24BE" w:rsidRDefault="000A24BE" w:rsidP="00673B59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4840" w:type="dxa"/>
          </w:tcPr>
          <w:p w:rsidR="000A24BE" w:rsidRPr="000A24BE" w:rsidRDefault="000A24BE" w:rsidP="00673B59">
            <w:pPr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Oddech spontaniczny</w:t>
            </w:r>
          </w:p>
        </w:tc>
        <w:tc>
          <w:tcPr>
            <w:tcW w:w="1822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4678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10" w:type="dxa"/>
            <w:vAlign w:val="bottom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---</w:t>
            </w:r>
          </w:p>
        </w:tc>
      </w:tr>
      <w:tr w:rsidR="000A24BE" w:rsidRPr="000A24BE" w:rsidTr="00BC35EA">
        <w:tc>
          <w:tcPr>
            <w:tcW w:w="817" w:type="dxa"/>
          </w:tcPr>
          <w:p w:rsidR="000A24BE" w:rsidRPr="000A24BE" w:rsidRDefault="000A24BE" w:rsidP="00673B59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4840" w:type="dxa"/>
          </w:tcPr>
          <w:p w:rsidR="000A24BE" w:rsidRPr="000A24BE" w:rsidRDefault="000A24BE" w:rsidP="00673B59">
            <w:pPr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Wentylacja bezdechu</w:t>
            </w:r>
          </w:p>
        </w:tc>
        <w:tc>
          <w:tcPr>
            <w:tcW w:w="1822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4678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10" w:type="dxa"/>
            <w:vAlign w:val="bottom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---</w:t>
            </w:r>
          </w:p>
        </w:tc>
      </w:tr>
      <w:tr w:rsidR="000A24BE" w:rsidRPr="000A24BE" w:rsidTr="00BC35EA">
        <w:tc>
          <w:tcPr>
            <w:tcW w:w="817" w:type="dxa"/>
          </w:tcPr>
          <w:p w:rsidR="000A24BE" w:rsidRPr="000A24BE" w:rsidRDefault="000A24BE" w:rsidP="00673B59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4840" w:type="dxa"/>
          </w:tcPr>
          <w:p w:rsidR="000A24BE" w:rsidRPr="000A24BE" w:rsidRDefault="000A24BE" w:rsidP="00673B59">
            <w:pPr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  <w:proofErr w:type="spellStart"/>
            <w:r w:rsidRPr="000A24BE">
              <w:rPr>
                <w:rFonts w:ascii="Garamond" w:hAnsi="Garamond"/>
                <w:sz w:val="22"/>
                <w:szCs w:val="22"/>
              </w:rPr>
              <w:t>Możliwośc</w:t>
            </w:r>
            <w:proofErr w:type="spellEnd"/>
            <w:r w:rsidRPr="000A24BE">
              <w:rPr>
                <w:rFonts w:ascii="Garamond" w:hAnsi="Garamond"/>
                <w:sz w:val="22"/>
                <w:szCs w:val="22"/>
              </w:rPr>
              <w:t xml:space="preserve"> wyboru trybu wentylacji rezerwowej spośród m.in. VCV, PCV, PRVC, </w:t>
            </w:r>
            <w:proofErr w:type="spellStart"/>
            <w:r w:rsidRPr="000A24BE">
              <w:rPr>
                <w:rFonts w:ascii="Garamond" w:hAnsi="Garamond"/>
                <w:sz w:val="22"/>
                <w:szCs w:val="22"/>
              </w:rPr>
              <w:t>Bilevel</w:t>
            </w:r>
            <w:proofErr w:type="spellEnd"/>
          </w:p>
        </w:tc>
        <w:tc>
          <w:tcPr>
            <w:tcW w:w="1822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4678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10" w:type="dxa"/>
            <w:vAlign w:val="bottom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---</w:t>
            </w:r>
          </w:p>
        </w:tc>
      </w:tr>
      <w:tr w:rsidR="000A24BE" w:rsidRPr="000A24BE" w:rsidTr="00673B59">
        <w:tc>
          <w:tcPr>
            <w:tcW w:w="817" w:type="dxa"/>
          </w:tcPr>
          <w:p w:rsidR="000A24BE" w:rsidRPr="000A24BE" w:rsidRDefault="000A24BE" w:rsidP="00673B59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4840" w:type="dxa"/>
          </w:tcPr>
          <w:p w:rsidR="000A24BE" w:rsidRPr="00673B59" w:rsidRDefault="00673B59" w:rsidP="00673B59">
            <w:pPr>
              <w:spacing w:line="288" w:lineRule="auto"/>
              <w:rPr>
                <w:rFonts w:ascii="Garamond" w:hAnsi="Garamond"/>
                <w:b/>
                <w:sz w:val="22"/>
                <w:szCs w:val="22"/>
              </w:rPr>
            </w:pPr>
            <w:r w:rsidRPr="00673B59">
              <w:rPr>
                <w:rFonts w:ascii="Garamond" w:hAnsi="Garamond"/>
                <w:b/>
                <w:sz w:val="22"/>
                <w:szCs w:val="22"/>
              </w:rPr>
              <w:t xml:space="preserve"> </w:t>
            </w:r>
            <w:r w:rsidR="000A24BE" w:rsidRPr="00673B59">
              <w:rPr>
                <w:rFonts w:ascii="Garamond" w:hAnsi="Garamond"/>
                <w:b/>
                <w:sz w:val="22"/>
                <w:szCs w:val="22"/>
              </w:rPr>
              <w:t>Wersja 1</w:t>
            </w:r>
          </w:p>
          <w:p w:rsidR="000A24BE" w:rsidRPr="000A24BE" w:rsidRDefault="000A24BE" w:rsidP="00673B59">
            <w:pPr>
              <w:numPr>
                <w:ilvl w:val="0"/>
                <w:numId w:val="4"/>
              </w:numPr>
              <w:tabs>
                <w:tab w:val="left" w:pos="210"/>
              </w:tabs>
              <w:spacing w:line="288" w:lineRule="auto"/>
              <w:ind w:left="0" w:firstLine="0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Westchnienia automatyczne</w:t>
            </w:r>
          </w:p>
          <w:p w:rsidR="000A24BE" w:rsidRPr="000A24BE" w:rsidRDefault="000A24BE" w:rsidP="00673B59">
            <w:pPr>
              <w:numPr>
                <w:ilvl w:val="0"/>
                <w:numId w:val="4"/>
              </w:numPr>
              <w:tabs>
                <w:tab w:val="left" w:pos="210"/>
              </w:tabs>
              <w:spacing w:before="100" w:beforeAutospacing="1" w:after="100" w:afterAutospacing="1" w:line="288" w:lineRule="auto"/>
              <w:ind w:left="0" w:firstLine="0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 xml:space="preserve">Tryb wentylacji automatycznej adaptacyjnej  w zamkniętej pętli oddechowej wg wzoru </w:t>
            </w:r>
            <w:proofErr w:type="spellStart"/>
            <w:r w:rsidRPr="000A24BE">
              <w:rPr>
                <w:rFonts w:ascii="Garamond" w:hAnsi="Garamond"/>
                <w:sz w:val="22"/>
                <w:szCs w:val="22"/>
              </w:rPr>
              <w:t>Otisa</w:t>
            </w:r>
            <w:proofErr w:type="spellEnd"/>
            <w:r w:rsidRPr="000A24BE">
              <w:rPr>
                <w:rFonts w:ascii="Garamond" w:hAnsi="Garamond"/>
                <w:sz w:val="22"/>
                <w:szCs w:val="22"/>
              </w:rPr>
              <w:t xml:space="preserve"> dla pacjentów aktywnych i nieaktywnych oddechowo.</w:t>
            </w:r>
          </w:p>
          <w:p w:rsidR="000A24BE" w:rsidRPr="000A24BE" w:rsidRDefault="000A24BE" w:rsidP="00673B59">
            <w:pPr>
              <w:numPr>
                <w:ilvl w:val="0"/>
                <w:numId w:val="4"/>
              </w:numPr>
              <w:tabs>
                <w:tab w:val="left" w:pos="210"/>
              </w:tabs>
              <w:spacing w:before="100" w:beforeAutospacing="1" w:after="100" w:afterAutospacing="1" w:line="288" w:lineRule="auto"/>
              <w:ind w:left="0" w:firstLine="0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Funkcja rekrutacji pęcherzyków płucnych</w:t>
            </w:r>
          </w:p>
          <w:p w:rsidR="000A24BE" w:rsidRPr="000A24BE" w:rsidRDefault="000A24BE" w:rsidP="00673B59">
            <w:pPr>
              <w:numPr>
                <w:ilvl w:val="0"/>
                <w:numId w:val="4"/>
              </w:numPr>
              <w:tabs>
                <w:tab w:val="left" w:pos="210"/>
              </w:tabs>
              <w:spacing w:before="100" w:beforeAutospacing="1" w:after="100" w:afterAutospacing="1" w:line="288" w:lineRule="auto"/>
              <w:ind w:left="0" w:firstLine="0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Funkcja automatycznej wentylacji w zamkniętej pętli oddechowej bazującej na pomiarach CO2 i SpO2</w:t>
            </w:r>
          </w:p>
          <w:p w:rsidR="000A24BE" w:rsidRPr="000A24BE" w:rsidRDefault="000A24BE" w:rsidP="00673B59">
            <w:pPr>
              <w:numPr>
                <w:ilvl w:val="0"/>
                <w:numId w:val="4"/>
              </w:numPr>
              <w:tabs>
                <w:tab w:val="left" w:pos="210"/>
              </w:tabs>
              <w:spacing w:before="100" w:beforeAutospacing="1" w:after="100" w:afterAutospacing="1" w:line="288" w:lineRule="auto"/>
              <w:ind w:left="0" w:firstLine="0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lastRenderedPageBreak/>
              <w:t xml:space="preserve">Terapia wysokim przepływem tlenu - High </w:t>
            </w:r>
            <w:proofErr w:type="spellStart"/>
            <w:r w:rsidRPr="000A24BE">
              <w:rPr>
                <w:rFonts w:ascii="Garamond" w:hAnsi="Garamond"/>
                <w:sz w:val="22"/>
                <w:szCs w:val="22"/>
              </w:rPr>
              <w:t>Flow</w:t>
            </w:r>
            <w:proofErr w:type="spellEnd"/>
          </w:p>
          <w:p w:rsidR="000A24BE" w:rsidRPr="000A24BE" w:rsidRDefault="000A24BE" w:rsidP="00673B59">
            <w:pPr>
              <w:numPr>
                <w:ilvl w:val="0"/>
                <w:numId w:val="4"/>
              </w:numPr>
              <w:tabs>
                <w:tab w:val="left" w:pos="210"/>
              </w:tabs>
              <w:spacing w:before="100" w:beforeAutospacing="1" w:after="100" w:afterAutospacing="1" w:line="288" w:lineRule="auto"/>
              <w:ind w:left="0" w:firstLine="0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 xml:space="preserve">Wentylacja </w:t>
            </w:r>
            <w:proofErr w:type="spellStart"/>
            <w:r w:rsidRPr="000A24BE">
              <w:rPr>
                <w:rFonts w:ascii="Garamond" w:hAnsi="Garamond"/>
                <w:sz w:val="22"/>
                <w:szCs w:val="22"/>
              </w:rPr>
              <w:t>Heliox</w:t>
            </w:r>
            <w:proofErr w:type="spellEnd"/>
          </w:p>
          <w:p w:rsidR="000A24BE" w:rsidRPr="000A24BE" w:rsidRDefault="000A24BE" w:rsidP="00673B59">
            <w:pPr>
              <w:spacing w:line="288" w:lineRule="auto"/>
              <w:rPr>
                <w:rFonts w:ascii="Garamond" w:hAnsi="Garamond"/>
                <w:b/>
                <w:sz w:val="22"/>
                <w:szCs w:val="22"/>
              </w:rPr>
            </w:pPr>
            <w:r w:rsidRPr="000A24BE">
              <w:rPr>
                <w:rFonts w:ascii="Garamond" w:hAnsi="Garamond"/>
                <w:b/>
                <w:sz w:val="22"/>
                <w:szCs w:val="22"/>
              </w:rPr>
              <w:t>Wersja 2</w:t>
            </w:r>
          </w:p>
          <w:p w:rsidR="000A24BE" w:rsidRPr="000A24BE" w:rsidRDefault="000A24BE" w:rsidP="00673B59">
            <w:pPr>
              <w:spacing w:line="288" w:lineRule="auto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Lub (zamiast wyżej wymienionych parametrów pkt 27)</w:t>
            </w:r>
          </w:p>
          <w:p w:rsidR="000A24BE" w:rsidRPr="000A24BE" w:rsidRDefault="00673B59" w:rsidP="00673B59">
            <w:pPr>
              <w:spacing w:line="288" w:lineRule="auto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Możliwość</w:t>
            </w:r>
            <w:r w:rsidR="000A24BE" w:rsidRPr="000A24BE">
              <w:rPr>
                <w:rFonts w:ascii="Garamond" w:hAnsi="Garamond"/>
                <w:sz w:val="22"/>
                <w:szCs w:val="22"/>
              </w:rPr>
              <w:t xml:space="preserve"> pomiaru  i prezentacji parametru VCO2- wytwarzania dwutlenku węgla, VO2- zużycia tlenu, RQ- wskaźnika oddechowego, EE- pomiaru wydatku energetycznego u chorego we wstrząsie wielonarządowym przy pomocy kompatybilnego modułu gazowego </w:t>
            </w:r>
          </w:p>
        </w:tc>
        <w:tc>
          <w:tcPr>
            <w:tcW w:w="1822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lastRenderedPageBreak/>
              <w:t>tak, podać</w:t>
            </w:r>
          </w:p>
        </w:tc>
        <w:tc>
          <w:tcPr>
            <w:tcW w:w="4678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wymagane p</w:t>
            </w:r>
            <w:r w:rsidR="00673B59">
              <w:rPr>
                <w:rFonts w:ascii="Garamond" w:hAnsi="Garamond"/>
                <w:sz w:val="22"/>
                <w:szCs w:val="22"/>
              </w:rPr>
              <w:t xml:space="preserve">arametry opisane </w:t>
            </w:r>
            <w:r w:rsidRPr="000A24BE">
              <w:rPr>
                <w:rFonts w:ascii="Garamond" w:hAnsi="Garamond"/>
                <w:sz w:val="22"/>
                <w:szCs w:val="22"/>
              </w:rPr>
              <w:t xml:space="preserve"> w wersji 1 – 0 pkt</w:t>
            </w:r>
          </w:p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wyma</w:t>
            </w:r>
            <w:r w:rsidR="00673B59">
              <w:rPr>
                <w:rFonts w:ascii="Garamond" w:hAnsi="Garamond"/>
                <w:sz w:val="22"/>
                <w:szCs w:val="22"/>
              </w:rPr>
              <w:t xml:space="preserve">gane parametry opisane </w:t>
            </w:r>
            <w:r w:rsidRPr="000A24BE">
              <w:rPr>
                <w:rFonts w:ascii="Garamond" w:hAnsi="Garamond"/>
                <w:sz w:val="22"/>
                <w:szCs w:val="22"/>
              </w:rPr>
              <w:t>w wersji 2 – 5 pkt</w:t>
            </w:r>
          </w:p>
        </w:tc>
      </w:tr>
      <w:tr w:rsidR="00673B59" w:rsidRPr="000A24BE" w:rsidTr="00673B59">
        <w:tc>
          <w:tcPr>
            <w:tcW w:w="817" w:type="dxa"/>
          </w:tcPr>
          <w:p w:rsidR="00673B59" w:rsidRPr="000A24BE" w:rsidRDefault="00673B59" w:rsidP="00673B59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4840" w:type="dxa"/>
          </w:tcPr>
          <w:p w:rsidR="00673B59" w:rsidRPr="000A24BE" w:rsidRDefault="00673B59" w:rsidP="00673B59">
            <w:pPr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b/>
                <w:sz w:val="22"/>
                <w:szCs w:val="22"/>
              </w:rPr>
              <w:t>Parametry nastawialne</w:t>
            </w:r>
            <w:r>
              <w:rPr>
                <w:rFonts w:ascii="Garamond" w:hAnsi="Garamond"/>
                <w:b/>
                <w:sz w:val="22"/>
                <w:szCs w:val="22"/>
              </w:rPr>
              <w:t>:</w:t>
            </w:r>
          </w:p>
        </w:tc>
        <w:tc>
          <w:tcPr>
            <w:tcW w:w="8910" w:type="dxa"/>
            <w:gridSpan w:val="3"/>
            <w:vAlign w:val="center"/>
          </w:tcPr>
          <w:p w:rsidR="00673B59" w:rsidRPr="000A24BE" w:rsidRDefault="00673B59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</w:tr>
      <w:tr w:rsidR="000A24BE" w:rsidRPr="000A24BE" w:rsidTr="00BC35EA">
        <w:tc>
          <w:tcPr>
            <w:tcW w:w="817" w:type="dxa"/>
          </w:tcPr>
          <w:p w:rsidR="000A24BE" w:rsidRPr="000A24BE" w:rsidRDefault="000A24BE" w:rsidP="00673B59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4840" w:type="dxa"/>
          </w:tcPr>
          <w:p w:rsidR="000A24BE" w:rsidRPr="000A24BE" w:rsidRDefault="000A24BE" w:rsidP="00673B59">
            <w:pPr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Częstość oddechów minimalny zakres od 3-120odd/min</w:t>
            </w:r>
          </w:p>
        </w:tc>
        <w:tc>
          <w:tcPr>
            <w:tcW w:w="1822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4678" w:type="dxa"/>
          </w:tcPr>
          <w:p w:rsidR="000A24BE" w:rsidRPr="000A24BE" w:rsidRDefault="000A24BE" w:rsidP="00673B59">
            <w:pPr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10" w:type="dxa"/>
            <w:vAlign w:val="bottom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---</w:t>
            </w:r>
          </w:p>
        </w:tc>
      </w:tr>
      <w:tr w:rsidR="000A24BE" w:rsidRPr="000A24BE" w:rsidTr="00BC35EA">
        <w:tc>
          <w:tcPr>
            <w:tcW w:w="817" w:type="dxa"/>
          </w:tcPr>
          <w:p w:rsidR="000A24BE" w:rsidRPr="000A24BE" w:rsidRDefault="000A24BE" w:rsidP="00673B59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4840" w:type="dxa"/>
          </w:tcPr>
          <w:p w:rsidR="000A24BE" w:rsidRPr="000A24BE" w:rsidRDefault="000A24BE" w:rsidP="00673B59">
            <w:pPr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Objętość wdechowa minimalny zakres od 20 do 2000 ml</w:t>
            </w:r>
          </w:p>
        </w:tc>
        <w:tc>
          <w:tcPr>
            <w:tcW w:w="1822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4678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10" w:type="dxa"/>
            <w:vAlign w:val="bottom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---</w:t>
            </w:r>
          </w:p>
        </w:tc>
      </w:tr>
      <w:tr w:rsidR="000A24BE" w:rsidRPr="000A24BE" w:rsidTr="00BC35EA">
        <w:tc>
          <w:tcPr>
            <w:tcW w:w="817" w:type="dxa"/>
          </w:tcPr>
          <w:p w:rsidR="000A24BE" w:rsidRPr="000A24BE" w:rsidRDefault="000A24BE" w:rsidP="00673B59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4840" w:type="dxa"/>
          </w:tcPr>
          <w:p w:rsidR="000A24BE" w:rsidRPr="000A24BE" w:rsidRDefault="000A24BE" w:rsidP="00673B59">
            <w:pPr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PEEP/CPAP minimalny zakres od do 50 cmH2O</w:t>
            </w:r>
          </w:p>
        </w:tc>
        <w:tc>
          <w:tcPr>
            <w:tcW w:w="1822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4678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10" w:type="dxa"/>
            <w:vAlign w:val="bottom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---</w:t>
            </w:r>
          </w:p>
        </w:tc>
      </w:tr>
      <w:tr w:rsidR="000A24BE" w:rsidRPr="000A24BE" w:rsidTr="00BC35EA">
        <w:tc>
          <w:tcPr>
            <w:tcW w:w="817" w:type="dxa"/>
          </w:tcPr>
          <w:p w:rsidR="000A24BE" w:rsidRPr="000A24BE" w:rsidRDefault="000A24BE" w:rsidP="00673B59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4840" w:type="dxa"/>
          </w:tcPr>
          <w:p w:rsidR="000A24BE" w:rsidRPr="000A24BE" w:rsidRDefault="000A24BE" w:rsidP="00673B59">
            <w:pPr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Stężenie tlenu minimalny zakres od 21-100%</w:t>
            </w:r>
          </w:p>
        </w:tc>
        <w:tc>
          <w:tcPr>
            <w:tcW w:w="1822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4678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10" w:type="dxa"/>
            <w:vAlign w:val="bottom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---</w:t>
            </w:r>
          </w:p>
        </w:tc>
      </w:tr>
      <w:tr w:rsidR="000A24BE" w:rsidRPr="000A24BE" w:rsidTr="00BC35EA">
        <w:tc>
          <w:tcPr>
            <w:tcW w:w="817" w:type="dxa"/>
          </w:tcPr>
          <w:p w:rsidR="000A24BE" w:rsidRPr="000A24BE" w:rsidRDefault="000A24BE" w:rsidP="00673B59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4840" w:type="dxa"/>
          </w:tcPr>
          <w:p w:rsidR="000A24BE" w:rsidRPr="000A24BE" w:rsidRDefault="000A24BE" w:rsidP="00673B59">
            <w:pPr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Stosunek I:E minimalny zakres od 1:9 do 4:1</w:t>
            </w:r>
          </w:p>
        </w:tc>
        <w:tc>
          <w:tcPr>
            <w:tcW w:w="1822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4678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10" w:type="dxa"/>
            <w:vAlign w:val="bottom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---</w:t>
            </w:r>
          </w:p>
        </w:tc>
      </w:tr>
      <w:tr w:rsidR="000A24BE" w:rsidRPr="000A24BE" w:rsidTr="00BC35EA">
        <w:tc>
          <w:tcPr>
            <w:tcW w:w="817" w:type="dxa"/>
          </w:tcPr>
          <w:p w:rsidR="000A24BE" w:rsidRPr="000A24BE" w:rsidRDefault="000A24BE" w:rsidP="00673B59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4840" w:type="dxa"/>
          </w:tcPr>
          <w:p w:rsidR="000A24BE" w:rsidRPr="000A24BE" w:rsidRDefault="000A24BE" w:rsidP="00673B59">
            <w:pPr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 xml:space="preserve">Czas wdechu minimalny zakres od 0.25 do 7 </w:t>
            </w:r>
            <w:proofErr w:type="spellStart"/>
            <w:r w:rsidRPr="000A24BE">
              <w:rPr>
                <w:rFonts w:ascii="Garamond" w:hAnsi="Garamond"/>
                <w:sz w:val="22"/>
                <w:szCs w:val="22"/>
              </w:rPr>
              <w:t>sek</w:t>
            </w:r>
            <w:proofErr w:type="spellEnd"/>
          </w:p>
        </w:tc>
        <w:tc>
          <w:tcPr>
            <w:tcW w:w="1822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4678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10" w:type="dxa"/>
            <w:vAlign w:val="bottom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---</w:t>
            </w:r>
          </w:p>
        </w:tc>
      </w:tr>
      <w:tr w:rsidR="000A24BE" w:rsidRPr="000A24BE" w:rsidTr="00BC35EA">
        <w:tc>
          <w:tcPr>
            <w:tcW w:w="817" w:type="dxa"/>
          </w:tcPr>
          <w:p w:rsidR="000A24BE" w:rsidRPr="000A24BE" w:rsidRDefault="000A24BE" w:rsidP="00673B59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4840" w:type="dxa"/>
          </w:tcPr>
          <w:p w:rsidR="000A24BE" w:rsidRPr="000A24BE" w:rsidRDefault="000A24BE" w:rsidP="00673B59">
            <w:pPr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Przepływ szczytowy /dla oddechów obowiązkowych VCV/ minimalny zakres od 2 do 150 l/min</w:t>
            </w:r>
          </w:p>
        </w:tc>
        <w:tc>
          <w:tcPr>
            <w:tcW w:w="1822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4678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10" w:type="dxa"/>
            <w:vAlign w:val="bottom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---</w:t>
            </w:r>
          </w:p>
        </w:tc>
      </w:tr>
      <w:tr w:rsidR="000A24BE" w:rsidRPr="000A24BE" w:rsidTr="00BC35EA">
        <w:tc>
          <w:tcPr>
            <w:tcW w:w="817" w:type="dxa"/>
          </w:tcPr>
          <w:p w:rsidR="000A24BE" w:rsidRPr="000A24BE" w:rsidRDefault="000A24BE" w:rsidP="00673B59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4840" w:type="dxa"/>
          </w:tcPr>
          <w:p w:rsidR="000A24BE" w:rsidRPr="000A24BE" w:rsidRDefault="000A24BE" w:rsidP="00673B59">
            <w:pPr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 xml:space="preserve">Czas trwania fazy niskiego ciśnienia /APRV/ minimalny zakres od 0.25 do 18 </w:t>
            </w:r>
            <w:proofErr w:type="spellStart"/>
            <w:r w:rsidRPr="000A24BE">
              <w:rPr>
                <w:rFonts w:ascii="Garamond" w:hAnsi="Garamond"/>
                <w:sz w:val="22"/>
                <w:szCs w:val="22"/>
              </w:rPr>
              <w:t>sek</w:t>
            </w:r>
            <w:proofErr w:type="spellEnd"/>
          </w:p>
        </w:tc>
        <w:tc>
          <w:tcPr>
            <w:tcW w:w="1822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4678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10" w:type="dxa"/>
            <w:vAlign w:val="bottom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---</w:t>
            </w:r>
          </w:p>
        </w:tc>
      </w:tr>
      <w:tr w:rsidR="000A24BE" w:rsidRPr="000A24BE" w:rsidTr="00BC35EA">
        <w:tc>
          <w:tcPr>
            <w:tcW w:w="817" w:type="dxa"/>
          </w:tcPr>
          <w:p w:rsidR="000A24BE" w:rsidRPr="000A24BE" w:rsidRDefault="000A24BE" w:rsidP="00673B59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4840" w:type="dxa"/>
          </w:tcPr>
          <w:p w:rsidR="000A24BE" w:rsidRPr="000A24BE" w:rsidRDefault="000A24BE" w:rsidP="00673B59">
            <w:pPr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Czas trwania fazy wysokiego ciśnienia /APRV;BILEVEL;BIPAP/ minimalny zakres od 0.25 do 15sek</w:t>
            </w:r>
          </w:p>
        </w:tc>
        <w:tc>
          <w:tcPr>
            <w:tcW w:w="1822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4678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10" w:type="dxa"/>
            <w:vAlign w:val="bottom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---</w:t>
            </w:r>
          </w:p>
        </w:tc>
      </w:tr>
      <w:tr w:rsidR="000A24BE" w:rsidRPr="000A24BE" w:rsidTr="00BC35EA">
        <w:tc>
          <w:tcPr>
            <w:tcW w:w="817" w:type="dxa"/>
          </w:tcPr>
          <w:p w:rsidR="000A24BE" w:rsidRPr="000A24BE" w:rsidRDefault="000A24BE" w:rsidP="00673B59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4840" w:type="dxa"/>
          </w:tcPr>
          <w:p w:rsidR="000A24BE" w:rsidRPr="000A24BE" w:rsidRDefault="000A24BE" w:rsidP="00673B59">
            <w:pPr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Wyzwalanie przepływem minimalny zakres od 1 do 9 l/min</w:t>
            </w:r>
          </w:p>
        </w:tc>
        <w:tc>
          <w:tcPr>
            <w:tcW w:w="1822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4678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10" w:type="dxa"/>
            <w:vAlign w:val="bottom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---</w:t>
            </w:r>
          </w:p>
        </w:tc>
      </w:tr>
      <w:tr w:rsidR="000A24BE" w:rsidRPr="000A24BE" w:rsidTr="00BC35EA">
        <w:tc>
          <w:tcPr>
            <w:tcW w:w="817" w:type="dxa"/>
          </w:tcPr>
          <w:p w:rsidR="000A24BE" w:rsidRPr="000A24BE" w:rsidRDefault="000A24BE" w:rsidP="00673B59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4840" w:type="dxa"/>
          </w:tcPr>
          <w:p w:rsidR="000A24BE" w:rsidRPr="000A24BE" w:rsidRDefault="000A24BE" w:rsidP="00673B59">
            <w:pPr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Ciśnienie wdechu minimalny zakres od 5 do 98 cmH2O</w:t>
            </w:r>
          </w:p>
        </w:tc>
        <w:tc>
          <w:tcPr>
            <w:tcW w:w="1822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4678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10" w:type="dxa"/>
            <w:vAlign w:val="bottom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---</w:t>
            </w:r>
          </w:p>
        </w:tc>
      </w:tr>
      <w:tr w:rsidR="000A24BE" w:rsidRPr="000A24BE" w:rsidTr="00BC35EA">
        <w:tc>
          <w:tcPr>
            <w:tcW w:w="817" w:type="dxa"/>
          </w:tcPr>
          <w:p w:rsidR="000A24BE" w:rsidRPr="000A24BE" w:rsidRDefault="000A24BE" w:rsidP="00673B59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4840" w:type="dxa"/>
          </w:tcPr>
          <w:p w:rsidR="000A24BE" w:rsidRPr="000A24BE" w:rsidRDefault="000A24BE" w:rsidP="00673B59">
            <w:pPr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Wysokie ciśnienie w trybach /APRV;BILEVEL;BIPAP/ minimalny zakres od 1 do 50cm H2O</w:t>
            </w:r>
          </w:p>
        </w:tc>
        <w:tc>
          <w:tcPr>
            <w:tcW w:w="1822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4678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10" w:type="dxa"/>
            <w:vAlign w:val="bottom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---</w:t>
            </w:r>
          </w:p>
        </w:tc>
      </w:tr>
      <w:tr w:rsidR="000A24BE" w:rsidRPr="000A24BE" w:rsidTr="00BC35EA">
        <w:tc>
          <w:tcPr>
            <w:tcW w:w="817" w:type="dxa"/>
          </w:tcPr>
          <w:p w:rsidR="000A24BE" w:rsidRPr="000A24BE" w:rsidRDefault="000A24BE" w:rsidP="00673B59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4840" w:type="dxa"/>
          </w:tcPr>
          <w:p w:rsidR="000A24BE" w:rsidRPr="000A24BE" w:rsidRDefault="000A24BE" w:rsidP="00673B59">
            <w:pPr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Niskie ciśnienie w trybach /APRV;BILEVEL;BIPAP/ minimalny zakres od 1 do 50cm H2O</w:t>
            </w:r>
          </w:p>
        </w:tc>
        <w:tc>
          <w:tcPr>
            <w:tcW w:w="1822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4678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10" w:type="dxa"/>
            <w:vAlign w:val="bottom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---</w:t>
            </w:r>
          </w:p>
        </w:tc>
      </w:tr>
      <w:tr w:rsidR="000A24BE" w:rsidRPr="000A24BE" w:rsidTr="00BC35EA">
        <w:tc>
          <w:tcPr>
            <w:tcW w:w="817" w:type="dxa"/>
          </w:tcPr>
          <w:p w:rsidR="000A24BE" w:rsidRPr="000A24BE" w:rsidRDefault="000A24BE" w:rsidP="00673B59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4840" w:type="dxa"/>
          </w:tcPr>
          <w:p w:rsidR="000A24BE" w:rsidRPr="000A24BE" w:rsidRDefault="000A24BE" w:rsidP="00673B59">
            <w:pPr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Ciśnienie wspomagania minimalny zakres od 0 do 60 cm H2O</w:t>
            </w:r>
          </w:p>
        </w:tc>
        <w:tc>
          <w:tcPr>
            <w:tcW w:w="1822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4678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10" w:type="dxa"/>
            <w:vAlign w:val="bottom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---</w:t>
            </w:r>
          </w:p>
        </w:tc>
      </w:tr>
      <w:tr w:rsidR="000A24BE" w:rsidRPr="000A24BE" w:rsidTr="00BC35EA">
        <w:tc>
          <w:tcPr>
            <w:tcW w:w="817" w:type="dxa"/>
          </w:tcPr>
          <w:p w:rsidR="000A24BE" w:rsidRPr="000A24BE" w:rsidRDefault="000A24BE" w:rsidP="00673B59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4840" w:type="dxa"/>
          </w:tcPr>
          <w:p w:rsidR="000A24BE" w:rsidRPr="000A24BE" w:rsidRDefault="000A24BE" w:rsidP="00673B59">
            <w:pPr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Czułość rozpoczęcia fazy wydechu minimalny zakres od10 do 40% przepływu szczytowego wdechowego</w:t>
            </w:r>
          </w:p>
        </w:tc>
        <w:tc>
          <w:tcPr>
            <w:tcW w:w="1822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4678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10" w:type="dxa"/>
            <w:vAlign w:val="bottom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---</w:t>
            </w:r>
          </w:p>
        </w:tc>
      </w:tr>
      <w:tr w:rsidR="00BC35EA" w:rsidRPr="000A24BE" w:rsidTr="007F15B5">
        <w:tc>
          <w:tcPr>
            <w:tcW w:w="817" w:type="dxa"/>
          </w:tcPr>
          <w:p w:rsidR="00BC35EA" w:rsidRPr="000A24BE" w:rsidRDefault="00BC35EA" w:rsidP="00673B59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4840" w:type="dxa"/>
          </w:tcPr>
          <w:p w:rsidR="00BC35EA" w:rsidRPr="000A24BE" w:rsidRDefault="00BC35EA" w:rsidP="00673B59">
            <w:pPr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b/>
                <w:sz w:val="22"/>
                <w:szCs w:val="22"/>
              </w:rPr>
              <w:t>Monitorowanie i obrazowanie parametrów wentylacji</w:t>
            </w:r>
            <w:r>
              <w:rPr>
                <w:rFonts w:ascii="Garamond" w:hAnsi="Garamond"/>
                <w:b/>
                <w:sz w:val="22"/>
                <w:szCs w:val="22"/>
              </w:rPr>
              <w:t>:</w:t>
            </w:r>
          </w:p>
        </w:tc>
        <w:tc>
          <w:tcPr>
            <w:tcW w:w="8910" w:type="dxa"/>
            <w:gridSpan w:val="3"/>
            <w:vAlign w:val="center"/>
          </w:tcPr>
          <w:p w:rsidR="00BC35EA" w:rsidRPr="000A24BE" w:rsidRDefault="00BC35EA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</w:tr>
      <w:tr w:rsidR="000A24BE" w:rsidRPr="000A24BE" w:rsidTr="00BC35EA">
        <w:tc>
          <w:tcPr>
            <w:tcW w:w="817" w:type="dxa"/>
          </w:tcPr>
          <w:p w:rsidR="000A24BE" w:rsidRPr="000A24BE" w:rsidRDefault="000A24BE" w:rsidP="00673B59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4840" w:type="dxa"/>
          </w:tcPr>
          <w:p w:rsidR="000A24BE" w:rsidRPr="000A24BE" w:rsidRDefault="000A24BE" w:rsidP="00673B59">
            <w:pPr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 xml:space="preserve">Kolorowy, dotykowy monitor o przekątnej min 15”, </w:t>
            </w:r>
          </w:p>
        </w:tc>
        <w:tc>
          <w:tcPr>
            <w:tcW w:w="1822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4678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10" w:type="dxa"/>
            <w:vAlign w:val="bottom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---</w:t>
            </w:r>
          </w:p>
        </w:tc>
      </w:tr>
      <w:tr w:rsidR="000A24BE" w:rsidRPr="000A24BE" w:rsidTr="00BC35EA">
        <w:tc>
          <w:tcPr>
            <w:tcW w:w="817" w:type="dxa"/>
          </w:tcPr>
          <w:p w:rsidR="000A24BE" w:rsidRPr="000A24BE" w:rsidRDefault="000A24BE" w:rsidP="00673B59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4840" w:type="dxa"/>
          </w:tcPr>
          <w:p w:rsidR="000A24BE" w:rsidRPr="000A24BE" w:rsidRDefault="000A24BE" w:rsidP="00673B59">
            <w:pPr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Ekran ruchomy w dwóch płaszczyznach z możliwością instalacji poza respiratorem</w:t>
            </w:r>
          </w:p>
        </w:tc>
        <w:tc>
          <w:tcPr>
            <w:tcW w:w="1822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4678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10" w:type="dxa"/>
            <w:vAlign w:val="bottom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---</w:t>
            </w:r>
          </w:p>
        </w:tc>
      </w:tr>
      <w:tr w:rsidR="000A24BE" w:rsidRPr="000A24BE" w:rsidTr="00BC35EA">
        <w:tc>
          <w:tcPr>
            <w:tcW w:w="817" w:type="dxa"/>
          </w:tcPr>
          <w:p w:rsidR="000A24BE" w:rsidRPr="000A24BE" w:rsidRDefault="000A24BE" w:rsidP="00673B59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4840" w:type="dxa"/>
          </w:tcPr>
          <w:p w:rsidR="000A24BE" w:rsidRPr="000A24BE" w:rsidRDefault="000A24BE" w:rsidP="00673B59">
            <w:pPr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Możliwość wyboru parametrów monitorowanych</w:t>
            </w:r>
          </w:p>
        </w:tc>
        <w:tc>
          <w:tcPr>
            <w:tcW w:w="1822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4678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10" w:type="dxa"/>
            <w:vAlign w:val="bottom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---</w:t>
            </w:r>
          </w:p>
        </w:tc>
      </w:tr>
      <w:tr w:rsidR="000A24BE" w:rsidRPr="000A24BE" w:rsidTr="00BC35EA">
        <w:tc>
          <w:tcPr>
            <w:tcW w:w="817" w:type="dxa"/>
          </w:tcPr>
          <w:p w:rsidR="000A24BE" w:rsidRPr="000A24BE" w:rsidRDefault="000A24BE" w:rsidP="00673B59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4840" w:type="dxa"/>
          </w:tcPr>
          <w:p w:rsidR="000A24BE" w:rsidRPr="000A24BE" w:rsidRDefault="000A24BE" w:rsidP="00673B59">
            <w:pPr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 xml:space="preserve">Ciśnienie szczytowe </w:t>
            </w:r>
          </w:p>
        </w:tc>
        <w:tc>
          <w:tcPr>
            <w:tcW w:w="1822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4678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10" w:type="dxa"/>
            <w:vAlign w:val="bottom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---</w:t>
            </w:r>
          </w:p>
        </w:tc>
      </w:tr>
      <w:tr w:rsidR="000A24BE" w:rsidRPr="000A24BE" w:rsidTr="00BC35EA">
        <w:tc>
          <w:tcPr>
            <w:tcW w:w="817" w:type="dxa"/>
          </w:tcPr>
          <w:p w:rsidR="000A24BE" w:rsidRPr="000A24BE" w:rsidRDefault="000A24BE" w:rsidP="00673B59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4840" w:type="dxa"/>
          </w:tcPr>
          <w:p w:rsidR="000A24BE" w:rsidRPr="000A24BE" w:rsidRDefault="000A24BE" w:rsidP="00673B59">
            <w:pPr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Ciśnienie średnie</w:t>
            </w:r>
          </w:p>
        </w:tc>
        <w:tc>
          <w:tcPr>
            <w:tcW w:w="1822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4678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10" w:type="dxa"/>
            <w:vAlign w:val="bottom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---</w:t>
            </w:r>
          </w:p>
        </w:tc>
      </w:tr>
      <w:tr w:rsidR="000A24BE" w:rsidRPr="000A24BE" w:rsidTr="00BC35EA">
        <w:tc>
          <w:tcPr>
            <w:tcW w:w="817" w:type="dxa"/>
          </w:tcPr>
          <w:p w:rsidR="000A24BE" w:rsidRPr="000A24BE" w:rsidRDefault="000A24BE" w:rsidP="00673B59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4840" w:type="dxa"/>
          </w:tcPr>
          <w:p w:rsidR="000A24BE" w:rsidRPr="000A24BE" w:rsidRDefault="000A24BE" w:rsidP="00673B59">
            <w:pPr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Ciśnienie minimalne</w:t>
            </w:r>
          </w:p>
        </w:tc>
        <w:tc>
          <w:tcPr>
            <w:tcW w:w="1822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4678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10" w:type="dxa"/>
            <w:vAlign w:val="bottom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---</w:t>
            </w:r>
          </w:p>
        </w:tc>
      </w:tr>
      <w:tr w:rsidR="000A24BE" w:rsidRPr="000A24BE" w:rsidTr="00BC35EA">
        <w:tc>
          <w:tcPr>
            <w:tcW w:w="817" w:type="dxa"/>
          </w:tcPr>
          <w:p w:rsidR="000A24BE" w:rsidRPr="000A24BE" w:rsidRDefault="000A24BE" w:rsidP="00673B59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4840" w:type="dxa"/>
          </w:tcPr>
          <w:p w:rsidR="000A24BE" w:rsidRPr="000A24BE" w:rsidRDefault="000A24BE" w:rsidP="00673B59">
            <w:pPr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Ciśnienie plateau</w:t>
            </w:r>
          </w:p>
        </w:tc>
        <w:tc>
          <w:tcPr>
            <w:tcW w:w="1822" w:type="dxa"/>
            <w:vAlign w:val="center"/>
          </w:tcPr>
          <w:p w:rsidR="000A24BE" w:rsidRPr="000A24BE" w:rsidRDefault="000A24BE" w:rsidP="00673B59">
            <w:pPr>
              <w:pStyle w:val="Lista-kontynuacja21"/>
              <w:snapToGrid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4678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10" w:type="dxa"/>
            <w:vAlign w:val="bottom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---</w:t>
            </w:r>
          </w:p>
        </w:tc>
      </w:tr>
      <w:tr w:rsidR="000A24BE" w:rsidRPr="000A24BE" w:rsidTr="00BC35EA">
        <w:tc>
          <w:tcPr>
            <w:tcW w:w="817" w:type="dxa"/>
          </w:tcPr>
          <w:p w:rsidR="000A24BE" w:rsidRPr="000A24BE" w:rsidRDefault="000A24BE" w:rsidP="00673B59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4840" w:type="dxa"/>
          </w:tcPr>
          <w:p w:rsidR="000A24BE" w:rsidRPr="000A24BE" w:rsidRDefault="000A24BE" w:rsidP="00673B59">
            <w:pPr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Ciśnienie PEEP/CPAP</w:t>
            </w:r>
          </w:p>
        </w:tc>
        <w:tc>
          <w:tcPr>
            <w:tcW w:w="1822" w:type="dxa"/>
            <w:vAlign w:val="center"/>
          </w:tcPr>
          <w:p w:rsidR="000A24BE" w:rsidRPr="000A24BE" w:rsidRDefault="000A24BE" w:rsidP="00673B59">
            <w:pPr>
              <w:pStyle w:val="Lista-kontynuacja21"/>
              <w:snapToGrid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4678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10" w:type="dxa"/>
            <w:vAlign w:val="bottom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---</w:t>
            </w:r>
          </w:p>
        </w:tc>
      </w:tr>
      <w:tr w:rsidR="000A24BE" w:rsidRPr="000A24BE" w:rsidTr="00BC35EA">
        <w:tc>
          <w:tcPr>
            <w:tcW w:w="817" w:type="dxa"/>
          </w:tcPr>
          <w:p w:rsidR="000A24BE" w:rsidRPr="000A24BE" w:rsidRDefault="000A24BE" w:rsidP="00673B59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4840" w:type="dxa"/>
          </w:tcPr>
          <w:p w:rsidR="000A24BE" w:rsidRPr="000A24BE" w:rsidRDefault="000A24BE" w:rsidP="00673B59">
            <w:pPr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 xml:space="preserve">Przepływ szczytowy wdechowy </w:t>
            </w:r>
          </w:p>
        </w:tc>
        <w:tc>
          <w:tcPr>
            <w:tcW w:w="1822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4678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10" w:type="dxa"/>
            <w:vAlign w:val="bottom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---</w:t>
            </w:r>
          </w:p>
        </w:tc>
      </w:tr>
      <w:tr w:rsidR="000A24BE" w:rsidRPr="000A24BE" w:rsidTr="00BC35EA">
        <w:tc>
          <w:tcPr>
            <w:tcW w:w="817" w:type="dxa"/>
          </w:tcPr>
          <w:p w:rsidR="000A24BE" w:rsidRPr="000A24BE" w:rsidRDefault="000A24BE" w:rsidP="00673B59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4840" w:type="dxa"/>
          </w:tcPr>
          <w:p w:rsidR="000A24BE" w:rsidRPr="000A24BE" w:rsidRDefault="000A24BE" w:rsidP="00673B59">
            <w:pPr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Przepływ szczytowy wydechowy</w:t>
            </w:r>
          </w:p>
        </w:tc>
        <w:tc>
          <w:tcPr>
            <w:tcW w:w="1822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4678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10" w:type="dxa"/>
            <w:vAlign w:val="bottom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---</w:t>
            </w:r>
          </w:p>
        </w:tc>
      </w:tr>
      <w:tr w:rsidR="000A24BE" w:rsidRPr="000A24BE" w:rsidTr="00BC35EA">
        <w:tc>
          <w:tcPr>
            <w:tcW w:w="817" w:type="dxa"/>
          </w:tcPr>
          <w:p w:rsidR="000A24BE" w:rsidRPr="000A24BE" w:rsidRDefault="000A24BE" w:rsidP="00673B59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4840" w:type="dxa"/>
          </w:tcPr>
          <w:p w:rsidR="000A24BE" w:rsidRPr="000A24BE" w:rsidRDefault="000A24BE" w:rsidP="00673B59">
            <w:pPr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Objętość pojedynczego wydechu</w:t>
            </w:r>
          </w:p>
        </w:tc>
        <w:tc>
          <w:tcPr>
            <w:tcW w:w="1822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4678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10" w:type="dxa"/>
            <w:vAlign w:val="bottom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---</w:t>
            </w:r>
          </w:p>
        </w:tc>
      </w:tr>
      <w:tr w:rsidR="000A24BE" w:rsidRPr="000A24BE" w:rsidTr="00BC35EA">
        <w:tc>
          <w:tcPr>
            <w:tcW w:w="817" w:type="dxa"/>
          </w:tcPr>
          <w:p w:rsidR="000A24BE" w:rsidRPr="000A24BE" w:rsidRDefault="000A24BE" w:rsidP="00673B59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4840" w:type="dxa"/>
          </w:tcPr>
          <w:p w:rsidR="000A24BE" w:rsidRPr="000A24BE" w:rsidRDefault="000A24BE" w:rsidP="00673B59">
            <w:pPr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Wentylacja minutowa</w:t>
            </w:r>
          </w:p>
        </w:tc>
        <w:tc>
          <w:tcPr>
            <w:tcW w:w="1822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4678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10" w:type="dxa"/>
            <w:vAlign w:val="bottom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---</w:t>
            </w:r>
          </w:p>
        </w:tc>
      </w:tr>
      <w:tr w:rsidR="000A24BE" w:rsidRPr="000A24BE" w:rsidTr="00BC35EA">
        <w:tc>
          <w:tcPr>
            <w:tcW w:w="817" w:type="dxa"/>
          </w:tcPr>
          <w:p w:rsidR="000A24BE" w:rsidRPr="000A24BE" w:rsidRDefault="000A24BE" w:rsidP="00673B59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4840" w:type="dxa"/>
          </w:tcPr>
          <w:p w:rsidR="000A24BE" w:rsidRPr="000A24BE" w:rsidRDefault="000A24BE" w:rsidP="00673B59">
            <w:pPr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Stosunek I:E</w:t>
            </w:r>
          </w:p>
        </w:tc>
        <w:tc>
          <w:tcPr>
            <w:tcW w:w="1822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4678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10" w:type="dxa"/>
            <w:vAlign w:val="bottom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---</w:t>
            </w:r>
          </w:p>
        </w:tc>
      </w:tr>
      <w:tr w:rsidR="000A24BE" w:rsidRPr="000A24BE" w:rsidTr="00BC35EA">
        <w:tc>
          <w:tcPr>
            <w:tcW w:w="817" w:type="dxa"/>
          </w:tcPr>
          <w:p w:rsidR="000A24BE" w:rsidRPr="000A24BE" w:rsidRDefault="000A24BE" w:rsidP="00673B59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4840" w:type="dxa"/>
          </w:tcPr>
          <w:p w:rsidR="000A24BE" w:rsidRPr="000A24BE" w:rsidRDefault="000A24BE" w:rsidP="00673B59">
            <w:pPr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Całkowita częstość oddechów</w:t>
            </w:r>
          </w:p>
        </w:tc>
        <w:tc>
          <w:tcPr>
            <w:tcW w:w="1822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4678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10" w:type="dxa"/>
            <w:vAlign w:val="bottom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---</w:t>
            </w:r>
          </w:p>
        </w:tc>
      </w:tr>
      <w:tr w:rsidR="000A24BE" w:rsidRPr="000A24BE" w:rsidTr="00BC35EA">
        <w:tc>
          <w:tcPr>
            <w:tcW w:w="817" w:type="dxa"/>
          </w:tcPr>
          <w:p w:rsidR="000A24BE" w:rsidRPr="000A24BE" w:rsidRDefault="000A24BE" w:rsidP="00673B59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4840" w:type="dxa"/>
          </w:tcPr>
          <w:p w:rsidR="000A24BE" w:rsidRPr="000A24BE" w:rsidRDefault="000A24BE" w:rsidP="00673B59">
            <w:pPr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Częstość oddechów spontanicznych</w:t>
            </w:r>
          </w:p>
        </w:tc>
        <w:tc>
          <w:tcPr>
            <w:tcW w:w="1822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4678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10" w:type="dxa"/>
            <w:vAlign w:val="bottom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---</w:t>
            </w:r>
          </w:p>
        </w:tc>
      </w:tr>
      <w:tr w:rsidR="000A24BE" w:rsidRPr="000A24BE" w:rsidTr="00BC35EA">
        <w:tc>
          <w:tcPr>
            <w:tcW w:w="817" w:type="dxa"/>
          </w:tcPr>
          <w:p w:rsidR="000A24BE" w:rsidRPr="000A24BE" w:rsidRDefault="000A24BE" w:rsidP="00673B59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4840" w:type="dxa"/>
          </w:tcPr>
          <w:p w:rsidR="000A24BE" w:rsidRPr="000A24BE" w:rsidRDefault="000A24BE" w:rsidP="00673B59">
            <w:pPr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Czas wdechu</w:t>
            </w:r>
          </w:p>
        </w:tc>
        <w:tc>
          <w:tcPr>
            <w:tcW w:w="1822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4678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10" w:type="dxa"/>
            <w:vAlign w:val="bottom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---</w:t>
            </w:r>
          </w:p>
        </w:tc>
      </w:tr>
      <w:tr w:rsidR="000A24BE" w:rsidRPr="000A24BE" w:rsidTr="00BC35EA">
        <w:tc>
          <w:tcPr>
            <w:tcW w:w="817" w:type="dxa"/>
          </w:tcPr>
          <w:p w:rsidR="000A24BE" w:rsidRPr="000A24BE" w:rsidRDefault="000A24BE" w:rsidP="00673B59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4840" w:type="dxa"/>
          </w:tcPr>
          <w:p w:rsidR="000A24BE" w:rsidRPr="000A24BE" w:rsidRDefault="000A24BE" w:rsidP="00673B59">
            <w:pPr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Czas wydechu</w:t>
            </w:r>
          </w:p>
        </w:tc>
        <w:tc>
          <w:tcPr>
            <w:tcW w:w="1822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4678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10" w:type="dxa"/>
            <w:vAlign w:val="bottom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---</w:t>
            </w:r>
          </w:p>
        </w:tc>
      </w:tr>
      <w:tr w:rsidR="000A24BE" w:rsidRPr="000A24BE" w:rsidTr="00BC35EA">
        <w:tc>
          <w:tcPr>
            <w:tcW w:w="817" w:type="dxa"/>
          </w:tcPr>
          <w:p w:rsidR="000A24BE" w:rsidRPr="000A24BE" w:rsidRDefault="000A24BE" w:rsidP="00673B59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4840" w:type="dxa"/>
          </w:tcPr>
          <w:p w:rsidR="000A24BE" w:rsidRPr="000A24BE" w:rsidRDefault="000A24BE" w:rsidP="00673B59">
            <w:pPr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Stężenie O2 pomiar za pomocą czujnika niezużywalnego</w:t>
            </w:r>
          </w:p>
        </w:tc>
        <w:tc>
          <w:tcPr>
            <w:tcW w:w="1822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tak, podać</w:t>
            </w:r>
          </w:p>
        </w:tc>
        <w:tc>
          <w:tcPr>
            <w:tcW w:w="4678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10" w:type="dxa"/>
            <w:vAlign w:val="bottom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---</w:t>
            </w:r>
          </w:p>
        </w:tc>
      </w:tr>
      <w:tr w:rsidR="000A24BE" w:rsidRPr="000A24BE" w:rsidTr="00BC35EA">
        <w:tc>
          <w:tcPr>
            <w:tcW w:w="817" w:type="dxa"/>
          </w:tcPr>
          <w:p w:rsidR="000A24BE" w:rsidRPr="000A24BE" w:rsidRDefault="000A24BE" w:rsidP="00673B59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4840" w:type="dxa"/>
          </w:tcPr>
          <w:p w:rsidR="000A24BE" w:rsidRPr="000A24BE" w:rsidRDefault="000A24BE" w:rsidP="00673B59">
            <w:pPr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Podatność statyczna</w:t>
            </w:r>
          </w:p>
        </w:tc>
        <w:tc>
          <w:tcPr>
            <w:tcW w:w="1822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4678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10" w:type="dxa"/>
            <w:vAlign w:val="bottom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---</w:t>
            </w:r>
          </w:p>
        </w:tc>
      </w:tr>
      <w:tr w:rsidR="000A24BE" w:rsidRPr="000A24BE" w:rsidTr="00BC35EA">
        <w:tc>
          <w:tcPr>
            <w:tcW w:w="817" w:type="dxa"/>
          </w:tcPr>
          <w:p w:rsidR="000A24BE" w:rsidRPr="000A24BE" w:rsidRDefault="000A24BE" w:rsidP="00673B59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4840" w:type="dxa"/>
          </w:tcPr>
          <w:p w:rsidR="000A24BE" w:rsidRPr="000A24BE" w:rsidRDefault="000A24BE" w:rsidP="00673B59">
            <w:pPr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  <w:proofErr w:type="spellStart"/>
            <w:r w:rsidRPr="000A24BE">
              <w:rPr>
                <w:rFonts w:ascii="Garamond" w:hAnsi="Garamond"/>
                <w:sz w:val="22"/>
                <w:szCs w:val="22"/>
              </w:rPr>
              <w:t>AutoPEEP</w:t>
            </w:r>
            <w:proofErr w:type="spellEnd"/>
          </w:p>
        </w:tc>
        <w:tc>
          <w:tcPr>
            <w:tcW w:w="1822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4678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10" w:type="dxa"/>
            <w:vAlign w:val="bottom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---</w:t>
            </w:r>
          </w:p>
        </w:tc>
      </w:tr>
      <w:tr w:rsidR="000A24BE" w:rsidRPr="000A24BE" w:rsidTr="00BC35EA">
        <w:tc>
          <w:tcPr>
            <w:tcW w:w="817" w:type="dxa"/>
          </w:tcPr>
          <w:p w:rsidR="000A24BE" w:rsidRPr="000A24BE" w:rsidRDefault="000A24BE" w:rsidP="00673B59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4840" w:type="dxa"/>
          </w:tcPr>
          <w:p w:rsidR="000A24BE" w:rsidRPr="000A24BE" w:rsidRDefault="000A24BE" w:rsidP="00673B59">
            <w:pPr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Stała czasowa wdechu i wydechu lub pomiar NIF/MIP i P0,1 (ciśnienie okluzji)</w:t>
            </w:r>
          </w:p>
        </w:tc>
        <w:tc>
          <w:tcPr>
            <w:tcW w:w="1822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4678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10" w:type="dxa"/>
            <w:vAlign w:val="bottom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---</w:t>
            </w:r>
          </w:p>
        </w:tc>
      </w:tr>
      <w:tr w:rsidR="000A24BE" w:rsidRPr="000A24BE" w:rsidTr="00BC35EA">
        <w:tc>
          <w:tcPr>
            <w:tcW w:w="817" w:type="dxa"/>
          </w:tcPr>
          <w:p w:rsidR="000A24BE" w:rsidRPr="000A24BE" w:rsidRDefault="000A24BE" w:rsidP="00673B59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4840" w:type="dxa"/>
          </w:tcPr>
          <w:p w:rsidR="000A24BE" w:rsidRPr="000A24BE" w:rsidRDefault="000A24BE" w:rsidP="00673B59">
            <w:pPr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Opory dróg oddechowych</w:t>
            </w:r>
          </w:p>
        </w:tc>
        <w:tc>
          <w:tcPr>
            <w:tcW w:w="1822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4678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10" w:type="dxa"/>
            <w:vAlign w:val="bottom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---</w:t>
            </w:r>
          </w:p>
        </w:tc>
      </w:tr>
      <w:tr w:rsidR="000A24BE" w:rsidRPr="000A24BE" w:rsidTr="00BC35EA">
        <w:tc>
          <w:tcPr>
            <w:tcW w:w="817" w:type="dxa"/>
          </w:tcPr>
          <w:p w:rsidR="000A24BE" w:rsidRPr="000A24BE" w:rsidRDefault="000A24BE" w:rsidP="00673B59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4840" w:type="dxa"/>
          </w:tcPr>
          <w:p w:rsidR="000A24BE" w:rsidRPr="000A24BE" w:rsidRDefault="000A24BE" w:rsidP="00673B59">
            <w:pPr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Możliwość wyświetlania w formie pętli parametrów: ciśnienie, objętość, przepływ w dowolnej wzajemnej zależności</w:t>
            </w:r>
          </w:p>
        </w:tc>
        <w:tc>
          <w:tcPr>
            <w:tcW w:w="1822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4678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10" w:type="dxa"/>
            <w:vAlign w:val="bottom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---</w:t>
            </w:r>
          </w:p>
        </w:tc>
      </w:tr>
      <w:tr w:rsidR="000A24BE" w:rsidRPr="000A24BE" w:rsidTr="00BC35EA">
        <w:tc>
          <w:tcPr>
            <w:tcW w:w="817" w:type="dxa"/>
          </w:tcPr>
          <w:p w:rsidR="000A24BE" w:rsidRPr="000A24BE" w:rsidRDefault="000A24BE" w:rsidP="00673B59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4840" w:type="dxa"/>
          </w:tcPr>
          <w:p w:rsidR="000A24BE" w:rsidRPr="000A24BE" w:rsidRDefault="000A24BE" w:rsidP="00673B59">
            <w:pPr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Ilość jednocześnie wyświetlanych krzywych na ekranie respiratora – min. 4</w:t>
            </w:r>
          </w:p>
        </w:tc>
        <w:tc>
          <w:tcPr>
            <w:tcW w:w="1822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4678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10" w:type="dxa"/>
            <w:vAlign w:val="bottom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---</w:t>
            </w:r>
          </w:p>
        </w:tc>
      </w:tr>
      <w:tr w:rsidR="000A24BE" w:rsidRPr="000A24BE" w:rsidTr="00BC35EA">
        <w:tc>
          <w:tcPr>
            <w:tcW w:w="817" w:type="dxa"/>
          </w:tcPr>
          <w:p w:rsidR="000A24BE" w:rsidRPr="000A24BE" w:rsidRDefault="000A24BE" w:rsidP="00673B59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4840" w:type="dxa"/>
          </w:tcPr>
          <w:p w:rsidR="000A24BE" w:rsidRPr="000A24BE" w:rsidRDefault="000A24BE" w:rsidP="00673B59">
            <w:pPr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Graficzna prezentacja (jednoczesna) dwóch krzywych i dwóch pętli w czasie rzeczywistym</w:t>
            </w:r>
          </w:p>
        </w:tc>
        <w:tc>
          <w:tcPr>
            <w:tcW w:w="1822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4678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10" w:type="dxa"/>
            <w:vAlign w:val="bottom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---</w:t>
            </w:r>
          </w:p>
        </w:tc>
      </w:tr>
      <w:tr w:rsidR="000A24BE" w:rsidRPr="000A24BE" w:rsidTr="00BC35EA">
        <w:tc>
          <w:tcPr>
            <w:tcW w:w="817" w:type="dxa"/>
          </w:tcPr>
          <w:p w:rsidR="000A24BE" w:rsidRPr="000A24BE" w:rsidRDefault="000A24BE" w:rsidP="00673B59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4840" w:type="dxa"/>
          </w:tcPr>
          <w:p w:rsidR="000A24BE" w:rsidRPr="000A24BE" w:rsidRDefault="000A24BE" w:rsidP="00673B59">
            <w:pPr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Trendy mierzonych parametrów /72 godzinne/</w:t>
            </w:r>
          </w:p>
        </w:tc>
        <w:tc>
          <w:tcPr>
            <w:tcW w:w="1822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4678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10" w:type="dxa"/>
            <w:vAlign w:val="bottom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---</w:t>
            </w:r>
          </w:p>
        </w:tc>
      </w:tr>
      <w:tr w:rsidR="000A24BE" w:rsidRPr="000A24BE" w:rsidTr="00BC35EA">
        <w:tc>
          <w:tcPr>
            <w:tcW w:w="817" w:type="dxa"/>
          </w:tcPr>
          <w:p w:rsidR="000A24BE" w:rsidRPr="000A24BE" w:rsidRDefault="000A24BE" w:rsidP="00673B59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4840" w:type="dxa"/>
          </w:tcPr>
          <w:p w:rsidR="000A24BE" w:rsidRPr="000A24BE" w:rsidRDefault="000A24BE" w:rsidP="00673B59">
            <w:pPr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Możliwość zatrzymania krzywych prezentowanych na monitorze w dowolnym momencie w celu ich analizy</w:t>
            </w:r>
          </w:p>
        </w:tc>
        <w:tc>
          <w:tcPr>
            <w:tcW w:w="1822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4678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10" w:type="dxa"/>
            <w:vAlign w:val="bottom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---</w:t>
            </w:r>
          </w:p>
        </w:tc>
      </w:tr>
      <w:tr w:rsidR="00673B59" w:rsidRPr="000A24BE" w:rsidTr="00673B59">
        <w:tc>
          <w:tcPr>
            <w:tcW w:w="817" w:type="dxa"/>
          </w:tcPr>
          <w:p w:rsidR="00673B59" w:rsidRPr="000A24BE" w:rsidRDefault="00673B59" w:rsidP="00673B59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4840" w:type="dxa"/>
          </w:tcPr>
          <w:p w:rsidR="00673B59" w:rsidRPr="000A24BE" w:rsidRDefault="00673B59" w:rsidP="00673B59">
            <w:pPr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b/>
                <w:sz w:val="22"/>
                <w:szCs w:val="22"/>
              </w:rPr>
              <w:t>Alarmy</w:t>
            </w:r>
            <w:r>
              <w:rPr>
                <w:rFonts w:ascii="Garamond" w:hAnsi="Garamond"/>
                <w:b/>
                <w:sz w:val="22"/>
                <w:szCs w:val="22"/>
              </w:rPr>
              <w:t>:</w:t>
            </w:r>
          </w:p>
        </w:tc>
        <w:tc>
          <w:tcPr>
            <w:tcW w:w="8910" w:type="dxa"/>
            <w:gridSpan w:val="3"/>
            <w:vAlign w:val="center"/>
          </w:tcPr>
          <w:p w:rsidR="00673B59" w:rsidRPr="000A24BE" w:rsidRDefault="00673B59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</w:tr>
      <w:tr w:rsidR="000A24BE" w:rsidRPr="000A24BE" w:rsidTr="00BC35EA">
        <w:tc>
          <w:tcPr>
            <w:tcW w:w="817" w:type="dxa"/>
          </w:tcPr>
          <w:p w:rsidR="000A24BE" w:rsidRPr="000A24BE" w:rsidRDefault="000A24BE" w:rsidP="00673B59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4840" w:type="dxa"/>
          </w:tcPr>
          <w:p w:rsidR="000A24BE" w:rsidRPr="000A24BE" w:rsidRDefault="000A24BE" w:rsidP="00673B59">
            <w:pPr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Niskiej wentylacji minutowej</w:t>
            </w:r>
          </w:p>
        </w:tc>
        <w:tc>
          <w:tcPr>
            <w:tcW w:w="1822" w:type="dxa"/>
            <w:vAlign w:val="center"/>
          </w:tcPr>
          <w:p w:rsidR="000A24BE" w:rsidRPr="000A24BE" w:rsidRDefault="000A24BE" w:rsidP="00673B59">
            <w:pPr>
              <w:pStyle w:val="Lista-kontynuacja21"/>
              <w:snapToGrid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4678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10" w:type="dxa"/>
            <w:vAlign w:val="bottom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---</w:t>
            </w:r>
          </w:p>
        </w:tc>
      </w:tr>
      <w:tr w:rsidR="000A24BE" w:rsidRPr="000A24BE" w:rsidTr="00BC35EA">
        <w:tc>
          <w:tcPr>
            <w:tcW w:w="817" w:type="dxa"/>
          </w:tcPr>
          <w:p w:rsidR="000A24BE" w:rsidRPr="000A24BE" w:rsidRDefault="000A24BE" w:rsidP="00673B59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4840" w:type="dxa"/>
          </w:tcPr>
          <w:p w:rsidR="000A24BE" w:rsidRPr="000A24BE" w:rsidRDefault="000A24BE" w:rsidP="00673B59">
            <w:pPr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Wysokiej wentylacji minutowej</w:t>
            </w:r>
          </w:p>
        </w:tc>
        <w:tc>
          <w:tcPr>
            <w:tcW w:w="1822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4678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10" w:type="dxa"/>
            <w:vAlign w:val="bottom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---</w:t>
            </w:r>
          </w:p>
        </w:tc>
      </w:tr>
      <w:tr w:rsidR="000A24BE" w:rsidRPr="000A24BE" w:rsidTr="00BC35EA">
        <w:tc>
          <w:tcPr>
            <w:tcW w:w="817" w:type="dxa"/>
          </w:tcPr>
          <w:p w:rsidR="000A24BE" w:rsidRPr="000A24BE" w:rsidRDefault="000A24BE" w:rsidP="00673B59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4840" w:type="dxa"/>
          </w:tcPr>
          <w:p w:rsidR="000A24BE" w:rsidRPr="000A24BE" w:rsidRDefault="000A24BE" w:rsidP="00673B59">
            <w:pPr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Niskiego ciśnienia</w:t>
            </w:r>
          </w:p>
        </w:tc>
        <w:tc>
          <w:tcPr>
            <w:tcW w:w="1822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4678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10" w:type="dxa"/>
            <w:vAlign w:val="bottom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---</w:t>
            </w:r>
          </w:p>
        </w:tc>
      </w:tr>
      <w:tr w:rsidR="000A24BE" w:rsidRPr="000A24BE" w:rsidTr="00BC35EA">
        <w:tc>
          <w:tcPr>
            <w:tcW w:w="817" w:type="dxa"/>
          </w:tcPr>
          <w:p w:rsidR="000A24BE" w:rsidRPr="000A24BE" w:rsidRDefault="000A24BE" w:rsidP="00673B59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4840" w:type="dxa"/>
          </w:tcPr>
          <w:p w:rsidR="000A24BE" w:rsidRPr="000A24BE" w:rsidRDefault="000A24BE" w:rsidP="00673B59">
            <w:pPr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Wysokiego ciśnienia</w:t>
            </w:r>
          </w:p>
        </w:tc>
        <w:tc>
          <w:tcPr>
            <w:tcW w:w="1822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4678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10" w:type="dxa"/>
            <w:vAlign w:val="bottom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---</w:t>
            </w:r>
          </w:p>
        </w:tc>
      </w:tr>
      <w:tr w:rsidR="000A24BE" w:rsidRPr="000A24BE" w:rsidTr="00BC35EA">
        <w:tc>
          <w:tcPr>
            <w:tcW w:w="817" w:type="dxa"/>
          </w:tcPr>
          <w:p w:rsidR="000A24BE" w:rsidRPr="000A24BE" w:rsidRDefault="000A24BE" w:rsidP="00673B59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4840" w:type="dxa"/>
          </w:tcPr>
          <w:p w:rsidR="000A24BE" w:rsidRPr="000A24BE" w:rsidRDefault="000A24BE" w:rsidP="00673B59">
            <w:pPr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Niskiej objętości wydychanej</w:t>
            </w:r>
          </w:p>
        </w:tc>
        <w:tc>
          <w:tcPr>
            <w:tcW w:w="1822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4678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10" w:type="dxa"/>
            <w:vAlign w:val="bottom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---</w:t>
            </w:r>
          </w:p>
        </w:tc>
      </w:tr>
      <w:tr w:rsidR="000A24BE" w:rsidRPr="000A24BE" w:rsidTr="00BC35EA">
        <w:tc>
          <w:tcPr>
            <w:tcW w:w="817" w:type="dxa"/>
          </w:tcPr>
          <w:p w:rsidR="000A24BE" w:rsidRPr="000A24BE" w:rsidRDefault="000A24BE" w:rsidP="00673B59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4840" w:type="dxa"/>
          </w:tcPr>
          <w:p w:rsidR="000A24BE" w:rsidRPr="000A24BE" w:rsidRDefault="000A24BE" w:rsidP="00673B59">
            <w:pPr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Wysokiej objętości wydychanej</w:t>
            </w:r>
          </w:p>
        </w:tc>
        <w:tc>
          <w:tcPr>
            <w:tcW w:w="1822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4678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10" w:type="dxa"/>
            <w:vAlign w:val="bottom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---</w:t>
            </w:r>
          </w:p>
        </w:tc>
      </w:tr>
      <w:tr w:rsidR="000A24BE" w:rsidRPr="000A24BE" w:rsidTr="00BC35EA">
        <w:tc>
          <w:tcPr>
            <w:tcW w:w="817" w:type="dxa"/>
          </w:tcPr>
          <w:p w:rsidR="000A24BE" w:rsidRPr="000A24BE" w:rsidRDefault="000A24BE" w:rsidP="00673B59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4840" w:type="dxa"/>
          </w:tcPr>
          <w:p w:rsidR="000A24BE" w:rsidRPr="000A24BE" w:rsidRDefault="000A24BE" w:rsidP="00673B59">
            <w:pPr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Niskiej częstości oddechów</w:t>
            </w:r>
          </w:p>
        </w:tc>
        <w:tc>
          <w:tcPr>
            <w:tcW w:w="1822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4678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10" w:type="dxa"/>
            <w:vAlign w:val="bottom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---</w:t>
            </w:r>
          </w:p>
        </w:tc>
      </w:tr>
      <w:tr w:rsidR="000A24BE" w:rsidRPr="000A24BE" w:rsidTr="00BC35EA">
        <w:tc>
          <w:tcPr>
            <w:tcW w:w="817" w:type="dxa"/>
          </w:tcPr>
          <w:p w:rsidR="000A24BE" w:rsidRPr="000A24BE" w:rsidRDefault="000A24BE" w:rsidP="00673B59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4840" w:type="dxa"/>
          </w:tcPr>
          <w:p w:rsidR="000A24BE" w:rsidRPr="000A24BE" w:rsidRDefault="000A24BE" w:rsidP="00673B59">
            <w:pPr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Wysokiej częstości oddechów</w:t>
            </w:r>
          </w:p>
        </w:tc>
        <w:tc>
          <w:tcPr>
            <w:tcW w:w="1822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4678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10" w:type="dxa"/>
            <w:vAlign w:val="bottom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---</w:t>
            </w:r>
          </w:p>
        </w:tc>
      </w:tr>
      <w:tr w:rsidR="000A24BE" w:rsidRPr="000A24BE" w:rsidTr="00BC35EA">
        <w:tc>
          <w:tcPr>
            <w:tcW w:w="817" w:type="dxa"/>
          </w:tcPr>
          <w:p w:rsidR="000A24BE" w:rsidRPr="000A24BE" w:rsidRDefault="000A24BE" w:rsidP="00673B59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4840" w:type="dxa"/>
          </w:tcPr>
          <w:p w:rsidR="000A24BE" w:rsidRPr="000A24BE" w:rsidRDefault="000A24BE" w:rsidP="00673B59">
            <w:pPr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Bezdechu</w:t>
            </w:r>
          </w:p>
        </w:tc>
        <w:tc>
          <w:tcPr>
            <w:tcW w:w="1822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4678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10" w:type="dxa"/>
            <w:vAlign w:val="bottom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---</w:t>
            </w:r>
          </w:p>
        </w:tc>
      </w:tr>
      <w:tr w:rsidR="000A24BE" w:rsidRPr="000A24BE" w:rsidTr="00BC35EA">
        <w:tc>
          <w:tcPr>
            <w:tcW w:w="817" w:type="dxa"/>
          </w:tcPr>
          <w:p w:rsidR="000A24BE" w:rsidRPr="000A24BE" w:rsidRDefault="000A24BE" w:rsidP="00673B59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4840" w:type="dxa"/>
          </w:tcPr>
          <w:p w:rsidR="000A24BE" w:rsidRPr="000A24BE" w:rsidRDefault="000A24BE" w:rsidP="00673B59">
            <w:pPr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Stężenia O2</w:t>
            </w:r>
          </w:p>
        </w:tc>
        <w:tc>
          <w:tcPr>
            <w:tcW w:w="1822" w:type="dxa"/>
          </w:tcPr>
          <w:p w:rsidR="000A24BE" w:rsidRPr="000A24BE" w:rsidRDefault="000A24BE" w:rsidP="00673B59">
            <w:pPr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4678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10" w:type="dxa"/>
            <w:vAlign w:val="bottom"/>
          </w:tcPr>
          <w:p w:rsidR="000A24BE" w:rsidRPr="000A24BE" w:rsidRDefault="000A24BE" w:rsidP="00673B59">
            <w:pPr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---</w:t>
            </w:r>
          </w:p>
        </w:tc>
      </w:tr>
      <w:tr w:rsidR="000A24BE" w:rsidRPr="000A24BE" w:rsidTr="00BC35EA">
        <w:tc>
          <w:tcPr>
            <w:tcW w:w="817" w:type="dxa"/>
          </w:tcPr>
          <w:p w:rsidR="000A24BE" w:rsidRPr="000A24BE" w:rsidRDefault="000A24BE" w:rsidP="00673B59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4840" w:type="dxa"/>
          </w:tcPr>
          <w:p w:rsidR="000A24BE" w:rsidRPr="000A24BE" w:rsidRDefault="000A24BE" w:rsidP="00673B59">
            <w:pPr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Rozłączenia układu pacjenta</w:t>
            </w:r>
          </w:p>
        </w:tc>
        <w:tc>
          <w:tcPr>
            <w:tcW w:w="1822" w:type="dxa"/>
          </w:tcPr>
          <w:p w:rsidR="000A24BE" w:rsidRPr="000A24BE" w:rsidRDefault="000A24BE" w:rsidP="00673B59">
            <w:pPr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4678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10" w:type="dxa"/>
            <w:vAlign w:val="bottom"/>
          </w:tcPr>
          <w:p w:rsidR="000A24BE" w:rsidRPr="000A24BE" w:rsidRDefault="000A24BE" w:rsidP="00673B59">
            <w:pPr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---</w:t>
            </w:r>
          </w:p>
        </w:tc>
      </w:tr>
      <w:tr w:rsidR="000A24BE" w:rsidRPr="000A24BE" w:rsidTr="00BC35EA">
        <w:tc>
          <w:tcPr>
            <w:tcW w:w="817" w:type="dxa"/>
          </w:tcPr>
          <w:p w:rsidR="000A24BE" w:rsidRPr="000A24BE" w:rsidRDefault="000A24BE" w:rsidP="00673B59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4840" w:type="dxa"/>
          </w:tcPr>
          <w:p w:rsidR="000A24BE" w:rsidRPr="000A24BE" w:rsidRDefault="000A24BE" w:rsidP="00673B59">
            <w:pPr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Zatkania gałęzi wydechowej układu pacjenta</w:t>
            </w:r>
          </w:p>
        </w:tc>
        <w:tc>
          <w:tcPr>
            <w:tcW w:w="1822" w:type="dxa"/>
          </w:tcPr>
          <w:p w:rsidR="000A24BE" w:rsidRPr="000A24BE" w:rsidRDefault="000A24BE" w:rsidP="00673B59">
            <w:pPr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4678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10" w:type="dxa"/>
            <w:vAlign w:val="bottom"/>
          </w:tcPr>
          <w:p w:rsidR="000A24BE" w:rsidRPr="000A24BE" w:rsidRDefault="000A24BE" w:rsidP="00673B59">
            <w:pPr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---</w:t>
            </w:r>
          </w:p>
        </w:tc>
      </w:tr>
      <w:tr w:rsidR="000A24BE" w:rsidRPr="000A24BE" w:rsidTr="00BC35EA">
        <w:tc>
          <w:tcPr>
            <w:tcW w:w="817" w:type="dxa"/>
          </w:tcPr>
          <w:p w:rsidR="000A24BE" w:rsidRPr="000A24BE" w:rsidRDefault="000A24BE" w:rsidP="00673B59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4840" w:type="dxa"/>
          </w:tcPr>
          <w:p w:rsidR="000A24BE" w:rsidRPr="000A24BE" w:rsidRDefault="000A24BE" w:rsidP="00673B59">
            <w:pPr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Zaniku zasilania sieciowego</w:t>
            </w:r>
          </w:p>
        </w:tc>
        <w:tc>
          <w:tcPr>
            <w:tcW w:w="1822" w:type="dxa"/>
          </w:tcPr>
          <w:p w:rsidR="000A24BE" w:rsidRPr="000A24BE" w:rsidRDefault="000A24BE" w:rsidP="00673B59">
            <w:pPr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4678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10" w:type="dxa"/>
            <w:vAlign w:val="bottom"/>
          </w:tcPr>
          <w:p w:rsidR="000A24BE" w:rsidRPr="000A24BE" w:rsidRDefault="000A24BE" w:rsidP="00673B59">
            <w:pPr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---</w:t>
            </w:r>
          </w:p>
        </w:tc>
      </w:tr>
      <w:tr w:rsidR="000A24BE" w:rsidRPr="000A24BE" w:rsidTr="00BC35EA">
        <w:tc>
          <w:tcPr>
            <w:tcW w:w="817" w:type="dxa"/>
          </w:tcPr>
          <w:p w:rsidR="000A24BE" w:rsidRPr="000A24BE" w:rsidRDefault="000A24BE" w:rsidP="00673B59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4840" w:type="dxa"/>
          </w:tcPr>
          <w:p w:rsidR="000A24BE" w:rsidRPr="000A24BE" w:rsidRDefault="000A24BE" w:rsidP="00673B59">
            <w:pPr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Zaniku zasilania powietrzem</w:t>
            </w:r>
          </w:p>
        </w:tc>
        <w:tc>
          <w:tcPr>
            <w:tcW w:w="1822" w:type="dxa"/>
          </w:tcPr>
          <w:p w:rsidR="000A24BE" w:rsidRPr="000A24BE" w:rsidRDefault="000A24BE" w:rsidP="00673B59">
            <w:pPr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4678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10" w:type="dxa"/>
            <w:vAlign w:val="bottom"/>
          </w:tcPr>
          <w:p w:rsidR="000A24BE" w:rsidRPr="000A24BE" w:rsidRDefault="000A24BE" w:rsidP="00673B59">
            <w:pPr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---</w:t>
            </w:r>
          </w:p>
        </w:tc>
      </w:tr>
      <w:tr w:rsidR="000A24BE" w:rsidRPr="000A24BE" w:rsidTr="00BC35EA">
        <w:tc>
          <w:tcPr>
            <w:tcW w:w="817" w:type="dxa"/>
          </w:tcPr>
          <w:p w:rsidR="000A24BE" w:rsidRPr="000A24BE" w:rsidRDefault="000A24BE" w:rsidP="00673B59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4840" w:type="dxa"/>
          </w:tcPr>
          <w:p w:rsidR="000A24BE" w:rsidRPr="000A24BE" w:rsidRDefault="000A24BE" w:rsidP="00673B59">
            <w:pPr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Zaniku zasilania O2</w:t>
            </w:r>
          </w:p>
        </w:tc>
        <w:tc>
          <w:tcPr>
            <w:tcW w:w="1822" w:type="dxa"/>
          </w:tcPr>
          <w:p w:rsidR="000A24BE" w:rsidRPr="000A24BE" w:rsidRDefault="000A24BE" w:rsidP="00673B59">
            <w:pPr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4678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10" w:type="dxa"/>
            <w:vAlign w:val="bottom"/>
          </w:tcPr>
          <w:p w:rsidR="000A24BE" w:rsidRPr="000A24BE" w:rsidRDefault="000A24BE" w:rsidP="00673B59">
            <w:pPr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---</w:t>
            </w:r>
          </w:p>
        </w:tc>
      </w:tr>
      <w:tr w:rsidR="000A24BE" w:rsidRPr="000A24BE" w:rsidTr="00BC35EA">
        <w:tc>
          <w:tcPr>
            <w:tcW w:w="817" w:type="dxa"/>
          </w:tcPr>
          <w:p w:rsidR="000A24BE" w:rsidRPr="000A24BE" w:rsidRDefault="000A24BE" w:rsidP="00673B59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4840" w:type="dxa"/>
          </w:tcPr>
          <w:p w:rsidR="000A24BE" w:rsidRPr="000A24BE" w:rsidRDefault="000A24BE" w:rsidP="00673B59">
            <w:pPr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Zaniku zasilania bateryjnego</w:t>
            </w:r>
          </w:p>
        </w:tc>
        <w:tc>
          <w:tcPr>
            <w:tcW w:w="1822" w:type="dxa"/>
          </w:tcPr>
          <w:p w:rsidR="000A24BE" w:rsidRPr="000A24BE" w:rsidRDefault="000A24BE" w:rsidP="00673B59">
            <w:pPr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4678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10" w:type="dxa"/>
            <w:vAlign w:val="bottom"/>
          </w:tcPr>
          <w:p w:rsidR="000A24BE" w:rsidRPr="000A24BE" w:rsidRDefault="000A24BE" w:rsidP="00673B59">
            <w:pPr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---</w:t>
            </w:r>
          </w:p>
        </w:tc>
      </w:tr>
      <w:tr w:rsidR="000A24BE" w:rsidRPr="000A24BE" w:rsidTr="00BC35EA">
        <w:tc>
          <w:tcPr>
            <w:tcW w:w="817" w:type="dxa"/>
          </w:tcPr>
          <w:p w:rsidR="000A24BE" w:rsidRPr="000A24BE" w:rsidRDefault="000A24BE" w:rsidP="00673B59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4840" w:type="dxa"/>
          </w:tcPr>
          <w:p w:rsidR="000A24BE" w:rsidRPr="000A24BE" w:rsidRDefault="000A24BE" w:rsidP="00673B59">
            <w:pPr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Poziom głośności alarmów – ustawialny</w:t>
            </w:r>
          </w:p>
        </w:tc>
        <w:tc>
          <w:tcPr>
            <w:tcW w:w="1822" w:type="dxa"/>
          </w:tcPr>
          <w:p w:rsidR="000A24BE" w:rsidRPr="000A24BE" w:rsidRDefault="000A24BE" w:rsidP="00673B59">
            <w:pPr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4678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10" w:type="dxa"/>
            <w:vAlign w:val="bottom"/>
          </w:tcPr>
          <w:p w:rsidR="000A24BE" w:rsidRPr="000A24BE" w:rsidRDefault="000A24BE" w:rsidP="00673B59">
            <w:pPr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---</w:t>
            </w:r>
          </w:p>
        </w:tc>
      </w:tr>
      <w:tr w:rsidR="000A24BE" w:rsidRPr="000A24BE" w:rsidTr="00BC35EA">
        <w:tc>
          <w:tcPr>
            <w:tcW w:w="817" w:type="dxa"/>
          </w:tcPr>
          <w:p w:rsidR="000A24BE" w:rsidRPr="000A24BE" w:rsidRDefault="000A24BE" w:rsidP="00673B59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4840" w:type="dxa"/>
          </w:tcPr>
          <w:p w:rsidR="000A24BE" w:rsidRPr="000A24BE" w:rsidRDefault="000A24BE" w:rsidP="00673B59">
            <w:pPr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Hierarchia ważności alarmów</w:t>
            </w:r>
          </w:p>
        </w:tc>
        <w:tc>
          <w:tcPr>
            <w:tcW w:w="1822" w:type="dxa"/>
          </w:tcPr>
          <w:p w:rsidR="000A24BE" w:rsidRPr="000A24BE" w:rsidRDefault="000A24BE" w:rsidP="00673B59">
            <w:pPr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4678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10" w:type="dxa"/>
            <w:vAlign w:val="bottom"/>
          </w:tcPr>
          <w:p w:rsidR="000A24BE" w:rsidRPr="000A24BE" w:rsidRDefault="000A24BE" w:rsidP="00673B59">
            <w:pPr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---</w:t>
            </w:r>
          </w:p>
        </w:tc>
      </w:tr>
      <w:tr w:rsidR="00673B59" w:rsidRPr="000A24BE" w:rsidTr="00673B59">
        <w:tc>
          <w:tcPr>
            <w:tcW w:w="817" w:type="dxa"/>
          </w:tcPr>
          <w:p w:rsidR="00673B59" w:rsidRPr="000A24BE" w:rsidRDefault="00673B59" w:rsidP="00673B59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4840" w:type="dxa"/>
          </w:tcPr>
          <w:p w:rsidR="00673B59" w:rsidRPr="000A24BE" w:rsidRDefault="00673B59" w:rsidP="00673B59">
            <w:pPr>
              <w:spacing w:before="100" w:beforeAutospacing="1" w:after="100" w:afterAutospacing="1" w:line="288" w:lineRule="auto"/>
              <w:rPr>
                <w:rFonts w:ascii="Garamond" w:hAnsi="Garamond"/>
                <w:b/>
                <w:sz w:val="22"/>
                <w:szCs w:val="22"/>
              </w:rPr>
            </w:pPr>
            <w:r w:rsidRPr="000A24BE">
              <w:rPr>
                <w:rFonts w:ascii="Garamond" w:hAnsi="Garamond"/>
                <w:b/>
                <w:sz w:val="22"/>
                <w:szCs w:val="22"/>
              </w:rPr>
              <w:t>Inne</w:t>
            </w:r>
            <w:r>
              <w:rPr>
                <w:rFonts w:ascii="Garamond" w:hAnsi="Garamond"/>
                <w:b/>
                <w:sz w:val="22"/>
                <w:szCs w:val="22"/>
              </w:rPr>
              <w:t>:</w:t>
            </w:r>
          </w:p>
        </w:tc>
        <w:tc>
          <w:tcPr>
            <w:tcW w:w="8910" w:type="dxa"/>
            <w:gridSpan w:val="3"/>
          </w:tcPr>
          <w:p w:rsidR="00673B59" w:rsidRPr="000A24BE" w:rsidRDefault="00673B59" w:rsidP="00673B59">
            <w:pPr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</w:tr>
      <w:tr w:rsidR="000A24BE" w:rsidRPr="000A24BE" w:rsidTr="00BC35EA">
        <w:tc>
          <w:tcPr>
            <w:tcW w:w="817" w:type="dxa"/>
          </w:tcPr>
          <w:p w:rsidR="000A24BE" w:rsidRPr="000A24BE" w:rsidRDefault="000A24BE" w:rsidP="00673B59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4840" w:type="dxa"/>
          </w:tcPr>
          <w:p w:rsidR="000A24BE" w:rsidRPr="00C236C2" w:rsidRDefault="000A24BE" w:rsidP="009741D1">
            <w:pPr>
              <w:spacing w:before="100" w:beforeAutospacing="1" w:after="100" w:afterAutospacing="1" w:line="288" w:lineRule="auto"/>
              <w:rPr>
                <w:rFonts w:ascii="Garamond" w:hAnsi="Garamond"/>
                <w:color w:val="FF0000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Integralny nebulizator z regulowanym czasem nebulizacji</w:t>
            </w:r>
            <w:r w:rsidR="00C236C2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C236C2">
              <w:rPr>
                <w:rFonts w:ascii="Garamond" w:hAnsi="Garamond"/>
                <w:color w:val="FF0000"/>
                <w:sz w:val="22"/>
                <w:szCs w:val="22"/>
              </w:rPr>
              <w:t xml:space="preserve">oraz nawilżacz </w:t>
            </w:r>
            <w:r w:rsidR="00C236C2" w:rsidRPr="00C236C2">
              <w:rPr>
                <w:rFonts w:ascii="Garamond" w:hAnsi="Garamond" w:cs="Calibri"/>
                <w:color w:val="FF0000"/>
                <w:sz w:val="22"/>
                <w:szCs w:val="22"/>
                <w:lang w:eastAsia="pl-PL"/>
              </w:rPr>
              <w:t xml:space="preserve">aktywny  zaawansowany (klasy co najmniej MR 850) z wyposażeniem dostosowanym do oferowanych układów </w:t>
            </w:r>
            <w:r w:rsidR="00C236C2">
              <w:rPr>
                <w:rFonts w:ascii="Garamond" w:hAnsi="Garamond" w:cs="Calibri"/>
                <w:color w:val="FF0000"/>
                <w:sz w:val="22"/>
                <w:szCs w:val="22"/>
                <w:lang w:eastAsia="pl-PL"/>
              </w:rPr>
              <w:t xml:space="preserve"> - </w:t>
            </w:r>
            <w:r w:rsidR="00C236C2" w:rsidRPr="00C236C2">
              <w:rPr>
                <w:rFonts w:ascii="Garamond" w:hAnsi="Garamond"/>
                <w:color w:val="FF0000"/>
                <w:sz w:val="22"/>
                <w:szCs w:val="22"/>
              </w:rPr>
              <w:t>d</w:t>
            </w:r>
            <w:r w:rsidR="00C236C2">
              <w:rPr>
                <w:rFonts w:ascii="Garamond" w:hAnsi="Garamond"/>
                <w:color w:val="FF0000"/>
                <w:sz w:val="22"/>
                <w:szCs w:val="22"/>
              </w:rPr>
              <w:t>o k</w:t>
            </w:r>
            <w:r w:rsidR="009741D1">
              <w:rPr>
                <w:rFonts w:ascii="Garamond" w:hAnsi="Garamond"/>
                <w:color w:val="FF0000"/>
                <w:sz w:val="22"/>
                <w:szCs w:val="22"/>
              </w:rPr>
              <w:t>ażdego respiratora w niniejszej części</w:t>
            </w:r>
            <w:bookmarkStart w:id="0" w:name="_GoBack"/>
            <w:bookmarkEnd w:id="0"/>
          </w:p>
        </w:tc>
        <w:tc>
          <w:tcPr>
            <w:tcW w:w="1822" w:type="dxa"/>
          </w:tcPr>
          <w:p w:rsidR="000A24BE" w:rsidRPr="000A24BE" w:rsidRDefault="000A24BE" w:rsidP="00673B59">
            <w:pPr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4678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10" w:type="dxa"/>
            <w:vAlign w:val="bottom"/>
          </w:tcPr>
          <w:p w:rsidR="000A24BE" w:rsidRPr="000A24BE" w:rsidRDefault="000A24BE" w:rsidP="00673B59">
            <w:pPr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---</w:t>
            </w:r>
          </w:p>
        </w:tc>
      </w:tr>
      <w:tr w:rsidR="000A24BE" w:rsidRPr="000A24BE" w:rsidTr="00BC35EA">
        <w:tc>
          <w:tcPr>
            <w:tcW w:w="817" w:type="dxa"/>
          </w:tcPr>
          <w:p w:rsidR="000A24BE" w:rsidRPr="000A24BE" w:rsidRDefault="000A24BE" w:rsidP="00673B59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4840" w:type="dxa"/>
          </w:tcPr>
          <w:p w:rsidR="000A24BE" w:rsidRPr="000A24BE" w:rsidRDefault="000A24BE" w:rsidP="00673B59">
            <w:pPr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Nebulizator nie wymagający zewnętrznego przepływu gazów do napędu</w:t>
            </w:r>
          </w:p>
        </w:tc>
        <w:tc>
          <w:tcPr>
            <w:tcW w:w="1822" w:type="dxa"/>
          </w:tcPr>
          <w:p w:rsidR="000A24BE" w:rsidRPr="000A24BE" w:rsidRDefault="000A24BE" w:rsidP="00673B59">
            <w:pPr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4678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10" w:type="dxa"/>
            <w:vAlign w:val="bottom"/>
          </w:tcPr>
          <w:p w:rsidR="000A24BE" w:rsidRPr="000A24BE" w:rsidRDefault="000A24BE" w:rsidP="00673B59">
            <w:pPr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---</w:t>
            </w:r>
          </w:p>
        </w:tc>
      </w:tr>
      <w:tr w:rsidR="000A24BE" w:rsidRPr="000A24BE" w:rsidTr="00BC35EA">
        <w:tc>
          <w:tcPr>
            <w:tcW w:w="817" w:type="dxa"/>
          </w:tcPr>
          <w:p w:rsidR="000A24BE" w:rsidRPr="000A24BE" w:rsidRDefault="000A24BE" w:rsidP="00673B59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4840" w:type="dxa"/>
          </w:tcPr>
          <w:p w:rsidR="000A24BE" w:rsidRPr="000A24BE" w:rsidRDefault="000A24BE" w:rsidP="00673B59">
            <w:pPr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Zabezpieczenie przed przypadkową zmianą parametrów</w:t>
            </w:r>
          </w:p>
        </w:tc>
        <w:tc>
          <w:tcPr>
            <w:tcW w:w="1822" w:type="dxa"/>
          </w:tcPr>
          <w:p w:rsidR="000A24BE" w:rsidRPr="000A24BE" w:rsidRDefault="000A24BE" w:rsidP="00673B59">
            <w:pPr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4678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10" w:type="dxa"/>
            <w:vAlign w:val="bottom"/>
          </w:tcPr>
          <w:p w:rsidR="000A24BE" w:rsidRPr="000A24BE" w:rsidRDefault="000A24BE" w:rsidP="00673B59">
            <w:pPr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---</w:t>
            </w:r>
          </w:p>
        </w:tc>
      </w:tr>
      <w:tr w:rsidR="000A24BE" w:rsidRPr="000A24BE" w:rsidTr="00BC35EA">
        <w:tc>
          <w:tcPr>
            <w:tcW w:w="817" w:type="dxa"/>
          </w:tcPr>
          <w:p w:rsidR="000A24BE" w:rsidRPr="000A24BE" w:rsidRDefault="000A24BE" w:rsidP="00673B59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4840" w:type="dxa"/>
          </w:tcPr>
          <w:p w:rsidR="000A24BE" w:rsidRPr="000A24BE" w:rsidRDefault="000A24BE" w:rsidP="00673B59">
            <w:pPr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Wstępne ustawienie parametrów wentylacji na podstawie wzrostu i płci pacjenta</w:t>
            </w:r>
          </w:p>
        </w:tc>
        <w:tc>
          <w:tcPr>
            <w:tcW w:w="1822" w:type="dxa"/>
          </w:tcPr>
          <w:p w:rsidR="000A24BE" w:rsidRPr="000A24BE" w:rsidRDefault="000A24BE" w:rsidP="00673B59">
            <w:pPr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4678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10" w:type="dxa"/>
            <w:vAlign w:val="bottom"/>
          </w:tcPr>
          <w:p w:rsidR="000A24BE" w:rsidRPr="000A24BE" w:rsidRDefault="000A24BE" w:rsidP="00673B59">
            <w:pPr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---</w:t>
            </w:r>
          </w:p>
        </w:tc>
      </w:tr>
      <w:tr w:rsidR="000A24BE" w:rsidRPr="000A24BE" w:rsidTr="00BC35EA">
        <w:tc>
          <w:tcPr>
            <w:tcW w:w="817" w:type="dxa"/>
          </w:tcPr>
          <w:p w:rsidR="000A24BE" w:rsidRPr="000A24BE" w:rsidRDefault="000A24BE" w:rsidP="00673B59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4840" w:type="dxa"/>
          </w:tcPr>
          <w:p w:rsidR="000A24BE" w:rsidRPr="000A24BE" w:rsidRDefault="000A24BE" w:rsidP="00673B59">
            <w:pPr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Pamięć alarmów</w:t>
            </w:r>
          </w:p>
        </w:tc>
        <w:tc>
          <w:tcPr>
            <w:tcW w:w="1822" w:type="dxa"/>
          </w:tcPr>
          <w:p w:rsidR="000A24BE" w:rsidRPr="000A24BE" w:rsidRDefault="000A24BE" w:rsidP="00673B59">
            <w:pPr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4678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10" w:type="dxa"/>
            <w:vAlign w:val="bottom"/>
          </w:tcPr>
          <w:p w:rsidR="000A24BE" w:rsidRPr="000A24BE" w:rsidRDefault="000A24BE" w:rsidP="00673B59">
            <w:pPr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---</w:t>
            </w:r>
          </w:p>
        </w:tc>
      </w:tr>
      <w:tr w:rsidR="000A24BE" w:rsidRPr="000A24BE" w:rsidTr="00BC35EA">
        <w:tc>
          <w:tcPr>
            <w:tcW w:w="817" w:type="dxa"/>
          </w:tcPr>
          <w:p w:rsidR="000A24BE" w:rsidRPr="000A24BE" w:rsidRDefault="000A24BE" w:rsidP="00673B59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4840" w:type="dxa"/>
          </w:tcPr>
          <w:p w:rsidR="000A24BE" w:rsidRPr="000A24BE" w:rsidRDefault="000A24BE" w:rsidP="00673B59">
            <w:pPr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Funkcja „zawieszenia” pracy respiratora (</w:t>
            </w:r>
            <w:proofErr w:type="spellStart"/>
            <w:r w:rsidRPr="000A24BE">
              <w:rPr>
                <w:rFonts w:ascii="Garamond" w:hAnsi="Garamond"/>
                <w:sz w:val="22"/>
                <w:szCs w:val="22"/>
              </w:rPr>
              <w:t>Standbay</w:t>
            </w:r>
            <w:proofErr w:type="spellEnd"/>
            <w:r w:rsidRPr="000A24BE">
              <w:rPr>
                <w:rFonts w:ascii="Garamond" w:hAnsi="Garamond"/>
                <w:sz w:val="22"/>
                <w:szCs w:val="22"/>
              </w:rPr>
              <w:t>)</w:t>
            </w:r>
          </w:p>
        </w:tc>
        <w:tc>
          <w:tcPr>
            <w:tcW w:w="1822" w:type="dxa"/>
          </w:tcPr>
          <w:p w:rsidR="000A24BE" w:rsidRPr="000A24BE" w:rsidRDefault="000A24BE" w:rsidP="00673B59">
            <w:pPr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4678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10" w:type="dxa"/>
            <w:vAlign w:val="bottom"/>
          </w:tcPr>
          <w:p w:rsidR="000A24BE" w:rsidRPr="000A24BE" w:rsidRDefault="000A24BE" w:rsidP="00673B59">
            <w:pPr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---</w:t>
            </w:r>
          </w:p>
        </w:tc>
      </w:tr>
      <w:tr w:rsidR="000A24BE" w:rsidRPr="000A24BE" w:rsidTr="00BC35EA">
        <w:tc>
          <w:tcPr>
            <w:tcW w:w="817" w:type="dxa"/>
          </w:tcPr>
          <w:p w:rsidR="000A24BE" w:rsidRPr="000A24BE" w:rsidRDefault="000A24BE" w:rsidP="00673B59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4840" w:type="dxa"/>
          </w:tcPr>
          <w:p w:rsidR="000A24BE" w:rsidRPr="000A24BE" w:rsidRDefault="000A24BE" w:rsidP="00673B59">
            <w:pPr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 xml:space="preserve">Kompensacja oporu rurki dotchawicznej, </w:t>
            </w:r>
            <w:proofErr w:type="spellStart"/>
            <w:r w:rsidRPr="000A24BE">
              <w:rPr>
                <w:rFonts w:ascii="Garamond" w:hAnsi="Garamond"/>
                <w:sz w:val="22"/>
                <w:szCs w:val="22"/>
              </w:rPr>
              <w:t>trachestomijnej</w:t>
            </w:r>
            <w:proofErr w:type="spellEnd"/>
          </w:p>
        </w:tc>
        <w:tc>
          <w:tcPr>
            <w:tcW w:w="1822" w:type="dxa"/>
          </w:tcPr>
          <w:p w:rsidR="000A24BE" w:rsidRPr="000A24BE" w:rsidRDefault="000A24BE" w:rsidP="00673B59">
            <w:pPr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4678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10" w:type="dxa"/>
            <w:vAlign w:val="bottom"/>
          </w:tcPr>
          <w:p w:rsidR="000A24BE" w:rsidRPr="000A24BE" w:rsidRDefault="000A24BE" w:rsidP="00673B59">
            <w:pPr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---</w:t>
            </w:r>
          </w:p>
        </w:tc>
      </w:tr>
      <w:tr w:rsidR="000A24BE" w:rsidRPr="000A24BE" w:rsidTr="00BC35EA">
        <w:tc>
          <w:tcPr>
            <w:tcW w:w="817" w:type="dxa"/>
          </w:tcPr>
          <w:p w:rsidR="000A24BE" w:rsidRPr="000A24BE" w:rsidRDefault="000A24BE" w:rsidP="00673B59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4840" w:type="dxa"/>
          </w:tcPr>
          <w:p w:rsidR="000A24BE" w:rsidRPr="000A24BE" w:rsidRDefault="000A24BE" w:rsidP="00673B59">
            <w:pPr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Automatyczna kompensacja przecieku</w:t>
            </w:r>
          </w:p>
        </w:tc>
        <w:tc>
          <w:tcPr>
            <w:tcW w:w="1822" w:type="dxa"/>
          </w:tcPr>
          <w:p w:rsidR="000A24BE" w:rsidRPr="000A24BE" w:rsidRDefault="000A24BE" w:rsidP="00673B59">
            <w:pPr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4678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10" w:type="dxa"/>
            <w:vAlign w:val="bottom"/>
          </w:tcPr>
          <w:p w:rsidR="000A24BE" w:rsidRPr="000A24BE" w:rsidRDefault="000A24BE" w:rsidP="00673B59">
            <w:pPr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---</w:t>
            </w:r>
          </w:p>
        </w:tc>
      </w:tr>
      <w:tr w:rsidR="000A24BE" w:rsidRPr="000A24BE" w:rsidTr="00BC35EA">
        <w:tc>
          <w:tcPr>
            <w:tcW w:w="817" w:type="dxa"/>
          </w:tcPr>
          <w:p w:rsidR="000A24BE" w:rsidRPr="000A24BE" w:rsidRDefault="000A24BE" w:rsidP="00673B59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4840" w:type="dxa"/>
          </w:tcPr>
          <w:p w:rsidR="000A24BE" w:rsidRPr="000A24BE" w:rsidRDefault="000A24BE" w:rsidP="00673B59">
            <w:pPr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Przytrzymanie na szczycie wdechu/wydechu</w:t>
            </w:r>
          </w:p>
        </w:tc>
        <w:tc>
          <w:tcPr>
            <w:tcW w:w="1822" w:type="dxa"/>
          </w:tcPr>
          <w:p w:rsidR="000A24BE" w:rsidRPr="000A24BE" w:rsidRDefault="000A24BE" w:rsidP="00673B59">
            <w:pPr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4678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10" w:type="dxa"/>
            <w:vAlign w:val="bottom"/>
          </w:tcPr>
          <w:p w:rsidR="000A24BE" w:rsidRPr="000A24BE" w:rsidRDefault="000A24BE" w:rsidP="00673B59">
            <w:pPr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---</w:t>
            </w:r>
          </w:p>
        </w:tc>
      </w:tr>
      <w:tr w:rsidR="000A24BE" w:rsidRPr="000A24BE" w:rsidTr="00BC35EA">
        <w:tc>
          <w:tcPr>
            <w:tcW w:w="817" w:type="dxa"/>
          </w:tcPr>
          <w:p w:rsidR="000A24BE" w:rsidRPr="000A24BE" w:rsidRDefault="000A24BE" w:rsidP="00673B59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4840" w:type="dxa"/>
          </w:tcPr>
          <w:p w:rsidR="000A24BE" w:rsidRPr="000A24BE" w:rsidRDefault="000A24BE" w:rsidP="00673B59">
            <w:pPr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Pamięć zdarzeń wyświetlana na monitorze respiratora</w:t>
            </w:r>
          </w:p>
        </w:tc>
        <w:tc>
          <w:tcPr>
            <w:tcW w:w="1822" w:type="dxa"/>
          </w:tcPr>
          <w:p w:rsidR="000A24BE" w:rsidRPr="000A24BE" w:rsidRDefault="000A24BE" w:rsidP="00673B59">
            <w:pPr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4678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10" w:type="dxa"/>
            <w:vAlign w:val="bottom"/>
          </w:tcPr>
          <w:p w:rsidR="000A24BE" w:rsidRPr="000A24BE" w:rsidRDefault="000A24BE" w:rsidP="00673B59">
            <w:pPr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---</w:t>
            </w:r>
          </w:p>
        </w:tc>
      </w:tr>
      <w:tr w:rsidR="000A24BE" w:rsidRPr="000A24BE" w:rsidTr="00BC35EA">
        <w:tc>
          <w:tcPr>
            <w:tcW w:w="817" w:type="dxa"/>
          </w:tcPr>
          <w:p w:rsidR="000A24BE" w:rsidRPr="000A24BE" w:rsidRDefault="000A24BE" w:rsidP="00673B59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4840" w:type="dxa"/>
          </w:tcPr>
          <w:p w:rsidR="000A24BE" w:rsidRPr="000A24BE" w:rsidRDefault="000A24BE" w:rsidP="00673B59">
            <w:pPr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  <w:proofErr w:type="spellStart"/>
            <w:r w:rsidRPr="000A24BE">
              <w:rPr>
                <w:rFonts w:ascii="Garamond" w:hAnsi="Garamond"/>
                <w:sz w:val="22"/>
                <w:szCs w:val="22"/>
              </w:rPr>
              <w:t>Autotest</w:t>
            </w:r>
            <w:proofErr w:type="spellEnd"/>
            <w:r w:rsidRPr="000A24BE">
              <w:rPr>
                <w:rFonts w:ascii="Garamond" w:hAnsi="Garamond"/>
                <w:sz w:val="22"/>
                <w:szCs w:val="22"/>
              </w:rPr>
              <w:t xml:space="preserve"> aparatu samoczynny i na żądanie</w:t>
            </w:r>
          </w:p>
        </w:tc>
        <w:tc>
          <w:tcPr>
            <w:tcW w:w="1822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4678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10" w:type="dxa"/>
            <w:vAlign w:val="bottom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---</w:t>
            </w:r>
          </w:p>
        </w:tc>
      </w:tr>
      <w:tr w:rsidR="000A24BE" w:rsidRPr="000A24BE" w:rsidTr="00BC35EA">
        <w:tc>
          <w:tcPr>
            <w:tcW w:w="817" w:type="dxa"/>
          </w:tcPr>
          <w:p w:rsidR="000A24BE" w:rsidRPr="000A24BE" w:rsidRDefault="000A24BE" w:rsidP="00673B59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4840" w:type="dxa"/>
          </w:tcPr>
          <w:p w:rsidR="000A24BE" w:rsidRPr="000A24BE" w:rsidRDefault="000A24BE" w:rsidP="00673B59">
            <w:pPr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Kompletny układ pacjenta jednorazowy wraz z czujnikiem przepływu 10 szt. (Zamawiający nie wymaga czujnika przepływu przy czujniku wielorazowym)</w:t>
            </w:r>
          </w:p>
        </w:tc>
        <w:tc>
          <w:tcPr>
            <w:tcW w:w="1822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4678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10" w:type="dxa"/>
            <w:vAlign w:val="bottom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---</w:t>
            </w:r>
          </w:p>
        </w:tc>
      </w:tr>
      <w:tr w:rsidR="000A24BE" w:rsidRPr="000A24BE" w:rsidTr="00BC35EA">
        <w:tc>
          <w:tcPr>
            <w:tcW w:w="817" w:type="dxa"/>
          </w:tcPr>
          <w:p w:rsidR="000A24BE" w:rsidRPr="000A24BE" w:rsidRDefault="000A24BE" w:rsidP="00673B59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4840" w:type="dxa"/>
          </w:tcPr>
          <w:p w:rsidR="000A24BE" w:rsidRPr="000A24BE" w:rsidRDefault="000A24BE" w:rsidP="00673B59">
            <w:pPr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Ramię podtrzymujące układ oddechowy</w:t>
            </w:r>
          </w:p>
        </w:tc>
        <w:tc>
          <w:tcPr>
            <w:tcW w:w="1822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4678" w:type="dxa"/>
            <w:vAlign w:val="bottom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10" w:type="dxa"/>
            <w:vAlign w:val="bottom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---</w:t>
            </w:r>
          </w:p>
        </w:tc>
      </w:tr>
      <w:tr w:rsidR="000A24BE" w:rsidRPr="000A24BE" w:rsidTr="00BC35EA">
        <w:tc>
          <w:tcPr>
            <w:tcW w:w="817" w:type="dxa"/>
          </w:tcPr>
          <w:p w:rsidR="000A24BE" w:rsidRPr="000A24BE" w:rsidRDefault="000A24BE" w:rsidP="00673B59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4840" w:type="dxa"/>
          </w:tcPr>
          <w:p w:rsidR="000A24BE" w:rsidRPr="000A24BE" w:rsidRDefault="000A24BE" w:rsidP="00673B59">
            <w:pPr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Komunikacja w języku polskim</w:t>
            </w:r>
          </w:p>
        </w:tc>
        <w:tc>
          <w:tcPr>
            <w:tcW w:w="1822" w:type="dxa"/>
            <w:vAlign w:val="center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4678" w:type="dxa"/>
            <w:vAlign w:val="bottom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10" w:type="dxa"/>
            <w:vAlign w:val="bottom"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---</w:t>
            </w:r>
          </w:p>
        </w:tc>
      </w:tr>
    </w:tbl>
    <w:p w:rsidR="007B63D5" w:rsidRDefault="007B63D5" w:rsidP="000A24BE">
      <w:pPr>
        <w:spacing w:line="288" w:lineRule="auto"/>
        <w:jc w:val="both"/>
        <w:rPr>
          <w:rFonts w:ascii="Garamond" w:hAnsi="Garamond"/>
          <w:b/>
          <w:sz w:val="22"/>
          <w:szCs w:val="22"/>
        </w:rPr>
      </w:pPr>
    </w:p>
    <w:p w:rsidR="000A24BE" w:rsidRPr="000A24BE" w:rsidRDefault="000A24BE" w:rsidP="000A24BE">
      <w:pPr>
        <w:spacing w:line="288" w:lineRule="auto"/>
        <w:jc w:val="both"/>
        <w:rPr>
          <w:rFonts w:ascii="Garamond" w:hAnsi="Garamond"/>
          <w:b/>
          <w:color w:val="000000" w:themeColor="text1"/>
          <w:sz w:val="22"/>
          <w:szCs w:val="22"/>
        </w:rPr>
      </w:pPr>
      <w:r w:rsidRPr="000A24BE">
        <w:rPr>
          <w:rFonts w:ascii="Garamond" w:hAnsi="Garamond"/>
          <w:b/>
          <w:color w:val="000000" w:themeColor="text1"/>
          <w:sz w:val="22"/>
          <w:szCs w:val="22"/>
        </w:rPr>
        <w:t>Warunki gwarancji, serwisu i szkolenia</w:t>
      </w:r>
    </w:p>
    <w:p w:rsidR="000A24BE" w:rsidRPr="000A24BE" w:rsidRDefault="000A24BE" w:rsidP="000A24BE">
      <w:pPr>
        <w:spacing w:line="288" w:lineRule="auto"/>
        <w:jc w:val="both"/>
        <w:rPr>
          <w:rFonts w:ascii="Garamond" w:hAnsi="Garamond"/>
          <w:b/>
          <w:color w:val="000000" w:themeColor="text1"/>
          <w:sz w:val="22"/>
          <w:szCs w:val="22"/>
        </w:rPr>
      </w:pPr>
    </w:p>
    <w:tbl>
      <w:tblPr>
        <w:tblW w:w="14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4818"/>
        <w:gridCol w:w="1560"/>
        <w:gridCol w:w="4818"/>
        <w:gridCol w:w="2410"/>
      </w:tblGrid>
      <w:tr w:rsidR="000A24BE" w:rsidRPr="000A24BE" w:rsidTr="00673B5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4BE" w:rsidRPr="000A24BE" w:rsidRDefault="000A24BE" w:rsidP="00673B59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b/>
                <w:bCs/>
                <w:color w:val="000000" w:themeColor="text1"/>
                <w:sz w:val="22"/>
                <w:szCs w:val="22"/>
              </w:rPr>
            </w:pPr>
            <w:r w:rsidRPr="000A24BE"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  <w:t>LP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4BE" w:rsidRPr="000A24BE" w:rsidRDefault="000A24BE" w:rsidP="00673B59">
            <w:pPr>
              <w:pStyle w:val="Nagwek3"/>
              <w:snapToGrid w:val="0"/>
              <w:spacing w:line="276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lang w:eastAsia="en-US"/>
              </w:rPr>
            </w:pPr>
            <w:r w:rsidRPr="000A24BE">
              <w:rPr>
                <w:rFonts w:ascii="Garamond" w:hAnsi="Garamond"/>
                <w:color w:val="000000" w:themeColor="text1"/>
                <w:sz w:val="22"/>
                <w:lang w:eastAsia="en-US"/>
              </w:rPr>
              <w:t>PARAMETR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4BE" w:rsidRPr="000A24BE" w:rsidRDefault="000A24BE" w:rsidP="00673B59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b/>
                <w:bCs/>
                <w:color w:val="000000" w:themeColor="text1"/>
                <w:sz w:val="22"/>
                <w:szCs w:val="22"/>
              </w:rPr>
            </w:pPr>
            <w:r w:rsidRPr="000A24BE"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  <w:t>PARAMETR WYMAGANY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4BE" w:rsidRPr="000A24BE" w:rsidRDefault="00673B59" w:rsidP="00673B59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b/>
                <w:bCs/>
                <w:color w:val="000000" w:themeColor="text1"/>
                <w:sz w:val="22"/>
                <w:szCs w:val="22"/>
              </w:rPr>
            </w:pPr>
            <w:r w:rsidRPr="000A24BE"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  <w:t>PARAMETR OFEROWANY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4BE" w:rsidRPr="000A24BE" w:rsidRDefault="000A24BE" w:rsidP="00673B59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b/>
                <w:bCs/>
                <w:color w:val="000000" w:themeColor="text1"/>
                <w:sz w:val="22"/>
                <w:szCs w:val="22"/>
              </w:rPr>
            </w:pPr>
            <w:r w:rsidRPr="000A24BE"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  <w:t>SPOSÓB OCENY</w:t>
            </w:r>
          </w:p>
        </w:tc>
      </w:tr>
      <w:tr w:rsidR="00673B59" w:rsidRPr="000A24BE" w:rsidTr="00673B5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B59" w:rsidRPr="000A24BE" w:rsidRDefault="00673B59" w:rsidP="00673B59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B59" w:rsidRPr="000A24BE" w:rsidRDefault="00673B59" w:rsidP="00673B59">
            <w:pPr>
              <w:widowControl w:val="0"/>
              <w:tabs>
                <w:tab w:val="left" w:pos="0"/>
              </w:tabs>
              <w:snapToGrid w:val="0"/>
              <w:spacing w:line="276" w:lineRule="auto"/>
              <w:jc w:val="both"/>
              <w:rPr>
                <w:rFonts w:ascii="Garamond" w:eastAsia="Calibri" w:hAnsi="Garamond" w:cs="Calibri"/>
                <w:b/>
                <w:bCs/>
                <w:color w:val="000000" w:themeColor="text1"/>
                <w:sz w:val="22"/>
                <w:szCs w:val="22"/>
              </w:rPr>
            </w:pPr>
            <w:r w:rsidRPr="000A24BE"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  <w:t>GWARANCJE</w:t>
            </w:r>
            <w:r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87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B59" w:rsidRPr="000A24BE" w:rsidRDefault="00673B59" w:rsidP="00673B59">
            <w:pPr>
              <w:pStyle w:val="AbsatzTableFormat"/>
              <w:snapToGrid w:val="0"/>
              <w:spacing w:before="100" w:beforeAutospacing="1" w:after="100" w:afterAutospacing="1" w:line="288" w:lineRule="auto"/>
              <w:rPr>
                <w:rFonts w:ascii="Garamond" w:hAnsi="Garamond"/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0A24BE" w:rsidRPr="000A24BE" w:rsidTr="00673B5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BE" w:rsidRPr="000A24BE" w:rsidRDefault="000A24BE" w:rsidP="00673B59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4BE" w:rsidRPr="000A24BE" w:rsidRDefault="000A24BE" w:rsidP="00673B59">
            <w:pPr>
              <w:snapToGrid w:val="0"/>
              <w:spacing w:line="276" w:lineRule="auto"/>
              <w:jc w:val="both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0A24BE">
              <w:rPr>
                <w:rFonts w:ascii="Garamond" w:hAnsi="Garamond"/>
                <w:color w:val="000000" w:themeColor="text1"/>
                <w:sz w:val="22"/>
                <w:szCs w:val="22"/>
              </w:rPr>
              <w:t xml:space="preserve">Okres pełnej, bez </w:t>
            </w:r>
            <w:proofErr w:type="spellStart"/>
            <w:r w:rsidRPr="000A24BE">
              <w:rPr>
                <w:rFonts w:ascii="Garamond" w:hAnsi="Garamond"/>
                <w:color w:val="000000" w:themeColor="text1"/>
                <w:sz w:val="22"/>
                <w:szCs w:val="22"/>
              </w:rPr>
              <w:t>wyłączeń</w:t>
            </w:r>
            <w:proofErr w:type="spellEnd"/>
            <w:r w:rsidRPr="000A24BE">
              <w:rPr>
                <w:rFonts w:ascii="Garamond" w:hAnsi="Garamond"/>
                <w:color w:val="000000" w:themeColor="text1"/>
                <w:sz w:val="22"/>
                <w:szCs w:val="22"/>
              </w:rPr>
              <w:t xml:space="preserve"> gwarancji dla wszystkich zaoferowanych elementów wraz z urządzeniami peryferyjnymi (jeśli dotyczy)[liczba miesięcy]</w:t>
            </w:r>
          </w:p>
          <w:p w:rsidR="000A24BE" w:rsidRPr="000A24BE" w:rsidRDefault="000A24BE" w:rsidP="00673B59">
            <w:pPr>
              <w:snapToGrid w:val="0"/>
              <w:spacing w:line="276" w:lineRule="auto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  <w:p w:rsidR="000A24BE" w:rsidRPr="000A24BE" w:rsidRDefault="000A24BE" w:rsidP="00673B59">
            <w:pPr>
              <w:widowControl w:val="0"/>
              <w:spacing w:line="276" w:lineRule="auto"/>
              <w:jc w:val="both"/>
              <w:rPr>
                <w:rFonts w:ascii="Garamond" w:eastAsia="Calibri" w:hAnsi="Garamond" w:cs="Calibri"/>
                <w:i/>
                <w:iCs/>
                <w:color w:val="000000" w:themeColor="text1"/>
                <w:sz w:val="22"/>
                <w:szCs w:val="22"/>
              </w:rPr>
            </w:pPr>
            <w:r w:rsidRPr="000A24BE">
              <w:rPr>
                <w:rFonts w:ascii="Garamond" w:hAnsi="Garamond"/>
                <w:i/>
                <w:iCs/>
                <w:color w:val="000000" w:themeColor="text1"/>
                <w:sz w:val="22"/>
                <w:szCs w:val="22"/>
              </w:rPr>
              <w:t xml:space="preserve">UWAGA – należy podać pełną liczbę miesięcy. Wartości ułamkowe będą przy ocenie zaokrąglane w dół – do pełnych miesięcy. Zamawiający zastrzega, że okres rękojmi musi być równy okresowi gwarancji. </w:t>
            </w:r>
            <w:r w:rsidRPr="000A24BE">
              <w:rPr>
                <w:rFonts w:ascii="Garamond" w:hAnsi="Garamond"/>
                <w:i/>
                <w:color w:val="000000" w:themeColor="text1"/>
                <w:sz w:val="22"/>
                <w:szCs w:val="22"/>
              </w:rPr>
              <w:t>Zamawiający zastrzega, że górną granicą punktacji gwarancji będzie 10 lat.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4BE" w:rsidRPr="000A24BE" w:rsidRDefault="000A24BE" w:rsidP="00673B59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0A24BE">
              <w:rPr>
                <w:rFonts w:ascii="Garamond" w:hAnsi="Garamond"/>
                <w:color w:val="000000" w:themeColor="text1"/>
                <w:sz w:val="22"/>
                <w:szCs w:val="22"/>
              </w:rPr>
              <w:t>=&gt; 24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4BE" w:rsidRPr="000A24BE" w:rsidRDefault="000A24BE" w:rsidP="00673B59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0A24BE">
              <w:rPr>
                <w:rFonts w:ascii="Garamond" w:hAnsi="Garamond"/>
                <w:color w:val="000000" w:themeColor="text1"/>
                <w:sz w:val="22"/>
                <w:szCs w:val="22"/>
              </w:rPr>
              <w:t>Najdłuższy okres – 30 pkt.</w:t>
            </w:r>
          </w:p>
          <w:p w:rsidR="000A24BE" w:rsidRPr="000A24BE" w:rsidRDefault="000A24BE" w:rsidP="00673B59">
            <w:pPr>
              <w:widowControl w:val="0"/>
              <w:snapToGrid w:val="0"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0A24BE">
              <w:rPr>
                <w:rFonts w:ascii="Garamond" w:hAnsi="Garamond"/>
                <w:color w:val="000000" w:themeColor="text1"/>
                <w:sz w:val="22"/>
                <w:szCs w:val="22"/>
              </w:rPr>
              <w:t>Inne – proporcjonalnie mniej względem najdłuższego okresu</w:t>
            </w:r>
          </w:p>
        </w:tc>
      </w:tr>
      <w:tr w:rsidR="000A24BE" w:rsidRPr="000A24BE" w:rsidTr="00BC35E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BE" w:rsidRPr="000A24BE" w:rsidRDefault="000A24BE" w:rsidP="00673B59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4BE" w:rsidRPr="000A24BE" w:rsidRDefault="000A24BE" w:rsidP="00673B59">
            <w:pPr>
              <w:widowControl w:val="0"/>
              <w:snapToGrid w:val="0"/>
              <w:spacing w:line="276" w:lineRule="auto"/>
              <w:jc w:val="both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0A24BE">
              <w:rPr>
                <w:rFonts w:ascii="Garamond" w:hAnsi="Garamond"/>
                <w:color w:val="000000" w:themeColor="text1"/>
                <w:sz w:val="22"/>
                <w:szCs w:val="22"/>
              </w:rPr>
              <w:t>Gwarancja dostępności części zamiennych [liczba lat] – min. 8 lat (peryferyjny sprzęt komputerowy – min. 5 lat – dopuszcza się wymianę na sprzęt lepszy od zaoferowanego)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4BE" w:rsidRPr="000A24BE" w:rsidRDefault="000A24BE" w:rsidP="00673B59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0A24BE">
              <w:rPr>
                <w:rFonts w:ascii="Garamond" w:hAnsi="Garamond"/>
                <w:color w:val="000000" w:themeColor="text1"/>
                <w:sz w:val="22"/>
                <w:szCs w:val="22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BE" w:rsidRPr="000A24BE" w:rsidRDefault="000A24BE" w:rsidP="00673B59">
            <w:pPr>
              <w:widowControl w:val="0"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24BE" w:rsidRPr="000A24BE" w:rsidRDefault="000A24BE" w:rsidP="00673B59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0A24BE">
              <w:rPr>
                <w:rFonts w:ascii="Garamond" w:hAnsi="Garamond"/>
                <w:color w:val="000000" w:themeColor="text1"/>
                <w:sz w:val="22"/>
                <w:szCs w:val="22"/>
              </w:rPr>
              <w:t>- - -</w:t>
            </w:r>
          </w:p>
        </w:tc>
      </w:tr>
      <w:tr w:rsidR="000A24BE" w:rsidRPr="000A24BE" w:rsidTr="00BC35E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BE" w:rsidRPr="000A24BE" w:rsidRDefault="000A24BE" w:rsidP="00673B59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4BE" w:rsidRPr="000A24BE" w:rsidRDefault="000A24BE" w:rsidP="00673B59">
            <w:pPr>
              <w:widowControl w:val="0"/>
              <w:tabs>
                <w:tab w:val="left" w:pos="0"/>
              </w:tabs>
              <w:snapToGrid w:val="0"/>
              <w:spacing w:line="276" w:lineRule="auto"/>
              <w:jc w:val="both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0A24BE">
              <w:rPr>
                <w:rFonts w:ascii="Garamond" w:hAnsi="Garamond"/>
                <w:iCs/>
                <w:sz w:val="22"/>
                <w:szCs w:val="22"/>
              </w:rPr>
              <w:t xml:space="preserve">W przypadku, gdy w ramach gwarancji następuje wymiana sprzętu na nowy/dokonuje się istotnych napraw sprzętu/wymienia się istotne części sprzętu (podzespołu itp.) termin gwarancji biegnie na nowo. </w:t>
            </w:r>
            <w:r w:rsidRPr="000A24BE">
              <w:rPr>
                <w:rFonts w:ascii="Garamond" w:hAnsi="Garamond"/>
                <w:iCs/>
                <w:sz w:val="22"/>
                <w:szCs w:val="22"/>
              </w:rPr>
              <w:lastRenderedPageBreak/>
              <w:t>W przypadku zaś  innych napraw przedłużenie okresu gwarancji o każdy dzień w czasie którego Zamawiający nie mógł korzystać z w pełni sprawnego sprzętu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4BE" w:rsidRPr="000A24BE" w:rsidRDefault="000A24BE" w:rsidP="00673B59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0A24BE">
              <w:rPr>
                <w:rFonts w:ascii="Garamond" w:hAnsi="Garamond"/>
                <w:color w:val="000000" w:themeColor="text1"/>
                <w:sz w:val="22"/>
                <w:szCs w:val="22"/>
              </w:rPr>
              <w:lastRenderedPageBreak/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BE" w:rsidRPr="000A24BE" w:rsidRDefault="000A24BE" w:rsidP="00673B59">
            <w:pPr>
              <w:widowControl w:val="0"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24BE" w:rsidRPr="000A24BE" w:rsidRDefault="000A24BE" w:rsidP="00673B59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0A24BE">
              <w:rPr>
                <w:rFonts w:ascii="Garamond" w:hAnsi="Garamond"/>
                <w:color w:val="000000" w:themeColor="text1"/>
                <w:sz w:val="22"/>
                <w:szCs w:val="22"/>
              </w:rPr>
              <w:t>- - -</w:t>
            </w:r>
          </w:p>
        </w:tc>
      </w:tr>
      <w:tr w:rsidR="00673B59" w:rsidRPr="000A24BE" w:rsidTr="00673B5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B59" w:rsidRPr="000A24BE" w:rsidRDefault="00673B59" w:rsidP="00673B59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B59" w:rsidRPr="000A24BE" w:rsidRDefault="00673B59" w:rsidP="00673B59">
            <w:pPr>
              <w:widowControl w:val="0"/>
              <w:tabs>
                <w:tab w:val="left" w:pos="0"/>
              </w:tabs>
              <w:snapToGrid w:val="0"/>
              <w:spacing w:line="276" w:lineRule="auto"/>
              <w:jc w:val="both"/>
              <w:rPr>
                <w:rFonts w:ascii="Garamond" w:eastAsia="Calibri" w:hAnsi="Garamond" w:cs="Calibri"/>
                <w:b/>
                <w:bCs/>
                <w:color w:val="000000" w:themeColor="text1"/>
                <w:sz w:val="22"/>
                <w:szCs w:val="22"/>
              </w:rPr>
            </w:pPr>
            <w:r w:rsidRPr="000A24BE"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  <w:t>WARUNKI SERWISU</w:t>
            </w:r>
            <w:r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87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B59" w:rsidRPr="000A24BE" w:rsidRDefault="00673B59" w:rsidP="00673B59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b/>
                <w:color w:val="000000" w:themeColor="text1"/>
                <w:sz w:val="22"/>
                <w:szCs w:val="22"/>
              </w:rPr>
            </w:pPr>
          </w:p>
        </w:tc>
      </w:tr>
      <w:tr w:rsidR="000A24BE" w:rsidRPr="000A24BE" w:rsidTr="00673B5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BE" w:rsidRPr="000A24BE" w:rsidRDefault="000A24BE" w:rsidP="00673B59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4BE" w:rsidRPr="000A24BE" w:rsidRDefault="000A24BE" w:rsidP="00673B59">
            <w:pPr>
              <w:widowControl w:val="0"/>
              <w:tabs>
                <w:tab w:val="left" w:pos="0"/>
              </w:tabs>
              <w:snapToGrid w:val="0"/>
              <w:spacing w:line="276" w:lineRule="auto"/>
              <w:jc w:val="both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0A24BE">
              <w:rPr>
                <w:rFonts w:ascii="Garamond" w:hAnsi="Garamond"/>
                <w:color w:val="000000" w:themeColor="text1"/>
                <w:sz w:val="22"/>
                <w:szCs w:val="22"/>
              </w:rPr>
              <w:t xml:space="preserve">Zdalna diagnostyka przez chronione łącze </w:t>
            </w:r>
            <w:r w:rsidRPr="000A24BE">
              <w:rPr>
                <w:rFonts w:ascii="Garamond" w:hAnsi="Garamond" w:cs="Tahoma"/>
                <w:color w:val="000000" w:themeColor="text1"/>
                <w:sz w:val="22"/>
                <w:szCs w:val="22"/>
              </w:rPr>
              <w:t>z możliwością rejestracji i odczytu online rejestrów błędów, oraz monitorowaniem systemu</w:t>
            </w:r>
            <w:r w:rsidRPr="000A24BE">
              <w:rPr>
                <w:rFonts w:ascii="Garamond" w:hAnsi="Garamond"/>
                <w:color w:val="000000" w:themeColor="text1"/>
                <w:sz w:val="22"/>
                <w:szCs w:val="22"/>
              </w:rPr>
              <w:t>(uwaga – całość ewentualnych prac i wyposażenia sprzętowego, które będzie służyło tej funkcjonalności po stronie wykonawcy)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4BE" w:rsidRPr="000A24BE" w:rsidRDefault="000A24BE" w:rsidP="00673B59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0A24BE">
              <w:rPr>
                <w:rFonts w:ascii="Garamond" w:hAnsi="Garamond"/>
                <w:color w:val="000000" w:themeColor="text1"/>
                <w:sz w:val="22"/>
                <w:szCs w:val="22"/>
              </w:rPr>
              <w:t>podać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BE" w:rsidRPr="000A24BE" w:rsidRDefault="000A24BE" w:rsidP="00673B59">
            <w:pPr>
              <w:widowControl w:val="0"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4BE" w:rsidRPr="000A24BE" w:rsidRDefault="000A24BE" w:rsidP="00673B59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0A24BE">
              <w:rPr>
                <w:rFonts w:ascii="Garamond" w:hAnsi="Garamond"/>
                <w:color w:val="000000" w:themeColor="text1"/>
                <w:sz w:val="22"/>
                <w:szCs w:val="22"/>
              </w:rPr>
              <w:t>tak – 3 pkt.</w:t>
            </w:r>
          </w:p>
          <w:p w:rsidR="000A24BE" w:rsidRPr="000A24BE" w:rsidRDefault="000A24BE" w:rsidP="00673B59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0A24BE">
              <w:rPr>
                <w:rFonts w:ascii="Garamond" w:hAnsi="Garamond"/>
                <w:color w:val="000000" w:themeColor="text1"/>
                <w:sz w:val="22"/>
                <w:szCs w:val="22"/>
              </w:rPr>
              <w:t>nie – 0 pkt.</w:t>
            </w:r>
          </w:p>
        </w:tc>
      </w:tr>
      <w:tr w:rsidR="000A24BE" w:rsidRPr="000A24BE" w:rsidTr="00BC35E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BE" w:rsidRPr="000A24BE" w:rsidRDefault="000A24BE" w:rsidP="00673B59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4BE" w:rsidRPr="000A24BE" w:rsidRDefault="000A24BE" w:rsidP="00673B59">
            <w:pPr>
              <w:snapToGrid w:val="0"/>
              <w:spacing w:line="276" w:lineRule="auto"/>
              <w:jc w:val="both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0A24BE">
              <w:rPr>
                <w:rFonts w:ascii="Garamond" w:hAnsi="Garamond"/>
                <w:color w:val="000000" w:themeColor="text1"/>
                <w:sz w:val="22"/>
                <w:szCs w:val="22"/>
              </w:rPr>
              <w:t>W cenie oferty -  przeglądy okresowe w okresie gwarancji (w częstotliwości i w zakresie zgodnym z wymogami producenta).</w:t>
            </w:r>
          </w:p>
          <w:p w:rsidR="000A24BE" w:rsidRPr="000A24BE" w:rsidRDefault="000A24BE" w:rsidP="00673B59">
            <w:pPr>
              <w:widowControl w:val="0"/>
              <w:snapToGrid w:val="0"/>
              <w:spacing w:line="276" w:lineRule="auto"/>
              <w:jc w:val="both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0A24BE">
              <w:rPr>
                <w:rFonts w:ascii="Garamond" w:hAnsi="Garamond"/>
                <w:color w:val="000000" w:themeColor="text1"/>
                <w:sz w:val="22"/>
                <w:szCs w:val="22"/>
              </w:rPr>
              <w:t>Obowiązkowy bezpłatny przegląd z końcem biegu gwarancji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4BE" w:rsidRPr="000A24BE" w:rsidRDefault="000A24BE" w:rsidP="00673B59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0A24BE">
              <w:rPr>
                <w:rFonts w:ascii="Garamond" w:hAnsi="Garamond"/>
                <w:color w:val="000000" w:themeColor="text1"/>
                <w:sz w:val="22"/>
                <w:szCs w:val="22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BE" w:rsidRPr="000A24BE" w:rsidRDefault="000A24BE" w:rsidP="00673B59">
            <w:pPr>
              <w:widowControl w:val="0"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24BE" w:rsidRPr="000A24BE" w:rsidRDefault="000A24BE" w:rsidP="00673B59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0A24BE">
              <w:rPr>
                <w:rFonts w:ascii="Garamond" w:hAnsi="Garamond"/>
                <w:color w:val="000000" w:themeColor="text1"/>
                <w:sz w:val="22"/>
                <w:szCs w:val="22"/>
              </w:rPr>
              <w:t>- - -</w:t>
            </w:r>
          </w:p>
        </w:tc>
      </w:tr>
      <w:tr w:rsidR="000A24BE" w:rsidRPr="000A24BE" w:rsidTr="00BC35E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BE" w:rsidRPr="000A24BE" w:rsidRDefault="000A24BE" w:rsidP="00673B59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4BE" w:rsidRPr="000A24BE" w:rsidRDefault="000A24BE" w:rsidP="00673B59">
            <w:pPr>
              <w:widowControl w:val="0"/>
              <w:snapToGrid w:val="0"/>
              <w:spacing w:line="276" w:lineRule="auto"/>
              <w:jc w:val="both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0A24BE">
              <w:rPr>
                <w:rFonts w:ascii="Garamond" w:hAnsi="Garamond"/>
                <w:color w:val="000000" w:themeColor="text1"/>
                <w:sz w:val="22"/>
                <w:szCs w:val="22"/>
              </w:rPr>
              <w:t>Wszystkie czynności serwisowe, w tym ponowne podłączenie i uruchomienie sprzętu w miejscu wskazanym przez Zamawiającego oraz  przeglądy konserwacyjne, w okresie gwarancji - w ramach wynagrodzenia umownego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4BE" w:rsidRPr="000A24BE" w:rsidRDefault="000A24BE" w:rsidP="00673B59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0A24BE">
              <w:rPr>
                <w:rFonts w:ascii="Garamond" w:hAnsi="Garamond"/>
                <w:color w:val="000000" w:themeColor="text1"/>
                <w:sz w:val="22"/>
                <w:szCs w:val="22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BE" w:rsidRPr="000A24BE" w:rsidRDefault="000A24BE" w:rsidP="00673B59">
            <w:pPr>
              <w:widowControl w:val="0"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24BE" w:rsidRPr="000A24BE" w:rsidRDefault="000A24BE" w:rsidP="00673B59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0A24BE">
              <w:rPr>
                <w:rFonts w:ascii="Garamond" w:hAnsi="Garamond"/>
                <w:color w:val="000000" w:themeColor="text1"/>
                <w:sz w:val="22"/>
                <w:szCs w:val="22"/>
              </w:rPr>
              <w:t>- - -</w:t>
            </w:r>
          </w:p>
        </w:tc>
      </w:tr>
      <w:tr w:rsidR="000A24BE" w:rsidRPr="000A24BE" w:rsidTr="00BC35E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BE" w:rsidRPr="000A24BE" w:rsidRDefault="000A24BE" w:rsidP="00673B59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4BE" w:rsidRPr="000A24BE" w:rsidRDefault="000A24BE" w:rsidP="00673B59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0A24BE">
              <w:rPr>
                <w:rFonts w:ascii="Garamond" w:hAnsi="Garamond"/>
                <w:color w:val="000000"/>
                <w:sz w:val="22"/>
                <w:szCs w:val="22"/>
              </w:rPr>
              <w:t xml:space="preserve">Czas reakcji (dotyczy także reakcji zdalnej): „przyjęte zgłoszenie – podjęta naprawa” =&lt; </w:t>
            </w:r>
            <w:r w:rsidRPr="000A24BE">
              <w:rPr>
                <w:rFonts w:ascii="Garamond" w:hAnsi="Garamond"/>
                <w:sz w:val="22"/>
                <w:szCs w:val="22"/>
              </w:rPr>
              <w:t>48</w:t>
            </w:r>
            <w:r w:rsidRPr="000A24BE">
              <w:rPr>
                <w:rFonts w:ascii="Garamond" w:hAnsi="Garamond"/>
                <w:color w:val="000000"/>
                <w:sz w:val="22"/>
                <w:szCs w:val="22"/>
              </w:rPr>
              <w:t xml:space="preserve"> [godz.]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4BE" w:rsidRPr="000A24BE" w:rsidRDefault="000A24BE" w:rsidP="00673B59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0A24BE">
              <w:rPr>
                <w:rFonts w:ascii="Garamond" w:hAnsi="Garamond"/>
                <w:color w:val="000000" w:themeColor="text1"/>
                <w:sz w:val="22"/>
                <w:szCs w:val="22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BE" w:rsidRPr="000A24BE" w:rsidRDefault="000A24BE" w:rsidP="00673B59">
            <w:pPr>
              <w:widowControl w:val="0"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24BE" w:rsidRPr="000A24BE" w:rsidRDefault="000A24BE" w:rsidP="00673B59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0A24BE">
              <w:rPr>
                <w:rFonts w:ascii="Garamond" w:hAnsi="Garamond"/>
                <w:color w:val="000000" w:themeColor="text1"/>
                <w:sz w:val="22"/>
                <w:szCs w:val="22"/>
              </w:rPr>
              <w:t>- - -</w:t>
            </w:r>
          </w:p>
        </w:tc>
      </w:tr>
      <w:tr w:rsidR="000A24BE" w:rsidRPr="000A24BE" w:rsidTr="00BC35E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BE" w:rsidRPr="000A24BE" w:rsidRDefault="000A24BE" w:rsidP="00673B59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4BE" w:rsidRPr="000A24BE" w:rsidRDefault="000A24BE" w:rsidP="00673B59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0A24BE">
              <w:rPr>
                <w:rFonts w:ascii="Garamond" w:hAnsi="Garamond"/>
                <w:color w:val="000000" w:themeColor="text1"/>
                <w:sz w:val="22"/>
                <w:szCs w:val="22"/>
              </w:rPr>
              <w:t xml:space="preserve">Możliwość zgłoszeń 24h/dobę, 365 dni/rok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4BE" w:rsidRPr="000A24BE" w:rsidRDefault="000A24BE" w:rsidP="00673B59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0A24BE">
              <w:rPr>
                <w:rFonts w:ascii="Garamond" w:hAnsi="Garamond"/>
                <w:color w:val="000000" w:themeColor="text1"/>
                <w:sz w:val="22"/>
                <w:szCs w:val="22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BE" w:rsidRPr="000A24BE" w:rsidRDefault="000A24BE" w:rsidP="00673B59">
            <w:pPr>
              <w:widowControl w:val="0"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24BE" w:rsidRPr="000A24BE" w:rsidRDefault="000A24BE" w:rsidP="00673B59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0A24BE">
              <w:rPr>
                <w:rFonts w:ascii="Garamond" w:hAnsi="Garamond"/>
                <w:color w:val="000000" w:themeColor="text1"/>
                <w:sz w:val="22"/>
                <w:szCs w:val="22"/>
              </w:rPr>
              <w:t>- - -</w:t>
            </w:r>
          </w:p>
        </w:tc>
      </w:tr>
      <w:tr w:rsidR="000A24BE" w:rsidRPr="000A24BE" w:rsidTr="00BC35E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BE" w:rsidRPr="000A24BE" w:rsidRDefault="000A24BE" w:rsidP="00673B59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4BE" w:rsidRPr="000A24BE" w:rsidRDefault="000A24BE" w:rsidP="00673B59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0A24BE">
              <w:rPr>
                <w:rFonts w:ascii="Garamond" w:hAnsi="Garamond"/>
                <w:color w:val="000000" w:themeColor="text1"/>
                <w:sz w:val="22"/>
                <w:szCs w:val="22"/>
              </w:rPr>
              <w:t>Wymiana każdego podzespołu na nowy po pierwszej  nieskutecznej próbie jego naprawy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4BE" w:rsidRPr="000A24BE" w:rsidRDefault="000A24BE" w:rsidP="00673B59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0A24BE">
              <w:rPr>
                <w:rFonts w:ascii="Garamond" w:hAnsi="Garamond"/>
                <w:color w:val="000000" w:themeColor="text1"/>
                <w:sz w:val="22"/>
                <w:szCs w:val="22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BE" w:rsidRPr="000A24BE" w:rsidRDefault="000A24BE" w:rsidP="00673B59">
            <w:pPr>
              <w:widowControl w:val="0"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24BE" w:rsidRPr="000A24BE" w:rsidRDefault="000A24BE" w:rsidP="00673B59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0A24BE">
              <w:rPr>
                <w:rFonts w:ascii="Garamond" w:hAnsi="Garamond"/>
                <w:color w:val="000000" w:themeColor="text1"/>
                <w:sz w:val="22"/>
                <w:szCs w:val="22"/>
              </w:rPr>
              <w:t>- - -</w:t>
            </w:r>
          </w:p>
        </w:tc>
      </w:tr>
      <w:tr w:rsidR="000A24BE" w:rsidRPr="000A24BE" w:rsidTr="00BC35E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BE" w:rsidRPr="000A24BE" w:rsidRDefault="000A24BE" w:rsidP="00673B59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4BE" w:rsidRPr="000A24BE" w:rsidRDefault="000A24BE" w:rsidP="00673B59">
            <w:pPr>
              <w:widowControl w:val="0"/>
              <w:snapToGrid w:val="0"/>
              <w:spacing w:line="276" w:lineRule="auto"/>
              <w:jc w:val="both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0A24BE">
              <w:rPr>
                <w:rFonts w:ascii="Garamond" w:eastAsia="Calibri" w:hAnsi="Garamond"/>
                <w:color w:val="000000"/>
                <w:sz w:val="22"/>
                <w:szCs w:val="22"/>
              </w:rPr>
              <w:t xml:space="preserve">Zakończenie działań serwisowych – do </w:t>
            </w:r>
            <w:r w:rsidRPr="000A24BE">
              <w:rPr>
                <w:rFonts w:ascii="Garamond" w:eastAsia="Calibri" w:hAnsi="Garamond"/>
                <w:sz w:val="22"/>
                <w:szCs w:val="22"/>
              </w:rPr>
              <w:t xml:space="preserve">5 </w:t>
            </w:r>
            <w:r w:rsidRPr="000A24BE">
              <w:rPr>
                <w:rFonts w:ascii="Garamond" w:eastAsia="Calibri" w:hAnsi="Garamond"/>
                <w:color w:val="000000"/>
                <w:sz w:val="22"/>
                <w:szCs w:val="22"/>
              </w:rPr>
              <w:t xml:space="preserve">dni roboczych od dnia zgłoszenia awarii, a w przypadku konieczności importu części zamiennych, nie dłuższym niż </w:t>
            </w:r>
            <w:r w:rsidRPr="000A24BE">
              <w:rPr>
                <w:rFonts w:ascii="Garamond" w:eastAsia="Calibri" w:hAnsi="Garamond"/>
                <w:sz w:val="22"/>
                <w:szCs w:val="22"/>
              </w:rPr>
              <w:t>10</w:t>
            </w:r>
            <w:r w:rsidRPr="000A24BE">
              <w:rPr>
                <w:rFonts w:ascii="Garamond" w:eastAsia="Calibri" w:hAnsi="Garamond"/>
                <w:b/>
                <w:color w:val="FF0000"/>
                <w:sz w:val="22"/>
                <w:szCs w:val="22"/>
              </w:rPr>
              <w:t xml:space="preserve"> </w:t>
            </w:r>
            <w:r w:rsidRPr="000A24BE">
              <w:rPr>
                <w:rFonts w:ascii="Garamond" w:eastAsia="Calibri" w:hAnsi="Garamond"/>
                <w:color w:val="000000"/>
                <w:sz w:val="22"/>
                <w:szCs w:val="22"/>
              </w:rPr>
              <w:t>dni roboczych od dnia zgłoszenia awarii.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4BE" w:rsidRPr="000A24BE" w:rsidRDefault="000A24BE" w:rsidP="00673B59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0A24BE">
              <w:rPr>
                <w:rFonts w:ascii="Garamond" w:hAnsi="Garamond"/>
                <w:color w:val="000000" w:themeColor="text1"/>
                <w:sz w:val="22"/>
                <w:szCs w:val="22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BE" w:rsidRPr="000A24BE" w:rsidRDefault="000A24BE" w:rsidP="00673B59">
            <w:pPr>
              <w:widowControl w:val="0"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24BE" w:rsidRPr="000A24BE" w:rsidRDefault="000A24BE" w:rsidP="00673B59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0A24BE">
              <w:rPr>
                <w:rFonts w:ascii="Garamond" w:hAnsi="Garamond"/>
                <w:color w:val="000000" w:themeColor="text1"/>
                <w:sz w:val="22"/>
                <w:szCs w:val="22"/>
              </w:rPr>
              <w:t>- - -</w:t>
            </w:r>
          </w:p>
        </w:tc>
      </w:tr>
      <w:tr w:rsidR="000A24BE" w:rsidRPr="000A24BE" w:rsidTr="00BC35E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BE" w:rsidRPr="000A24BE" w:rsidRDefault="000A24BE" w:rsidP="00673B59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4BE" w:rsidRPr="000A24BE" w:rsidRDefault="000A24BE" w:rsidP="00673B59">
            <w:pPr>
              <w:widowControl w:val="0"/>
              <w:tabs>
                <w:tab w:val="left" w:pos="0"/>
              </w:tabs>
              <w:snapToGrid w:val="0"/>
              <w:spacing w:line="276" w:lineRule="auto"/>
              <w:jc w:val="both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0A24BE">
              <w:rPr>
                <w:rFonts w:ascii="Garamond" w:hAnsi="Garamond"/>
                <w:color w:val="000000" w:themeColor="text1"/>
                <w:sz w:val="22"/>
                <w:szCs w:val="22"/>
              </w:rPr>
              <w:t>Struktura serwisowa gwarantująca realizację wymogów stawianych w niniejszej specyfikacji lub udokumentowana/uprawdopodobniona dokumentami możliwość gwarancji realizacji wymogów stawianych w niniejszej specyfikacji – należy podać wykaz serwisów i/lub serwisantów posiadających uprawnienia do obsługi serwisowej oferowanych urządzeń (należy podać dane teleadresowe, sposób kontaktu i liczbę osób serwisu własnego lub podwykonawcy posiadającego uprawnienia do tego typu działalności)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4BE" w:rsidRPr="000A24BE" w:rsidRDefault="000A24BE" w:rsidP="00673B59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0A24BE">
              <w:rPr>
                <w:rFonts w:ascii="Garamond" w:hAnsi="Garamond"/>
                <w:color w:val="000000" w:themeColor="text1"/>
                <w:sz w:val="22"/>
                <w:szCs w:val="22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BE" w:rsidRPr="000A24BE" w:rsidRDefault="000A24BE" w:rsidP="00673B59">
            <w:pPr>
              <w:widowControl w:val="0"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24BE" w:rsidRPr="000A24BE" w:rsidRDefault="000A24BE" w:rsidP="00673B59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0A24BE">
              <w:rPr>
                <w:rFonts w:ascii="Garamond" w:hAnsi="Garamond"/>
                <w:color w:val="000000" w:themeColor="text1"/>
                <w:sz w:val="22"/>
                <w:szCs w:val="22"/>
              </w:rPr>
              <w:t>- - -</w:t>
            </w:r>
          </w:p>
        </w:tc>
      </w:tr>
      <w:tr w:rsidR="000A24BE" w:rsidRPr="000A24BE" w:rsidTr="00BC35E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BE" w:rsidRPr="000A24BE" w:rsidRDefault="000A24BE" w:rsidP="00673B59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4BE" w:rsidRPr="000A24BE" w:rsidRDefault="000A24BE" w:rsidP="00673B59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0A24BE">
              <w:rPr>
                <w:rFonts w:ascii="Garamond" w:hAnsi="Garamond"/>
                <w:color w:val="000000" w:themeColor="text1"/>
                <w:sz w:val="22"/>
                <w:szCs w:val="22"/>
              </w:rPr>
              <w:t xml:space="preserve">Sprzęt/y będzie/będą pozbawione haseł, kodów, blokad serwisowych, itp., które po upływie gwarancji utrudniałyby Zamawiającemu dostęp do opcji serwisowych lub naprawę sprzętu/ów przez inny niż Wykonawca umowy podmiot, w przypadku nie korzystania przez zamawiającego z serwisu pogwarancyjnego Wykonawcy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4BE" w:rsidRPr="000A24BE" w:rsidRDefault="000A24BE" w:rsidP="00673B59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0A24BE">
              <w:rPr>
                <w:rFonts w:ascii="Garamond" w:hAnsi="Garamond"/>
                <w:color w:val="000000" w:themeColor="text1"/>
                <w:sz w:val="22"/>
                <w:szCs w:val="22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BE" w:rsidRPr="000A24BE" w:rsidRDefault="000A24BE" w:rsidP="00673B59">
            <w:pPr>
              <w:widowControl w:val="0"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24BE" w:rsidRPr="000A24BE" w:rsidRDefault="000A24BE" w:rsidP="00673B59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0A24BE">
              <w:rPr>
                <w:rFonts w:ascii="Garamond" w:hAnsi="Garamond"/>
                <w:color w:val="000000" w:themeColor="text1"/>
                <w:sz w:val="22"/>
                <w:szCs w:val="22"/>
              </w:rPr>
              <w:t>- - -</w:t>
            </w:r>
          </w:p>
        </w:tc>
      </w:tr>
      <w:tr w:rsidR="00673B59" w:rsidRPr="000A24BE" w:rsidTr="00673B5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B59" w:rsidRPr="000A24BE" w:rsidRDefault="00673B59" w:rsidP="00673B59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B59" w:rsidRPr="000A24BE" w:rsidRDefault="00673B59" w:rsidP="00673B59">
            <w:pPr>
              <w:widowControl w:val="0"/>
              <w:snapToGrid w:val="0"/>
              <w:spacing w:line="276" w:lineRule="auto"/>
              <w:jc w:val="both"/>
              <w:rPr>
                <w:rFonts w:ascii="Garamond" w:eastAsia="Calibri" w:hAnsi="Garamond" w:cs="Calibri"/>
                <w:b/>
                <w:bCs/>
                <w:color w:val="000000" w:themeColor="text1"/>
                <w:sz w:val="22"/>
                <w:szCs w:val="22"/>
              </w:rPr>
            </w:pPr>
            <w:r w:rsidRPr="000A24BE"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  <w:t>SZKOLENIA</w:t>
            </w:r>
            <w:r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87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B59" w:rsidRPr="000A24BE" w:rsidRDefault="00673B59" w:rsidP="00673B59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</w:tr>
      <w:tr w:rsidR="000A24BE" w:rsidRPr="000A24BE" w:rsidTr="00BC35E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BE" w:rsidRPr="000A24BE" w:rsidRDefault="000A24BE" w:rsidP="00673B59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4BE" w:rsidRPr="000A24BE" w:rsidRDefault="000A24BE" w:rsidP="00673B59">
            <w:pPr>
              <w:widowControl w:val="0"/>
              <w:snapToGrid w:val="0"/>
              <w:spacing w:line="276" w:lineRule="auto"/>
              <w:jc w:val="both"/>
              <w:rPr>
                <w:rFonts w:ascii="Garamond" w:eastAsia="Calibri" w:hAnsi="Garamond" w:cs="Calibri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Szkolenia dla personelu  medycznego z zakresu obsługi urządzenia (min. 10 osób z możliwością podziału i szkolenia w mniejszych podgrupach) w momencie jego instalacji i odbioru; w razie potrzeby Zamawiającego, możliwość stałego wsparcia aplikacyjnego w początkowym (do 6 -</w:t>
            </w:r>
            <w:proofErr w:type="spellStart"/>
            <w:r w:rsidRPr="000A24BE">
              <w:rPr>
                <w:rFonts w:ascii="Garamond" w:hAnsi="Garamond"/>
                <w:sz w:val="22"/>
                <w:szCs w:val="22"/>
              </w:rPr>
              <w:t>ciu</w:t>
            </w:r>
            <w:proofErr w:type="spellEnd"/>
            <w:r w:rsidRPr="000A24BE">
              <w:rPr>
                <w:rFonts w:ascii="Garamond" w:hAnsi="Garamond"/>
                <w:sz w:val="22"/>
                <w:szCs w:val="22"/>
              </w:rPr>
              <w:t xml:space="preserve"> miesięcy) okresie pracy urządzeń (dodatkowe szkolenie, dodatkowa grupa osób, konsultacje, itp.)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4BE" w:rsidRPr="000A24BE" w:rsidRDefault="000A24BE" w:rsidP="00673B59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0A24BE">
              <w:rPr>
                <w:rFonts w:ascii="Garamond" w:hAnsi="Garamond"/>
                <w:color w:val="000000" w:themeColor="text1"/>
                <w:sz w:val="22"/>
                <w:szCs w:val="22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BE" w:rsidRPr="000A24BE" w:rsidRDefault="000A24BE" w:rsidP="00673B59">
            <w:pPr>
              <w:widowControl w:val="0"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24BE" w:rsidRPr="000A24BE" w:rsidRDefault="000A24BE" w:rsidP="00673B59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0A24BE">
              <w:rPr>
                <w:rFonts w:ascii="Garamond" w:hAnsi="Garamond"/>
                <w:color w:val="000000" w:themeColor="text1"/>
                <w:sz w:val="22"/>
                <w:szCs w:val="22"/>
              </w:rPr>
              <w:t>- - -</w:t>
            </w:r>
          </w:p>
        </w:tc>
      </w:tr>
      <w:tr w:rsidR="000A24BE" w:rsidRPr="000A24BE" w:rsidTr="00BC35E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BE" w:rsidRPr="000A24BE" w:rsidRDefault="000A24BE" w:rsidP="00673B59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4BE" w:rsidRPr="000A24BE" w:rsidRDefault="000A24BE" w:rsidP="00673B59">
            <w:pPr>
              <w:widowControl w:val="0"/>
              <w:snapToGrid w:val="0"/>
              <w:spacing w:line="276" w:lineRule="auto"/>
              <w:jc w:val="both"/>
              <w:rPr>
                <w:rFonts w:ascii="Garamond" w:eastAsia="Calibri" w:hAnsi="Garamond" w:cs="Calibri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Szkolenia dla personelu technicznego (min. 2 osoby) z zakresu podstawowej diagnostyki stanu technicznego i wykonywania podstawowych czynności konserwacyjnych, diagnostycznych i przeglądowych; w razie potrzeby możliwość stałego wsparcia aplikacyjnego w początkowym (do 6-iu miesięcy) okresie pracy urządzeń (dodatkowe szkolenie, dodatkowa grupa osób, konsultacje, itp.)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4BE" w:rsidRPr="000A24BE" w:rsidRDefault="000A24BE" w:rsidP="00673B59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0A24BE">
              <w:rPr>
                <w:rFonts w:ascii="Garamond" w:hAnsi="Garamond"/>
                <w:color w:val="000000" w:themeColor="text1"/>
                <w:sz w:val="22"/>
                <w:szCs w:val="22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BE" w:rsidRPr="000A24BE" w:rsidRDefault="000A24BE" w:rsidP="00673B59">
            <w:pPr>
              <w:widowControl w:val="0"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24BE" w:rsidRPr="000A24BE" w:rsidRDefault="000A24BE" w:rsidP="00673B59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0A24BE">
              <w:rPr>
                <w:rFonts w:ascii="Garamond" w:hAnsi="Garamond"/>
                <w:color w:val="000000" w:themeColor="text1"/>
                <w:sz w:val="22"/>
                <w:szCs w:val="22"/>
              </w:rPr>
              <w:t>- - -</w:t>
            </w:r>
          </w:p>
        </w:tc>
      </w:tr>
      <w:tr w:rsidR="000A24BE" w:rsidRPr="000A24BE" w:rsidTr="00BC35E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BE" w:rsidRPr="000A24BE" w:rsidRDefault="000A24BE" w:rsidP="00673B59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4BE" w:rsidRPr="000A24BE" w:rsidRDefault="000A24BE" w:rsidP="00673B59">
            <w:pPr>
              <w:widowControl w:val="0"/>
              <w:snapToGrid w:val="0"/>
              <w:spacing w:line="276" w:lineRule="auto"/>
              <w:jc w:val="both"/>
              <w:rPr>
                <w:rFonts w:ascii="Garamond" w:hAnsi="Garamond"/>
                <w:sz w:val="22"/>
                <w:szCs w:val="22"/>
              </w:rPr>
            </w:pPr>
            <w:r w:rsidRPr="000A24BE">
              <w:rPr>
                <w:rFonts w:ascii="Garamond" w:hAnsi="Garamond"/>
                <w:sz w:val="22"/>
                <w:szCs w:val="22"/>
              </w:rPr>
              <w:t>Szkolenia dla personelu informatycznego w celu umożliwienia m. in. zdalnej diagnostyki, wymagań konferencyjnych, wpięcia urządzenia w system gromadzenia dokumentacji medycznej szpitala, diagnostyki i konfiguracji (min. 1 osoba)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4BE" w:rsidRPr="000A24BE" w:rsidRDefault="000A24BE" w:rsidP="00673B59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0A24BE">
              <w:rPr>
                <w:rFonts w:ascii="Garamond" w:hAnsi="Garamond"/>
                <w:color w:val="000000" w:themeColor="text1"/>
                <w:sz w:val="22"/>
                <w:szCs w:val="22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BE" w:rsidRPr="000A24BE" w:rsidRDefault="000A24BE" w:rsidP="00673B59">
            <w:pPr>
              <w:widowControl w:val="0"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24BE" w:rsidRPr="000A24BE" w:rsidRDefault="000A24BE" w:rsidP="00673B59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0A24BE">
              <w:rPr>
                <w:rFonts w:ascii="Garamond" w:hAnsi="Garamond"/>
                <w:color w:val="000000" w:themeColor="text1"/>
                <w:sz w:val="22"/>
                <w:szCs w:val="22"/>
              </w:rPr>
              <w:t>- - -</w:t>
            </w:r>
          </w:p>
        </w:tc>
      </w:tr>
      <w:tr w:rsidR="000A24BE" w:rsidRPr="000A24BE" w:rsidTr="00BC35E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BE" w:rsidRPr="000A24BE" w:rsidRDefault="000A24BE" w:rsidP="00673B59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4BE" w:rsidRPr="000A24BE" w:rsidRDefault="000A24BE" w:rsidP="00673B59">
            <w:pPr>
              <w:snapToGrid w:val="0"/>
              <w:spacing w:line="276" w:lineRule="auto"/>
              <w:jc w:val="both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0A24BE">
              <w:rPr>
                <w:rFonts w:ascii="Garamond" w:hAnsi="Garamond"/>
                <w:color w:val="000000" w:themeColor="text1"/>
                <w:sz w:val="22"/>
                <w:szCs w:val="22"/>
              </w:rPr>
              <w:t>Liczba i okres szkoleń:</w:t>
            </w:r>
          </w:p>
          <w:p w:rsidR="000A24BE" w:rsidRPr="000A24BE" w:rsidRDefault="000A24BE" w:rsidP="000A24BE">
            <w:pPr>
              <w:numPr>
                <w:ilvl w:val="0"/>
                <w:numId w:val="9"/>
              </w:numPr>
              <w:tabs>
                <w:tab w:val="num" w:pos="720"/>
              </w:tabs>
              <w:suppressAutoHyphens w:val="0"/>
              <w:spacing w:line="276" w:lineRule="auto"/>
              <w:ind w:left="0" w:firstLine="0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0A24BE">
              <w:rPr>
                <w:rFonts w:ascii="Garamond" w:hAnsi="Garamond"/>
                <w:color w:val="000000" w:themeColor="text1"/>
                <w:sz w:val="22"/>
                <w:szCs w:val="22"/>
              </w:rPr>
              <w:t xml:space="preserve">pierwsze szkolenie - tuż po instalacji systemu, w wymiarze do 2 dni roboczych </w:t>
            </w:r>
          </w:p>
          <w:p w:rsidR="000A24BE" w:rsidRPr="000A24BE" w:rsidRDefault="000A24BE" w:rsidP="000A24BE">
            <w:pPr>
              <w:numPr>
                <w:ilvl w:val="0"/>
                <w:numId w:val="9"/>
              </w:numPr>
              <w:tabs>
                <w:tab w:val="num" w:pos="720"/>
              </w:tabs>
              <w:suppressAutoHyphens w:val="0"/>
              <w:spacing w:line="276" w:lineRule="auto"/>
              <w:ind w:left="0" w:firstLine="0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0A24BE">
              <w:rPr>
                <w:rFonts w:ascii="Garamond" w:hAnsi="Garamond"/>
                <w:color w:val="000000" w:themeColor="text1"/>
                <w:sz w:val="22"/>
                <w:szCs w:val="22"/>
              </w:rPr>
              <w:lastRenderedPageBreak/>
              <w:t>dodatkowe, w razie potrzeby, w innym terminie ustalonym z kierownikiem pracowni,</w:t>
            </w:r>
          </w:p>
          <w:p w:rsidR="000A24BE" w:rsidRPr="007B63D5" w:rsidRDefault="000A24BE" w:rsidP="00673B59">
            <w:pPr>
              <w:widowControl w:val="0"/>
              <w:spacing w:line="276" w:lineRule="auto"/>
              <w:jc w:val="both"/>
              <w:rPr>
                <w:rFonts w:ascii="Garamond" w:eastAsia="Calibri" w:hAnsi="Garamond" w:cs="Calibri"/>
                <w:i/>
                <w:color w:val="000000" w:themeColor="text1"/>
                <w:sz w:val="22"/>
                <w:szCs w:val="22"/>
              </w:rPr>
            </w:pPr>
            <w:r w:rsidRPr="007B63D5">
              <w:rPr>
                <w:rFonts w:ascii="Garamond" w:hAnsi="Garamond"/>
                <w:i/>
                <w:color w:val="000000" w:themeColor="text1"/>
                <w:sz w:val="22"/>
                <w:szCs w:val="22"/>
              </w:rPr>
              <w:t>Uwaga – szkolenia dodatkowe dla wszystkich grup w co najmniej takiej samej liczbie osób jak podano w powyższych punktach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4BE" w:rsidRPr="000A24BE" w:rsidRDefault="000A24BE" w:rsidP="00673B59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0A24BE">
              <w:rPr>
                <w:rFonts w:ascii="Garamond" w:hAnsi="Garamond"/>
                <w:color w:val="000000" w:themeColor="text1"/>
                <w:sz w:val="22"/>
                <w:szCs w:val="22"/>
              </w:rPr>
              <w:lastRenderedPageBreak/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BE" w:rsidRPr="000A24BE" w:rsidRDefault="000A24BE" w:rsidP="00673B59">
            <w:pPr>
              <w:widowControl w:val="0"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24BE" w:rsidRPr="000A24BE" w:rsidRDefault="000A24BE" w:rsidP="00673B59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0A24BE">
              <w:rPr>
                <w:rFonts w:ascii="Garamond" w:hAnsi="Garamond"/>
                <w:color w:val="000000" w:themeColor="text1"/>
                <w:sz w:val="22"/>
                <w:szCs w:val="22"/>
              </w:rPr>
              <w:t>- - -</w:t>
            </w:r>
          </w:p>
        </w:tc>
      </w:tr>
      <w:tr w:rsidR="00673B59" w:rsidRPr="000A24BE" w:rsidTr="00673B59">
        <w:trPr>
          <w:trHeight w:val="39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B59" w:rsidRPr="000A24BE" w:rsidRDefault="00673B59" w:rsidP="00673B59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B59" w:rsidRPr="000A24BE" w:rsidRDefault="00673B59" w:rsidP="00673B59">
            <w:pPr>
              <w:widowControl w:val="0"/>
              <w:snapToGrid w:val="0"/>
              <w:spacing w:line="276" w:lineRule="auto"/>
              <w:jc w:val="both"/>
              <w:rPr>
                <w:rFonts w:ascii="Garamond" w:eastAsia="Calibri" w:hAnsi="Garamond" w:cs="Calibri"/>
                <w:b/>
                <w:bCs/>
                <w:color w:val="000000" w:themeColor="text1"/>
                <w:sz w:val="22"/>
                <w:szCs w:val="22"/>
              </w:rPr>
            </w:pPr>
            <w:r w:rsidRPr="000A24BE"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  <w:t>DOKUMENTACJA</w:t>
            </w:r>
            <w:r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87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B59" w:rsidRPr="000A24BE" w:rsidRDefault="00673B59" w:rsidP="00673B59">
            <w:pPr>
              <w:widowControl w:val="0"/>
              <w:snapToGrid w:val="0"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</w:tr>
      <w:tr w:rsidR="000A24BE" w:rsidRPr="000A24BE" w:rsidTr="00BC35E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BE" w:rsidRPr="000A24BE" w:rsidRDefault="000A24BE" w:rsidP="00673B59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4BE" w:rsidRPr="000A24BE" w:rsidRDefault="000A24BE" w:rsidP="00673B59">
            <w:pPr>
              <w:widowControl w:val="0"/>
              <w:autoSpaceDE w:val="0"/>
              <w:snapToGrid w:val="0"/>
              <w:spacing w:line="276" w:lineRule="auto"/>
              <w:jc w:val="both"/>
              <w:rPr>
                <w:rFonts w:ascii="Garamond" w:eastAsia="Calibri" w:hAnsi="Garamond" w:cs="Tahoma"/>
                <w:color w:val="000000" w:themeColor="text1"/>
                <w:sz w:val="22"/>
                <w:szCs w:val="22"/>
              </w:rPr>
            </w:pPr>
            <w:r w:rsidRPr="000A24BE">
              <w:rPr>
                <w:rFonts w:ascii="Garamond" w:hAnsi="Garamond" w:cs="Tahoma"/>
                <w:color w:val="000000" w:themeColor="text1"/>
                <w:sz w:val="22"/>
                <w:szCs w:val="22"/>
              </w:rPr>
              <w:t>Instrukcje obsługi w języku polskim w formie elektronicznej i drukowanej (przekazane w momencie dostawy dla każdego egzemplarza) – dotyczy także urządzeń peryferyjnych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4BE" w:rsidRPr="000A24BE" w:rsidRDefault="000A24BE" w:rsidP="00673B59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0A24BE">
              <w:rPr>
                <w:rFonts w:ascii="Garamond" w:hAnsi="Garamond"/>
                <w:color w:val="000000" w:themeColor="text1"/>
                <w:sz w:val="22"/>
                <w:szCs w:val="22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BE" w:rsidRPr="000A24BE" w:rsidRDefault="000A24BE" w:rsidP="00673B59">
            <w:pPr>
              <w:widowControl w:val="0"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24BE" w:rsidRPr="000A24BE" w:rsidRDefault="000A24BE" w:rsidP="00673B59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0A24BE">
              <w:rPr>
                <w:rFonts w:ascii="Garamond" w:hAnsi="Garamond"/>
                <w:color w:val="000000" w:themeColor="text1"/>
                <w:sz w:val="22"/>
                <w:szCs w:val="22"/>
              </w:rPr>
              <w:t>- - -</w:t>
            </w:r>
          </w:p>
        </w:tc>
      </w:tr>
      <w:tr w:rsidR="000A24BE" w:rsidRPr="000A24BE" w:rsidTr="00BC35E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BE" w:rsidRPr="000A24BE" w:rsidRDefault="000A24BE" w:rsidP="00673B59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4BE" w:rsidRPr="000A24BE" w:rsidRDefault="000A24BE" w:rsidP="00673B59">
            <w:pPr>
              <w:widowControl w:val="0"/>
              <w:snapToGrid w:val="0"/>
              <w:spacing w:line="276" w:lineRule="auto"/>
              <w:jc w:val="both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0A24BE">
              <w:rPr>
                <w:rFonts w:ascii="Garamond" w:hAnsi="Garamond"/>
                <w:color w:val="000000" w:themeColor="text1"/>
                <w:sz w:val="22"/>
                <w:szCs w:val="22"/>
              </w:rPr>
              <w:t>Wykonawca w ramach dostawy sprzętu zobowiązuje się dostarczyć komplet akcesoriów, okablowania itp. asortymentu niezbędnego do uruchomienia i funkcjonowania aparatu jako całości w wymaganej specyfikacją konfiguracji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4BE" w:rsidRPr="000A24BE" w:rsidRDefault="000A24BE" w:rsidP="00673B59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0A24BE">
              <w:rPr>
                <w:rFonts w:ascii="Garamond" w:hAnsi="Garamond"/>
                <w:color w:val="000000" w:themeColor="text1"/>
                <w:sz w:val="22"/>
                <w:szCs w:val="22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BE" w:rsidRPr="000A24BE" w:rsidRDefault="000A24BE" w:rsidP="00673B59">
            <w:pPr>
              <w:widowControl w:val="0"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24BE" w:rsidRPr="000A24BE" w:rsidRDefault="000A24BE" w:rsidP="00673B59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0A24BE">
              <w:rPr>
                <w:rFonts w:ascii="Garamond" w:hAnsi="Garamond"/>
                <w:color w:val="000000" w:themeColor="text1"/>
                <w:sz w:val="22"/>
                <w:szCs w:val="22"/>
              </w:rPr>
              <w:t>- - -</w:t>
            </w:r>
          </w:p>
        </w:tc>
      </w:tr>
      <w:tr w:rsidR="000A24BE" w:rsidRPr="000A24BE" w:rsidTr="00BC35E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BE" w:rsidRPr="000A24BE" w:rsidRDefault="000A24BE" w:rsidP="00673B59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4BE" w:rsidRPr="007B63D5" w:rsidRDefault="000A24BE" w:rsidP="00673B59">
            <w:pPr>
              <w:snapToGrid w:val="0"/>
              <w:spacing w:line="276" w:lineRule="auto"/>
              <w:jc w:val="both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7B63D5">
              <w:rPr>
                <w:rFonts w:ascii="Garamond" w:hAnsi="Garamond"/>
                <w:color w:val="000000" w:themeColor="text1"/>
                <w:sz w:val="22"/>
                <w:szCs w:val="22"/>
              </w:rPr>
              <w:t>Dokumentacja (lub tzw. lista kontrolna zawierająca wykaz części i czynności) dotycząca przeglądów technicznych w języku polskim (dostarczona przy dostawie)</w:t>
            </w:r>
          </w:p>
          <w:p w:rsidR="000A24BE" w:rsidRPr="007B63D5" w:rsidRDefault="000A24BE" w:rsidP="00673B59">
            <w:pPr>
              <w:widowControl w:val="0"/>
              <w:snapToGrid w:val="0"/>
              <w:spacing w:line="276" w:lineRule="auto"/>
              <w:jc w:val="both"/>
              <w:rPr>
                <w:rFonts w:ascii="Garamond" w:eastAsia="Calibri" w:hAnsi="Garamond" w:cs="Calibri"/>
                <w:i/>
                <w:color w:val="000000" w:themeColor="text1"/>
                <w:sz w:val="22"/>
                <w:szCs w:val="22"/>
              </w:rPr>
            </w:pPr>
            <w:r w:rsidRPr="007B63D5">
              <w:rPr>
                <w:rFonts w:ascii="Garamond" w:hAnsi="Garamond"/>
                <w:i/>
                <w:color w:val="000000" w:themeColor="text1"/>
                <w:sz w:val="22"/>
                <w:szCs w:val="22"/>
              </w:rPr>
              <w:t>UWAGA – dokumentacja musi zapewnić co najmniej pełną diagnostykę urządzenia, wykonywanie drobnych napraw, regulacji, kalibracji, oraz przeglądów okresowych w standardzie wymaganym przez producenta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4BE" w:rsidRPr="000A24BE" w:rsidRDefault="000A24BE" w:rsidP="00673B59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0A24BE">
              <w:rPr>
                <w:rFonts w:ascii="Garamond" w:hAnsi="Garamond"/>
                <w:color w:val="000000" w:themeColor="text1"/>
                <w:sz w:val="22"/>
                <w:szCs w:val="22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BE" w:rsidRPr="000A24BE" w:rsidRDefault="000A24BE" w:rsidP="00673B59">
            <w:pPr>
              <w:widowControl w:val="0"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24BE" w:rsidRPr="000A24BE" w:rsidRDefault="000A24BE" w:rsidP="00673B59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0A24BE">
              <w:rPr>
                <w:rFonts w:ascii="Garamond" w:hAnsi="Garamond"/>
                <w:color w:val="000000" w:themeColor="text1"/>
                <w:sz w:val="22"/>
                <w:szCs w:val="22"/>
              </w:rPr>
              <w:t>- - -</w:t>
            </w:r>
          </w:p>
        </w:tc>
      </w:tr>
      <w:tr w:rsidR="000A24BE" w:rsidRPr="000A24BE" w:rsidTr="00BC35E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BE" w:rsidRPr="000A24BE" w:rsidRDefault="000A24BE" w:rsidP="00673B59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4BE" w:rsidRPr="000A24BE" w:rsidRDefault="000A24BE" w:rsidP="00673B59">
            <w:pPr>
              <w:widowControl w:val="0"/>
              <w:snapToGrid w:val="0"/>
              <w:spacing w:line="276" w:lineRule="auto"/>
              <w:jc w:val="both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0A24BE">
              <w:rPr>
                <w:rFonts w:ascii="Garamond" w:hAnsi="Garamond"/>
                <w:color w:val="000000" w:themeColor="text1"/>
                <w:sz w:val="22"/>
                <w:szCs w:val="22"/>
              </w:rPr>
              <w:t xml:space="preserve">Z urządzeniem wykonawca dostarczy paszport techniczny zawierający co najmniej takie dane jak: </w:t>
            </w:r>
            <w:r w:rsidRPr="000A24BE">
              <w:rPr>
                <w:rFonts w:ascii="Garamond" w:hAnsi="Garamond"/>
                <w:color w:val="000000" w:themeColor="text1"/>
                <w:sz w:val="22"/>
                <w:szCs w:val="22"/>
              </w:rPr>
              <w:lastRenderedPageBreak/>
              <w:t>nazwa, typ (model), producent, rok produkcji, numer seryjny (fabryczny), inne istotne informacje (itp. części składowe, istotne wyposażenie, oprogramowanie), kody z aktualnie obowiązującego słownika NFZ (o ile występują)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4BE" w:rsidRPr="000A24BE" w:rsidRDefault="000A24BE" w:rsidP="00673B59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0A24BE">
              <w:rPr>
                <w:rFonts w:ascii="Garamond" w:hAnsi="Garamond"/>
                <w:color w:val="000000" w:themeColor="text1"/>
                <w:sz w:val="22"/>
                <w:szCs w:val="22"/>
              </w:rPr>
              <w:lastRenderedPageBreak/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BE" w:rsidRPr="000A24BE" w:rsidRDefault="000A24BE" w:rsidP="00673B59">
            <w:pPr>
              <w:widowControl w:val="0"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24BE" w:rsidRPr="000A24BE" w:rsidRDefault="000A24BE" w:rsidP="00673B59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0A24BE">
              <w:rPr>
                <w:rFonts w:ascii="Garamond" w:hAnsi="Garamond"/>
                <w:color w:val="000000" w:themeColor="text1"/>
                <w:sz w:val="22"/>
                <w:szCs w:val="22"/>
              </w:rPr>
              <w:t>- - -</w:t>
            </w:r>
          </w:p>
        </w:tc>
      </w:tr>
      <w:tr w:rsidR="000A24BE" w:rsidRPr="000A24BE" w:rsidTr="00BC35E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BE" w:rsidRPr="000A24BE" w:rsidRDefault="000A24BE" w:rsidP="00673B59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4BE" w:rsidRPr="000A24BE" w:rsidRDefault="000A24BE" w:rsidP="00673B59">
            <w:pPr>
              <w:widowControl w:val="0"/>
              <w:spacing w:line="276" w:lineRule="auto"/>
              <w:jc w:val="both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0A24BE">
              <w:rPr>
                <w:rFonts w:ascii="Garamond" w:hAnsi="Garamond"/>
                <w:color w:val="000000" w:themeColor="text1"/>
                <w:sz w:val="22"/>
                <w:szCs w:val="22"/>
              </w:rPr>
              <w:t>Instrukcja konserwacji, mycia, dezynfekcji i sterylizacji dla zaoferowanych elementów wraz z urządzeniami peryferyjnymi (jeśli dotyczy), dostarczona przy dostawie i wskazująca, że czynności te prawidłowo wykonane nie powodują utraty gwarancji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4BE" w:rsidRPr="000A24BE" w:rsidRDefault="000A24BE" w:rsidP="00673B59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0A24BE">
              <w:rPr>
                <w:rFonts w:ascii="Garamond" w:hAnsi="Garamond"/>
                <w:color w:val="000000" w:themeColor="text1"/>
                <w:sz w:val="22"/>
                <w:szCs w:val="22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BE" w:rsidRPr="000A24BE" w:rsidRDefault="000A24BE" w:rsidP="00673B59">
            <w:pPr>
              <w:widowControl w:val="0"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24BE" w:rsidRPr="000A24BE" w:rsidRDefault="000A24BE" w:rsidP="00673B59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0A24BE">
              <w:rPr>
                <w:rFonts w:ascii="Garamond" w:hAnsi="Garamond"/>
                <w:color w:val="000000" w:themeColor="text1"/>
                <w:sz w:val="22"/>
                <w:szCs w:val="22"/>
              </w:rPr>
              <w:t>- - -</w:t>
            </w:r>
          </w:p>
        </w:tc>
      </w:tr>
      <w:tr w:rsidR="000A24BE" w:rsidRPr="000A24BE" w:rsidTr="00BC35E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BE" w:rsidRPr="000A24BE" w:rsidRDefault="000A24BE" w:rsidP="00673B59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4BE" w:rsidRPr="000A24BE" w:rsidRDefault="000A24BE" w:rsidP="00673B59">
            <w:pPr>
              <w:spacing w:line="276" w:lineRule="auto"/>
              <w:jc w:val="both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0A24BE">
              <w:rPr>
                <w:rFonts w:ascii="Garamond" w:hAnsi="Garamond"/>
                <w:color w:val="000000" w:themeColor="text1"/>
                <w:sz w:val="22"/>
                <w:szCs w:val="22"/>
              </w:rPr>
              <w:t>Możliwość mycia i dezynfekcji poszczególnych elementów aparatów w oparciu o przedstawione przez wykonawcę zalecane preparaty myjące i dezynfekujące.</w:t>
            </w:r>
          </w:p>
          <w:p w:rsidR="000A24BE" w:rsidRPr="000A24BE" w:rsidRDefault="000A24BE" w:rsidP="00673B59">
            <w:pPr>
              <w:widowControl w:val="0"/>
              <w:spacing w:line="276" w:lineRule="auto"/>
              <w:jc w:val="both"/>
              <w:rPr>
                <w:rFonts w:ascii="Garamond" w:eastAsia="Calibri" w:hAnsi="Garamond" w:cs="Calibri"/>
                <w:i/>
                <w:color w:val="000000" w:themeColor="text1"/>
                <w:sz w:val="22"/>
                <w:szCs w:val="22"/>
              </w:rPr>
            </w:pPr>
            <w:r w:rsidRPr="000A24BE">
              <w:rPr>
                <w:rFonts w:ascii="Garamond" w:hAnsi="Garamond"/>
                <w:i/>
                <w:color w:val="000000" w:themeColor="text1"/>
                <w:sz w:val="22"/>
                <w:szCs w:val="22"/>
              </w:rPr>
              <w:t>UWAGA – zalecane środki powinny zawierać nazwy związków chemicznych, a nie tylko nazwy handlowe preparatów.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4BE" w:rsidRPr="000A24BE" w:rsidRDefault="000A24BE" w:rsidP="00673B59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0A24BE">
              <w:rPr>
                <w:rFonts w:ascii="Garamond" w:hAnsi="Garamond"/>
                <w:color w:val="000000" w:themeColor="text1"/>
                <w:sz w:val="22"/>
                <w:szCs w:val="22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BE" w:rsidRPr="000A24BE" w:rsidRDefault="000A24BE" w:rsidP="00673B59">
            <w:pPr>
              <w:widowControl w:val="0"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24BE" w:rsidRPr="000A24BE" w:rsidRDefault="000A24BE" w:rsidP="00673B59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0A24BE">
              <w:rPr>
                <w:rFonts w:ascii="Garamond" w:hAnsi="Garamond"/>
                <w:color w:val="000000" w:themeColor="text1"/>
                <w:sz w:val="22"/>
                <w:szCs w:val="22"/>
              </w:rPr>
              <w:t>- - -</w:t>
            </w:r>
          </w:p>
        </w:tc>
      </w:tr>
    </w:tbl>
    <w:p w:rsidR="00773DF7" w:rsidRPr="000A24BE" w:rsidRDefault="00773DF7" w:rsidP="00773DF7">
      <w:pPr>
        <w:pStyle w:val="Podtytu"/>
        <w:rPr>
          <w:rFonts w:ascii="Garamond" w:eastAsia="Times New Roman" w:hAnsi="Garamond" w:cs="Times New Roman"/>
          <w:b/>
          <w:i w:val="0"/>
          <w:iCs w:val="0"/>
          <w:color w:val="auto"/>
          <w:spacing w:val="0"/>
          <w:sz w:val="22"/>
          <w:szCs w:val="22"/>
        </w:rPr>
      </w:pPr>
    </w:p>
    <w:sectPr w:rsidR="00773DF7" w:rsidRPr="000A24BE" w:rsidSect="00673B59">
      <w:headerReference w:type="default" r:id="rId7"/>
      <w:footerReference w:type="default" r:id="rId8"/>
      <w:pgSz w:w="16838" w:h="11906" w:orient="landscape"/>
      <w:pgMar w:top="1417" w:right="1417" w:bottom="1417" w:left="1417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1595" w:rsidRDefault="00821595" w:rsidP="0097030B">
      <w:r>
        <w:separator/>
      </w:r>
    </w:p>
  </w:endnote>
  <w:endnote w:type="continuationSeparator" w:id="0">
    <w:p w:rsidR="00821595" w:rsidRDefault="00821595" w:rsidP="009703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ndale Sans UI">
    <w:altName w:val="Times New Roman"/>
    <w:charset w:val="EE"/>
    <w:family w:val="auto"/>
    <w:pitch w:val="variable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  <w:szCs w:val="20"/>
      </w:rPr>
      <w:id w:val="-1656746855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7F15B5" w:rsidRDefault="007F15B5" w:rsidP="00773DF7">
            <w:pPr>
              <w:pStyle w:val="Stopka"/>
              <w:jc w:val="right"/>
              <w:rPr>
                <w:sz w:val="20"/>
                <w:szCs w:val="20"/>
              </w:rPr>
            </w:pPr>
          </w:p>
          <w:p w:rsidR="007F15B5" w:rsidRDefault="007F15B5" w:rsidP="00773DF7">
            <w:pPr>
              <w:pStyle w:val="Stopka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……………………………………………………………………….</w:t>
            </w:r>
          </w:p>
          <w:p w:rsidR="007F15B5" w:rsidRPr="00773DF7" w:rsidRDefault="007F15B5" w:rsidP="00773DF7">
            <w:pPr>
              <w:pStyle w:val="Stopka"/>
              <w:jc w:val="right"/>
            </w:pPr>
            <w:r w:rsidRPr="00A352C6">
              <w:rPr>
                <w:rFonts w:ascii="Garamond" w:hAnsi="Garamond"/>
                <w:kern w:val="0"/>
                <w:lang w:eastAsia="pl-PL"/>
              </w:rPr>
              <w:t xml:space="preserve">podpis i pieczęć osoby (osób) upoważnionej do reprezentowania </w:t>
            </w:r>
            <w:r>
              <w:rPr>
                <w:rFonts w:ascii="Garamond" w:hAnsi="Garamond"/>
                <w:kern w:val="0"/>
                <w:lang w:eastAsia="pl-PL"/>
              </w:rPr>
              <w:t>W</w:t>
            </w:r>
            <w:r w:rsidRPr="00A352C6">
              <w:rPr>
                <w:rFonts w:ascii="Garamond" w:hAnsi="Garamond"/>
                <w:kern w:val="0"/>
                <w:lang w:eastAsia="pl-PL"/>
              </w:rPr>
              <w:t>ykonawcy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1595" w:rsidRDefault="00821595" w:rsidP="0097030B">
      <w:r>
        <w:separator/>
      </w:r>
    </w:p>
  </w:footnote>
  <w:footnote w:type="continuationSeparator" w:id="0">
    <w:p w:rsidR="00821595" w:rsidRDefault="00821595" w:rsidP="009703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15B5" w:rsidRDefault="007F15B5" w:rsidP="00773DF7">
    <w:pPr>
      <w:tabs>
        <w:tab w:val="center" w:pos="4536"/>
        <w:tab w:val="right" w:pos="14040"/>
      </w:tabs>
      <w:suppressAutoHyphens w:val="0"/>
      <w:rPr>
        <w:rFonts w:ascii="Garamond" w:hAnsi="Garamond"/>
        <w:kern w:val="0"/>
        <w:sz w:val="22"/>
        <w:szCs w:val="22"/>
        <w:lang w:eastAsia="pl-PL"/>
      </w:rPr>
    </w:pPr>
    <w:r>
      <w:rPr>
        <w:noProof/>
        <w:sz w:val="18"/>
        <w:szCs w:val="18"/>
        <w:lang w:eastAsia="pl-PL"/>
      </w:rPr>
      <w:drawing>
        <wp:inline distT="0" distB="0" distL="0" distR="0" wp14:anchorId="5663DCD5" wp14:editId="501BAA8C">
          <wp:extent cx="7578090" cy="865505"/>
          <wp:effectExtent l="0" t="0" r="381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8090" cy="8655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7F15B5" w:rsidRDefault="007F15B5" w:rsidP="007F15B5">
    <w:pPr>
      <w:tabs>
        <w:tab w:val="center" w:pos="4536"/>
        <w:tab w:val="right" w:pos="14040"/>
      </w:tabs>
      <w:suppressAutoHyphens w:val="0"/>
      <w:rPr>
        <w:rFonts w:ascii="Garamond" w:hAnsi="Garamond"/>
        <w:kern w:val="0"/>
        <w:sz w:val="22"/>
        <w:szCs w:val="22"/>
        <w:lang w:eastAsia="pl-PL"/>
      </w:rPr>
    </w:pPr>
    <w:r w:rsidRPr="007B77B0">
      <w:rPr>
        <w:rFonts w:ascii="Garamond" w:hAnsi="Garamond"/>
        <w:kern w:val="0"/>
        <w:sz w:val="22"/>
        <w:szCs w:val="22"/>
        <w:lang w:eastAsia="pl-PL"/>
      </w:rPr>
      <w:t>DFP.271</w:t>
    </w:r>
    <w:r>
      <w:rPr>
        <w:rFonts w:ascii="Garamond" w:hAnsi="Garamond"/>
        <w:kern w:val="0"/>
        <w:sz w:val="22"/>
        <w:szCs w:val="22"/>
        <w:lang w:eastAsia="pl-PL"/>
      </w:rPr>
      <w:t>.12</w:t>
    </w:r>
    <w:r w:rsidRPr="007B77B0">
      <w:rPr>
        <w:rFonts w:ascii="Garamond" w:hAnsi="Garamond"/>
        <w:kern w:val="0"/>
        <w:sz w:val="22"/>
        <w:szCs w:val="22"/>
        <w:lang w:eastAsia="pl-PL"/>
      </w:rPr>
      <w:t xml:space="preserve">.2018.EP                                         </w:t>
    </w:r>
    <w:r>
      <w:rPr>
        <w:rFonts w:ascii="Garamond" w:hAnsi="Garamond"/>
        <w:kern w:val="0"/>
        <w:sz w:val="22"/>
        <w:szCs w:val="22"/>
        <w:lang w:eastAsia="pl-PL"/>
      </w:rPr>
      <w:t xml:space="preserve">         </w:t>
    </w:r>
    <w:r w:rsidRPr="007B77B0">
      <w:rPr>
        <w:rFonts w:ascii="Garamond" w:hAnsi="Garamond"/>
        <w:kern w:val="0"/>
        <w:sz w:val="22"/>
        <w:szCs w:val="22"/>
        <w:lang w:eastAsia="pl-PL"/>
      </w:rPr>
      <w:t xml:space="preserve">  </w:t>
    </w:r>
    <w:r>
      <w:rPr>
        <w:rFonts w:ascii="Garamond" w:hAnsi="Garamond"/>
        <w:kern w:val="0"/>
        <w:sz w:val="22"/>
        <w:szCs w:val="22"/>
        <w:lang w:eastAsia="pl-PL"/>
      </w:rPr>
      <w:t xml:space="preserve">                     </w:t>
    </w:r>
    <w:r>
      <w:rPr>
        <w:rFonts w:ascii="Garamond" w:hAnsi="Garamond"/>
        <w:b/>
        <w:kern w:val="0"/>
        <w:sz w:val="22"/>
        <w:szCs w:val="22"/>
        <w:lang w:eastAsia="pl-PL"/>
      </w:rPr>
      <w:t>cześć 3</w:t>
    </w:r>
    <w:r w:rsidRPr="009B3B77">
      <w:rPr>
        <w:rFonts w:ascii="Garamond" w:hAnsi="Garamond"/>
        <w:b/>
        <w:kern w:val="0"/>
        <w:sz w:val="22"/>
        <w:szCs w:val="22"/>
        <w:lang w:eastAsia="pl-PL"/>
      </w:rPr>
      <w:t xml:space="preserve">                                                  </w:t>
    </w:r>
    <w:r>
      <w:rPr>
        <w:rFonts w:ascii="Garamond" w:hAnsi="Garamond"/>
        <w:b/>
        <w:kern w:val="0"/>
        <w:sz w:val="22"/>
        <w:szCs w:val="22"/>
        <w:lang w:eastAsia="pl-PL"/>
      </w:rPr>
      <w:t xml:space="preserve">                          </w:t>
    </w:r>
    <w:r w:rsidRPr="009B3B77">
      <w:rPr>
        <w:rFonts w:ascii="Garamond" w:hAnsi="Garamond"/>
        <w:b/>
        <w:kern w:val="0"/>
        <w:sz w:val="22"/>
        <w:szCs w:val="22"/>
        <w:lang w:eastAsia="pl-PL"/>
      </w:rPr>
      <w:t xml:space="preserve">  </w:t>
    </w:r>
    <w:r>
      <w:rPr>
        <w:rFonts w:ascii="Garamond" w:hAnsi="Garamond"/>
        <w:b/>
        <w:kern w:val="0"/>
        <w:sz w:val="22"/>
        <w:szCs w:val="22"/>
        <w:lang w:eastAsia="pl-PL"/>
      </w:rPr>
      <w:t xml:space="preserve">          </w:t>
    </w:r>
    <w:r>
      <w:rPr>
        <w:rFonts w:ascii="Garamond" w:hAnsi="Garamond"/>
        <w:kern w:val="0"/>
        <w:sz w:val="22"/>
        <w:szCs w:val="22"/>
        <w:lang w:eastAsia="pl-PL"/>
      </w:rPr>
      <w:t xml:space="preserve">Załącznik nr 1a do </w:t>
    </w:r>
    <w:r w:rsidRPr="00A352C6">
      <w:rPr>
        <w:rFonts w:ascii="Garamond" w:hAnsi="Garamond"/>
        <w:kern w:val="0"/>
        <w:sz w:val="22"/>
        <w:szCs w:val="22"/>
        <w:lang w:eastAsia="pl-PL"/>
      </w:rPr>
      <w:t>specyfikacji</w:t>
    </w:r>
  </w:p>
  <w:p w:rsidR="007F15B5" w:rsidRPr="00EA6D32" w:rsidRDefault="007F15B5" w:rsidP="007F15B5">
    <w:pPr>
      <w:tabs>
        <w:tab w:val="center" w:pos="4536"/>
        <w:tab w:val="right" w:pos="14040"/>
      </w:tabs>
      <w:suppressAutoHyphens w:val="0"/>
      <w:jc w:val="right"/>
      <w:rPr>
        <w:rFonts w:ascii="Garamond" w:hAnsi="Garamond"/>
        <w:kern w:val="0"/>
        <w:sz w:val="22"/>
        <w:szCs w:val="22"/>
        <w:lang w:eastAsia="pl-PL"/>
      </w:rPr>
    </w:pPr>
    <w:r>
      <w:rPr>
        <w:rFonts w:ascii="Garamond" w:hAnsi="Garamond"/>
        <w:kern w:val="0"/>
        <w:sz w:val="22"/>
        <w:szCs w:val="22"/>
        <w:lang w:eastAsia="pl-PL"/>
      </w:rPr>
      <w:t>Załącznik nr …… do umowy</w:t>
    </w:r>
  </w:p>
  <w:p w:rsidR="007F15B5" w:rsidRDefault="007F15B5" w:rsidP="00773DF7">
    <w:pPr>
      <w:tabs>
        <w:tab w:val="center" w:pos="4536"/>
        <w:tab w:val="right" w:pos="14040"/>
      </w:tabs>
      <w:suppressAutoHyphens w:val="0"/>
      <w:rPr>
        <w:rFonts w:ascii="Garamond" w:hAnsi="Garamond"/>
        <w:kern w:val="0"/>
        <w:sz w:val="22"/>
        <w:szCs w:val="22"/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00000004"/>
    <w:multiLevelType w:val="singleLevel"/>
    <w:tmpl w:val="9E02435C"/>
    <w:name w:val="WW8Num4"/>
    <w:lvl w:ilvl="0">
      <w:start w:val="1"/>
      <w:numFmt w:val="decimal"/>
      <w:lvlText w:val="%1."/>
      <w:lvlJc w:val="center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</w:abstractNum>
  <w:abstractNum w:abstractNumId="4" w15:restartNumberingAfterBreak="0">
    <w:nsid w:val="0C013FCF"/>
    <w:multiLevelType w:val="hybridMultilevel"/>
    <w:tmpl w:val="755A9D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2D25C4"/>
    <w:multiLevelType w:val="hybridMultilevel"/>
    <w:tmpl w:val="FE4C31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962729"/>
    <w:multiLevelType w:val="hybridMultilevel"/>
    <w:tmpl w:val="BC965858"/>
    <w:lvl w:ilvl="0" w:tplc="BEE61A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  <w:lvlOverride w:ilvl="0">
      <w:startOverride w:val="1"/>
    </w:lvlOverride>
  </w:num>
  <w:num w:numId="4">
    <w:abstractNumId w:val="6"/>
  </w:num>
  <w:num w:numId="5">
    <w:abstractNumId w:val="6"/>
  </w:num>
  <w:num w:numId="6">
    <w:abstractNumId w:val="5"/>
  </w:num>
  <w:num w:numId="7">
    <w:abstractNumId w:val="0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6A22"/>
    <w:rsid w:val="00010E64"/>
    <w:rsid w:val="000A24BE"/>
    <w:rsid w:val="00146AF9"/>
    <w:rsid w:val="00175EEB"/>
    <w:rsid w:val="001A0B6D"/>
    <w:rsid w:val="0023364D"/>
    <w:rsid w:val="002B3EFE"/>
    <w:rsid w:val="00386BDE"/>
    <w:rsid w:val="003B07FE"/>
    <w:rsid w:val="003B0857"/>
    <w:rsid w:val="003D6AE0"/>
    <w:rsid w:val="003E7B4E"/>
    <w:rsid w:val="004A2FFA"/>
    <w:rsid w:val="004C6392"/>
    <w:rsid w:val="0052560D"/>
    <w:rsid w:val="0065633C"/>
    <w:rsid w:val="00673B59"/>
    <w:rsid w:val="006B1363"/>
    <w:rsid w:val="00743625"/>
    <w:rsid w:val="00773DF7"/>
    <w:rsid w:val="007B63D5"/>
    <w:rsid w:val="007F15B5"/>
    <w:rsid w:val="00821595"/>
    <w:rsid w:val="00846A22"/>
    <w:rsid w:val="009265FC"/>
    <w:rsid w:val="0097030B"/>
    <w:rsid w:val="009741D1"/>
    <w:rsid w:val="00A01469"/>
    <w:rsid w:val="00A40E72"/>
    <w:rsid w:val="00A7751E"/>
    <w:rsid w:val="00AC6026"/>
    <w:rsid w:val="00BC35EA"/>
    <w:rsid w:val="00C236C2"/>
    <w:rsid w:val="00DC06EA"/>
    <w:rsid w:val="00DC48E0"/>
    <w:rsid w:val="00FC3BD9"/>
    <w:rsid w:val="00FC6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F9A6E1"/>
  <w15:docId w15:val="{41DA8EA2-4F09-4FA3-ABCD-D060FFC18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7030B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4A2FFA"/>
    <w:pPr>
      <w:keepNext/>
      <w:widowControl w:val="0"/>
      <w:shd w:val="clear" w:color="auto" w:fill="FFFFFF"/>
      <w:tabs>
        <w:tab w:val="num" w:pos="0"/>
      </w:tabs>
      <w:ind w:left="5"/>
      <w:outlineLvl w:val="0"/>
    </w:pPr>
    <w:rPr>
      <w:rFonts w:eastAsia="Andale Sans UI"/>
      <w:b/>
      <w:bCs/>
      <w:kern w:val="1"/>
      <w:sz w:val="14"/>
      <w:szCs w:val="1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4A2FFA"/>
    <w:pPr>
      <w:keepNext/>
      <w:widowControl w:val="0"/>
      <w:shd w:val="clear" w:color="auto" w:fill="FFFFFF"/>
      <w:tabs>
        <w:tab w:val="num" w:pos="0"/>
      </w:tabs>
      <w:ind w:left="10"/>
      <w:outlineLvl w:val="1"/>
    </w:pPr>
    <w:rPr>
      <w:rFonts w:eastAsia="Andale Sans UI"/>
      <w:b/>
      <w:bCs/>
      <w:kern w:val="1"/>
      <w:sz w:val="14"/>
      <w:szCs w:val="14"/>
      <w:lang w:eastAsia="pl-PL"/>
    </w:rPr>
  </w:style>
  <w:style w:type="paragraph" w:styleId="Nagwek3">
    <w:name w:val="heading 3"/>
    <w:basedOn w:val="Normalny"/>
    <w:next w:val="Normalny"/>
    <w:link w:val="Nagwek3Znak"/>
    <w:unhideWhenUsed/>
    <w:qFormat/>
    <w:rsid w:val="0097030B"/>
    <w:pPr>
      <w:keepNext/>
      <w:numPr>
        <w:ilvl w:val="2"/>
        <w:numId w:val="1"/>
      </w:numPr>
      <w:outlineLvl w:val="2"/>
    </w:pPr>
    <w:rPr>
      <w:rFonts w:ascii="Comic Sans MS" w:hAnsi="Comic Sans MS"/>
      <w:b/>
      <w:bCs/>
      <w:sz w:val="18"/>
      <w:szCs w:val="22"/>
    </w:rPr>
  </w:style>
  <w:style w:type="paragraph" w:styleId="Nagwek4">
    <w:name w:val="heading 4"/>
    <w:basedOn w:val="Normalny"/>
    <w:next w:val="Normalny"/>
    <w:link w:val="Nagwek4Znak"/>
    <w:qFormat/>
    <w:rsid w:val="004A2FFA"/>
    <w:pPr>
      <w:keepNext/>
      <w:widowControl w:val="0"/>
      <w:tabs>
        <w:tab w:val="num" w:pos="0"/>
      </w:tabs>
      <w:ind w:left="864" w:hanging="864"/>
      <w:jc w:val="center"/>
      <w:outlineLvl w:val="3"/>
    </w:pPr>
    <w:rPr>
      <w:rFonts w:eastAsia="Arial Unicode MS"/>
      <w:b/>
      <w:kern w:val="1"/>
      <w:sz w:val="28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4A2FFA"/>
    <w:pPr>
      <w:keepNext/>
      <w:widowControl w:val="0"/>
      <w:shd w:val="clear" w:color="auto" w:fill="FFFFFF"/>
      <w:tabs>
        <w:tab w:val="num" w:pos="0"/>
      </w:tabs>
      <w:ind w:right="140"/>
      <w:outlineLvl w:val="4"/>
    </w:pPr>
    <w:rPr>
      <w:rFonts w:eastAsia="Andale Sans UI" w:cs="Arial"/>
      <w:b/>
      <w:bCs/>
      <w:kern w:val="1"/>
      <w:sz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97030B"/>
    <w:rPr>
      <w:rFonts w:ascii="Comic Sans MS" w:eastAsia="Times New Roman" w:hAnsi="Comic Sans MS" w:cs="Times New Roman"/>
      <w:b/>
      <w:bCs/>
      <w:kern w:val="2"/>
      <w:sz w:val="18"/>
      <w:lang w:eastAsia="ar-SA"/>
    </w:rPr>
  </w:style>
  <w:style w:type="paragraph" w:customStyle="1" w:styleId="Skrconyadreszwrotny">
    <w:name w:val="Skrócony adres zwrotny"/>
    <w:basedOn w:val="Normalny"/>
    <w:rsid w:val="0097030B"/>
    <w:rPr>
      <w:szCs w:val="20"/>
    </w:rPr>
  </w:style>
  <w:style w:type="paragraph" w:customStyle="1" w:styleId="Lista-kontynuacja21">
    <w:name w:val="Lista - kontynuacja 21"/>
    <w:basedOn w:val="Normalny"/>
    <w:rsid w:val="0097030B"/>
    <w:pPr>
      <w:spacing w:after="160"/>
      <w:ind w:left="1080" w:hanging="360"/>
    </w:pPr>
    <w:rPr>
      <w:sz w:val="20"/>
      <w:szCs w:val="20"/>
    </w:rPr>
  </w:style>
  <w:style w:type="paragraph" w:customStyle="1" w:styleId="MD-IOtekstzwyky1">
    <w:name w:val="MD-IO tekst zwykły 1"/>
    <w:basedOn w:val="Normalny"/>
    <w:rsid w:val="0097030B"/>
    <w:pPr>
      <w:tabs>
        <w:tab w:val="left" w:pos="709"/>
      </w:tabs>
      <w:suppressAutoHyphens w:val="0"/>
      <w:spacing w:before="60" w:after="60"/>
      <w:jc w:val="both"/>
    </w:pPr>
    <w:rPr>
      <w:sz w:val="28"/>
      <w:szCs w:val="28"/>
    </w:rPr>
  </w:style>
  <w:style w:type="paragraph" w:styleId="Nagwek">
    <w:name w:val="header"/>
    <w:basedOn w:val="Normalny"/>
    <w:link w:val="NagwekZnak"/>
    <w:uiPriority w:val="99"/>
    <w:unhideWhenUsed/>
    <w:rsid w:val="0097030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7030B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Stopka">
    <w:name w:val="footer"/>
    <w:basedOn w:val="Normalny"/>
    <w:link w:val="StopkaZnak"/>
    <w:unhideWhenUsed/>
    <w:rsid w:val="0097030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7030B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703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030B"/>
    <w:rPr>
      <w:rFonts w:ascii="Tahoma" w:eastAsia="Times New Roman" w:hAnsi="Tahoma" w:cs="Tahoma"/>
      <w:kern w:val="2"/>
      <w:sz w:val="16"/>
      <w:szCs w:val="16"/>
      <w:lang w:eastAsia="ar-SA"/>
    </w:rPr>
  </w:style>
  <w:style w:type="table" w:styleId="Tabela-Siatka">
    <w:name w:val="Table Grid"/>
    <w:basedOn w:val="Standardowy"/>
    <w:uiPriority w:val="59"/>
    <w:rsid w:val="004A2F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4A2FFA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rsid w:val="004A2FFA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2Znak">
    <w:name w:val="Nagłówek 2 Znak"/>
    <w:basedOn w:val="Domylnaczcionkaakapitu"/>
    <w:link w:val="Nagwek2"/>
    <w:rsid w:val="004A2FFA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4Znak">
    <w:name w:val="Nagłówek 4 Znak"/>
    <w:basedOn w:val="Domylnaczcionkaakapitu"/>
    <w:link w:val="Nagwek4"/>
    <w:rsid w:val="004A2FFA"/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4A2FFA"/>
    <w:rPr>
      <w:rFonts w:ascii="Times New Roman" w:eastAsia="Andale Sans UI" w:hAnsi="Times New Roman" w:cs="Arial"/>
      <w:b/>
      <w:bCs/>
      <w:kern w:val="1"/>
      <w:sz w:val="20"/>
      <w:szCs w:val="24"/>
      <w:shd w:val="clear" w:color="auto" w:fill="FFFFFF"/>
      <w:lang w:eastAsia="pl-PL"/>
    </w:rPr>
  </w:style>
  <w:style w:type="paragraph" w:customStyle="1" w:styleId="AbsatzTableFormat">
    <w:name w:val="AbsatzTableFormat"/>
    <w:basedOn w:val="Normalny"/>
    <w:rsid w:val="004A2FFA"/>
    <w:pPr>
      <w:suppressAutoHyphens w:val="0"/>
    </w:pPr>
    <w:rPr>
      <w:kern w:val="1"/>
      <w:sz w:val="16"/>
      <w:szCs w:val="16"/>
      <w:lang w:eastAsia="pl-PL"/>
    </w:rPr>
  </w:style>
  <w:style w:type="paragraph" w:customStyle="1" w:styleId="Lista-kontynuacja24">
    <w:name w:val="Lista - kontynuacja 24"/>
    <w:basedOn w:val="Normalny"/>
    <w:rsid w:val="004A2FFA"/>
    <w:pPr>
      <w:widowControl w:val="0"/>
      <w:spacing w:after="120"/>
      <w:ind w:left="566"/>
    </w:pPr>
    <w:rPr>
      <w:rFonts w:eastAsia="Andale Sans UI"/>
    </w:rPr>
  </w:style>
  <w:style w:type="character" w:customStyle="1" w:styleId="AkapitzlistZnak">
    <w:name w:val="Akapit z listą Znak"/>
    <w:aliases w:val="sw tekst Znak"/>
    <w:link w:val="Akapitzlist"/>
    <w:uiPriority w:val="34"/>
    <w:locked/>
    <w:rsid w:val="004A2FFA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73DF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773DF7"/>
    <w:rPr>
      <w:rFonts w:asciiTheme="majorHAnsi" w:eastAsiaTheme="majorEastAsia" w:hAnsiTheme="majorHAnsi" w:cstheme="majorBidi"/>
      <w:i/>
      <w:iCs/>
      <w:color w:val="4F81BD" w:themeColor="accent1"/>
      <w:spacing w:val="15"/>
      <w:kern w:val="2"/>
      <w:sz w:val="24"/>
      <w:szCs w:val="24"/>
      <w:lang w:eastAsia="ar-SA"/>
    </w:rPr>
  </w:style>
  <w:style w:type="paragraph" w:customStyle="1" w:styleId="Standard">
    <w:name w:val="Standard"/>
    <w:rsid w:val="007F15B5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Tytu">
    <w:name w:val="Title"/>
    <w:basedOn w:val="Standard"/>
    <w:next w:val="Podtytu"/>
    <w:link w:val="TytuZnak"/>
    <w:qFormat/>
    <w:rsid w:val="007F15B5"/>
    <w:pPr>
      <w:autoSpaceDN w:val="0"/>
      <w:jc w:val="center"/>
    </w:pPr>
    <w:rPr>
      <w:rFonts w:ascii="Garamond" w:hAnsi="Garamond"/>
      <w:b/>
      <w:kern w:val="3"/>
      <w:sz w:val="22"/>
      <w:szCs w:val="22"/>
      <w:lang w:eastAsia="zh-CN"/>
    </w:rPr>
  </w:style>
  <w:style w:type="character" w:customStyle="1" w:styleId="TytuZnak">
    <w:name w:val="Tytuł Znak"/>
    <w:basedOn w:val="Domylnaczcionkaakapitu"/>
    <w:link w:val="Tytu"/>
    <w:rsid w:val="007F15B5"/>
    <w:rPr>
      <w:rFonts w:ascii="Garamond" w:eastAsia="Times New Roman" w:hAnsi="Garamond" w:cs="Times New Roman"/>
      <w:b/>
      <w:kern w:val="3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488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18</Pages>
  <Words>2219</Words>
  <Characters>13318</Characters>
  <Application>Microsoft Office Word</Application>
  <DocSecurity>0</DocSecurity>
  <Lines>110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Piotrowski</dc:creator>
  <cp:keywords/>
  <dc:description/>
  <cp:lastModifiedBy>Edyta Prokopiuk</cp:lastModifiedBy>
  <cp:revision>14</cp:revision>
  <dcterms:created xsi:type="dcterms:W3CDTF">2018-04-24T14:17:00Z</dcterms:created>
  <dcterms:modified xsi:type="dcterms:W3CDTF">2018-07-02T09:58:00Z</dcterms:modified>
</cp:coreProperties>
</file>