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C1413" w:rsidRPr="009B3B77" w:rsidTr="002E67E3">
        <w:trPr>
          <w:trHeight w:val="406"/>
        </w:trPr>
        <w:tc>
          <w:tcPr>
            <w:tcW w:w="13994" w:type="dxa"/>
            <w:shd w:val="clear" w:color="auto" w:fill="D9D9D9" w:themeFill="background1" w:themeFillShade="D9"/>
            <w:vAlign w:val="center"/>
          </w:tcPr>
          <w:p w:rsidR="009C1413" w:rsidRPr="009B3B77" w:rsidRDefault="009C1413" w:rsidP="002E67E3">
            <w:pPr>
              <w:pStyle w:val="Tytu"/>
              <w:spacing w:line="288" w:lineRule="auto"/>
              <w:rPr>
                <w:sz w:val="24"/>
                <w:szCs w:val="24"/>
              </w:rPr>
            </w:pPr>
            <w:r w:rsidRPr="009B3B77">
              <w:rPr>
                <w:sz w:val="24"/>
                <w:szCs w:val="24"/>
              </w:rPr>
              <w:t>OPIS PRZEDMIOTU ZAMÓWIENIA</w:t>
            </w:r>
          </w:p>
        </w:tc>
      </w:tr>
      <w:tr w:rsidR="009C1413" w:rsidRPr="009B3B77" w:rsidTr="002E67E3">
        <w:trPr>
          <w:trHeight w:val="688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D67841" w:rsidRPr="00D67841" w:rsidRDefault="00D67841" w:rsidP="009C141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67841"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330F92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r w:rsidRPr="00D67841">
              <w:rPr>
                <w:rFonts w:ascii="Garamond" w:hAnsi="Garamond"/>
                <w:b/>
                <w:sz w:val="22"/>
                <w:szCs w:val="22"/>
              </w:rPr>
              <w:t xml:space="preserve">Szpitala Uniwersyteckiego (NSSU) wraz z instalacją, uruchomieniem oraz szkoleniem personelu </w:t>
            </w:r>
          </w:p>
          <w:p w:rsidR="009C1413" w:rsidRPr="009B3B77" w:rsidRDefault="009C1413" w:rsidP="009C1413">
            <w:pPr>
              <w:pStyle w:val="Standard"/>
              <w:spacing w:line="288" w:lineRule="auto"/>
              <w:jc w:val="center"/>
              <w:rPr>
                <w:rFonts w:ascii="Garamond" w:hAnsi="Garamond"/>
                <w:b/>
              </w:rPr>
            </w:pPr>
            <w:r w:rsidRPr="00D67841">
              <w:rPr>
                <w:rFonts w:ascii="Garamond" w:hAnsi="Garamond"/>
                <w:b/>
                <w:sz w:val="22"/>
                <w:szCs w:val="22"/>
              </w:rPr>
              <w:t>Część 4 resp</w:t>
            </w:r>
            <w:r w:rsidR="009146ED">
              <w:rPr>
                <w:rFonts w:ascii="Garamond" w:hAnsi="Garamond"/>
                <w:b/>
                <w:sz w:val="22"/>
                <w:szCs w:val="22"/>
              </w:rPr>
              <w:t>irator standard - przeznaczenie</w:t>
            </w:r>
            <w:r w:rsidRPr="00D67841">
              <w:rPr>
                <w:rFonts w:ascii="Garamond" w:hAnsi="Garamond"/>
                <w:b/>
                <w:sz w:val="22"/>
                <w:szCs w:val="22"/>
              </w:rPr>
              <w:t>: OIOM – pacjent wielonarządowy – 10 sztuk</w:t>
            </w:r>
          </w:p>
        </w:tc>
      </w:tr>
    </w:tbl>
    <w:p w:rsidR="009C1413" w:rsidRDefault="009C1413" w:rsidP="00860155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</w:p>
    <w:p w:rsidR="00605A67" w:rsidRPr="00860155" w:rsidRDefault="0097030B" w:rsidP="00860155">
      <w:pPr>
        <w:pStyle w:val="Skrconyadreszwrotny"/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>Uwagi i objaśnienia:</w:t>
      </w:r>
    </w:p>
    <w:p w:rsidR="00860155" w:rsidRPr="00860155" w:rsidRDefault="00860155" w:rsidP="00860155">
      <w:pPr>
        <w:pStyle w:val="Skrconyadreszwrotny"/>
        <w:numPr>
          <w:ilvl w:val="0"/>
          <w:numId w:val="13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860155" w:rsidRPr="00860155" w:rsidRDefault="00860155" w:rsidP="00860155">
      <w:pPr>
        <w:pStyle w:val="Skrconyadreszwrotny"/>
        <w:numPr>
          <w:ilvl w:val="0"/>
          <w:numId w:val="13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:rsidR="00860155" w:rsidRPr="00860155" w:rsidRDefault="00860155" w:rsidP="00860155">
      <w:pPr>
        <w:pStyle w:val="Skrconyadreszwrotny"/>
        <w:numPr>
          <w:ilvl w:val="0"/>
          <w:numId w:val="13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>Brak odpowiedzi w przypadku pozostałych warunków, punktowany będzie jako 0.</w:t>
      </w:r>
    </w:p>
    <w:p w:rsidR="00860155" w:rsidRPr="00860155" w:rsidRDefault="00860155" w:rsidP="00860155">
      <w:pPr>
        <w:pStyle w:val="Skrconyadreszwrotny"/>
        <w:numPr>
          <w:ilvl w:val="0"/>
          <w:numId w:val="13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>Wykonawca zobowiązany jest do podania parametrów w jednostkach wskazanych w niniejszym opisie,</w:t>
      </w:r>
    </w:p>
    <w:p w:rsidR="00860155" w:rsidRPr="00860155" w:rsidRDefault="00860155" w:rsidP="00860155">
      <w:pPr>
        <w:pStyle w:val="Skrconyadreszwrotny"/>
        <w:numPr>
          <w:ilvl w:val="0"/>
          <w:numId w:val="13"/>
        </w:numPr>
        <w:spacing w:line="288" w:lineRule="auto"/>
        <w:jc w:val="both"/>
        <w:rPr>
          <w:rFonts w:ascii="Garamond" w:hAnsi="Garamond"/>
          <w:sz w:val="22"/>
          <w:szCs w:val="22"/>
        </w:rPr>
      </w:pPr>
      <w:r w:rsidRPr="00860155">
        <w:rPr>
          <w:rFonts w:ascii="Garamond" w:hAnsi="Garamond"/>
          <w:sz w:val="22"/>
          <w:szCs w:val="22"/>
        </w:rPr>
        <w:t xml:space="preserve">Wykonawca gwarantuje niniejszym, że sprzęt jest fabrycznie nowy (rok produkcji 2018) nie jest </w:t>
      </w:r>
      <w:proofErr w:type="spellStart"/>
      <w:r w:rsidRPr="00860155">
        <w:rPr>
          <w:rFonts w:ascii="Garamond" w:hAnsi="Garamond"/>
          <w:sz w:val="22"/>
          <w:szCs w:val="22"/>
        </w:rPr>
        <w:t>rekondycjonowany</w:t>
      </w:r>
      <w:proofErr w:type="spellEnd"/>
      <w:r w:rsidRPr="00860155">
        <w:rPr>
          <w:rFonts w:ascii="Garamond" w:hAnsi="Garamond"/>
          <w:sz w:val="22"/>
          <w:szCs w:val="22"/>
        </w:rPr>
        <w:t>, używany, powystawowy,  jest kompletny i 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  <w:gridCol w:w="571"/>
      </w:tblGrid>
      <w:tr w:rsidR="00860155" w:rsidRPr="00860155" w:rsidTr="00FD28E9">
        <w:trPr>
          <w:gridAfter w:val="1"/>
          <w:wAfter w:w="571" w:type="dxa"/>
          <w:trHeight w:val="652"/>
        </w:trPr>
        <w:tc>
          <w:tcPr>
            <w:tcW w:w="3936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860155" w:rsidRPr="00860155" w:rsidTr="00FD28E9">
        <w:trPr>
          <w:gridAfter w:val="1"/>
          <w:wAfter w:w="571" w:type="dxa"/>
          <w:trHeight w:val="548"/>
        </w:trPr>
        <w:tc>
          <w:tcPr>
            <w:tcW w:w="3936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9492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860155" w:rsidRPr="00860155" w:rsidTr="00FD28E9">
        <w:trPr>
          <w:gridAfter w:val="1"/>
          <w:wAfter w:w="571" w:type="dxa"/>
          <w:trHeight w:val="429"/>
        </w:trPr>
        <w:tc>
          <w:tcPr>
            <w:tcW w:w="3936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860155" w:rsidRPr="00860155" w:rsidTr="00FD28E9">
        <w:trPr>
          <w:gridAfter w:val="1"/>
          <w:wAfter w:w="571" w:type="dxa"/>
          <w:trHeight w:val="549"/>
        </w:trPr>
        <w:tc>
          <w:tcPr>
            <w:tcW w:w="3936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860155" w:rsidRPr="00860155" w:rsidTr="00FD28E9">
        <w:trPr>
          <w:gridAfter w:val="1"/>
          <w:wAfter w:w="571" w:type="dxa"/>
          <w:trHeight w:val="629"/>
        </w:trPr>
        <w:tc>
          <w:tcPr>
            <w:tcW w:w="3936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860155" w:rsidRPr="00860155" w:rsidRDefault="00860155" w:rsidP="00FD28E9">
            <w:pPr>
              <w:pStyle w:val="Podtytu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860155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9C1413" w:rsidRPr="009B3B77" w:rsidTr="00D678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3994" w:type="dxa"/>
            <w:gridSpan w:val="3"/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lastRenderedPageBreak/>
              <w:t>ZAMÓWIENIE PODSTAWOWE:</w:t>
            </w:r>
          </w:p>
          <w:p w:rsidR="009C1413" w:rsidRPr="009B3B77" w:rsidRDefault="00D67841" w:rsidP="002E67E3">
            <w:pPr>
              <w:ind w:left="924" w:hanging="518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Dostawa respiratorów przeznaczonych dla </w:t>
            </w:r>
            <w:r w:rsidR="00330F92">
              <w:rPr>
                <w:rFonts w:ascii="Garamond" w:hAnsi="Garamond"/>
                <w:b/>
                <w:sz w:val="22"/>
                <w:szCs w:val="22"/>
              </w:rPr>
              <w:t xml:space="preserve">Nowej Siedziby </w:t>
            </w:r>
            <w:bookmarkStart w:id="0" w:name="_GoBack"/>
            <w:bookmarkEnd w:id="0"/>
            <w:r>
              <w:rPr>
                <w:rFonts w:ascii="Garamond" w:hAnsi="Garamond"/>
                <w:b/>
                <w:sz w:val="22"/>
                <w:szCs w:val="22"/>
              </w:rPr>
              <w:t>Szpitala Uniwersyteckiego (NSSU) wraz z instalacją, uruchomieniem oraz szkoleniem personelu</w:t>
            </w: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8"/>
        <w:gridCol w:w="1817"/>
        <w:gridCol w:w="3630"/>
        <w:gridCol w:w="5219"/>
      </w:tblGrid>
      <w:tr w:rsidR="009C1413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jednostkowa brutto sprzętu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1413" w:rsidRPr="009B3B77" w:rsidRDefault="009C141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sprzętu (w zł):</w:t>
            </w:r>
          </w:p>
        </w:tc>
      </w:tr>
      <w:tr w:rsidR="009C1413" w:rsidRPr="009B3B77" w:rsidTr="002E67E3"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C1413" w:rsidRDefault="009C1413" w:rsidP="009C141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 xml:space="preserve">Respirator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standard - </w:t>
            </w:r>
            <w:r>
              <w:rPr>
                <w:rFonts w:ascii="Garamond" w:hAnsi="Garamond"/>
                <w:sz w:val="22"/>
                <w:szCs w:val="22"/>
              </w:rPr>
              <w:t>przeznaczenie</w:t>
            </w:r>
            <w:r w:rsidRPr="00860155">
              <w:rPr>
                <w:rFonts w:ascii="Garamond" w:hAnsi="Garamond"/>
                <w:sz w:val="22"/>
                <w:szCs w:val="22"/>
              </w:rPr>
              <w:t>: OIOM – pacjent wielonarządowy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9"/>
        <w:gridCol w:w="4131"/>
        <w:gridCol w:w="4043"/>
        <w:gridCol w:w="5246"/>
      </w:tblGrid>
      <w:tr w:rsidR="009C1413" w:rsidRPr="009B3B77" w:rsidTr="002E67E3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1413" w:rsidRPr="009B3B77" w:rsidRDefault="009C1413" w:rsidP="002E67E3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</w:tr>
      <w:tr w:rsidR="009C1413" w:rsidRPr="009B3B77" w:rsidTr="002E67E3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tbl>
      <w:tblPr>
        <w:tblStyle w:val="Tabela-Siatka"/>
        <w:tblW w:w="0" w:type="auto"/>
        <w:tblInd w:w="8784" w:type="dxa"/>
        <w:tblLook w:val="04A0" w:firstRow="1" w:lastRow="0" w:firstColumn="1" w:lastColumn="0" w:noHBand="0" w:noVBand="1"/>
      </w:tblPr>
      <w:tblGrid>
        <w:gridCol w:w="5210"/>
      </w:tblGrid>
      <w:tr w:rsidR="009C1413" w:rsidRPr="009B3B77" w:rsidTr="002E67E3">
        <w:trPr>
          <w:trHeight w:val="70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9B3B77">
              <w:rPr>
                <w:rFonts w:ascii="Garamond" w:eastAsia="Calibri" w:hAnsi="Garamond"/>
                <w:sz w:val="22"/>
                <w:szCs w:val="22"/>
                <w:lang w:eastAsia="en-US"/>
              </w:rPr>
              <w:t>Cena brutto instalacji, szkolenia i uruchomienia sprzętu w nowej siedzibie Szpitala (w zł):</w:t>
            </w:r>
          </w:p>
        </w:tc>
      </w:tr>
      <w:tr w:rsidR="009C1413" w:rsidRPr="009B3B77" w:rsidTr="002E67E3">
        <w:tc>
          <w:tcPr>
            <w:tcW w:w="5210" w:type="dxa"/>
            <w:tcBorders>
              <w:lef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C1413" w:rsidRPr="009B3B77" w:rsidTr="002E67E3">
        <w:tc>
          <w:tcPr>
            <w:tcW w:w="14220" w:type="dxa"/>
            <w:shd w:val="clear" w:color="auto" w:fill="F2F2F2" w:themeFill="background1" w:themeFillShade="F2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ZAMÓWIENIE OPCJONALNE:</w:t>
            </w:r>
          </w:p>
          <w:p w:rsidR="009C1413" w:rsidRPr="009B3B77" w:rsidRDefault="009C1413" w:rsidP="002E67E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dostawa sprzętu do magazynu Wykonawcy oraz przechowywania w magazynie sprzętu w magazynie Wykonawcy nie dłużej niż do 30.11.2019 r.</w:t>
            </w: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tbl>
      <w:tblPr>
        <w:tblStyle w:val="Tabela-Siatka"/>
        <w:tblW w:w="14162" w:type="dxa"/>
        <w:tblLook w:val="04A0" w:firstRow="1" w:lastRow="0" w:firstColumn="1" w:lastColumn="0" w:noHBand="0" w:noVBand="1"/>
      </w:tblPr>
      <w:tblGrid>
        <w:gridCol w:w="3330"/>
        <w:gridCol w:w="849"/>
        <w:gridCol w:w="998"/>
        <w:gridCol w:w="3708"/>
        <w:gridCol w:w="5277"/>
      </w:tblGrid>
      <w:tr w:rsidR="009C1413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Liczba miesięcy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sz w:val="22"/>
                <w:szCs w:val="22"/>
              </w:rPr>
              <w:t>Cena brutto miesięcznego przechowywania w magazynie 1 sztuki sprzętu (w zł)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1413" w:rsidRPr="009B3B77" w:rsidRDefault="009C1413" w:rsidP="002E67E3">
            <w:pPr>
              <w:rPr>
                <w:rFonts w:ascii="Garamond" w:hAnsi="Garamond"/>
                <w:sz w:val="22"/>
                <w:szCs w:val="22"/>
              </w:rPr>
            </w:pPr>
            <w:r w:rsidRPr="009B3B77">
              <w:rPr>
                <w:rFonts w:ascii="Garamond" w:hAnsi="Garamond"/>
                <w:b/>
                <w:sz w:val="22"/>
                <w:szCs w:val="22"/>
              </w:rPr>
              <w:t>D:</w:t>
            </w:r>
            <w:r w:rsidRPr="009B3B77">
              <w:rPr>
                <w:rFonts w:ascii="Garamond" w:hAnsi="Garamond"/>
                <w:sz w:val="22"/>
                <w:szCs w:val="22"/>
              </w:rPr>
              <w:t xml:space="preserve"> Cena brutto przechowywania w magazynie łącznej liczby sztuk sprzętu przez zakładaną łączną liczbę miesięcy (w zł):</w:t>
            </w:r>
          </w:p>
        </w:tc>
      </w:tr>
      <w:tr w:rsidR="009C1413" w:rsidRPr="009B3B77" w:rsidTr="002E67E3">
        <w:tc>
          <w:tcPr>
            <w:tcW w:w="333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9C141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 xml:space="preserve">Respirator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standard - </w:t>
            </w:r>
            <w:r>
              <w:rPr>
                <w:rFonts w:ascii="Garamond" w:hAnsi="Garamond"/>
                <w:sz w:val="22"/>
                <w:szCs w:val="22"/>
              </w:rPr>
              <w:t>przeznaczenie</w:t>
            </w:r>
            <w:r w:rsidRPr="00860155">
              <w:rPr>
                <w:rFonts w:ascii="Garamond" w:hAnsi="Garamond"/>
                <w:sz w:val="22"/>
                <w:szCs w:val="22"/>
              </w:rPr>
              <w:t>: OIOM – pacjent wielonarządowy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8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1413" w:rsidRPr="009B3B77" w:rsidRDefault="009C1413" w:rsidP="002E67E3">
            <w:pPr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9B3B77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413" w:rsidRPr="009B3B77" w:rsidRDefault="009C1413" w:rsidP="002E67E3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:rsidR="009C1413" w:rsidRPr="009B3B77" w:rsidRDefault="009C1413" w:rsidP="009C1413">
      <w:pPr>
        <w:rPr>
          <w:rFonts w:ascii="Garamond" w:hAnsi="Garamond"/>
        </w:rPr>
      </w:pPr>
    </w:p>
    <w:p w:rsidR="009C1413" w:rsidRPr="009B3B77" w:rsidRDefault="009C1413" w:rsidP="009C1413">
      <w:pPr>
        <w:rPr>
          <w:rFonts w:ascii="Garamond" w:eastAsia="Calibri" w:hAnsi="Garamond"/>
        </w:rPr>
      </w:pPr>
    </w:p>
    <w:tbl>
      <w:tblPr>
        <w:tblW w:w="5050" w:type="pct"/>
        <w:tblInd w:w="-1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2"/>
        <w:gridCol w:w="5272"/>
      </w:tblGrid>
      <w:tr w:rsidR="009C1413" w:rsidRPr="009B3B77" w:rsidTr="002E67E3">
        <w:trPr>
          <w:trHeight w:val="527"/>
        </w:trPr>
        <w:tc>
          <w:tcPr>
            <w:tcW w:w="3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1413" w:rsidRPr="009B3B77" w:rsidRDefault="009C1413" w:rsidP="002E67E3">
            <w:pPr>
              <w:snapToGrid w:val="0"/>
              <w:rPr>
                <w:rFonts w:ascii="Garamond" w:hAnsi="Garamond"/>
                <w:bCs/>
              </w:rPr>
            </w:pPr>
            <w:r w:rsidRPr="009B3B77">
              <w:rPr>
                <w:rFonts w:ascii="Garamond" w:hAnsi="Garamond"/>
                <w:b/>
                <w:bCs/>
              </w:rPr>
              <w:t>A+ B + C + D</w:t>
            </w:r>
            <w:r w:rsidRPr="009B3B77">
              <w:rPr>
                <w:rFonts w:ascii="Garamond" w:hAnsi="Garamond"/>
                <w:bCs/>
              </w:rPr>
              <w:t xml:space="preserve">: Cena brutto oferty </w:t>
            </w:r>
            <w:r w:rsidRPr="009B3B77">
              <w:rPr>
                <w:rFonts w:ascii="Garamond" w:hAnsi="Garamond"/>
              </w:rPr>
              <w:t>(w zł)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C1413" w:rsidRPr="009B3B77" w:rsidRDefault="009C1413" w:rsidP="002E67E3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:rsidR="0097030B" w:rsidRPr="00860155" w:rsidRDefault="0097030B" w:rsidP="00860155">
      <w:pPr>
        <w:pStyle w:val="Podtytu"/>
        <w:rPr>
          <w:rFonts w:ascii="Garamond" w:hAnsi="Garamond"/>
          <w:i w:val="0"/>
        </w:rPr>
      </w:pPr>
      <w:r w:rsidRPr="00860155">
        <w:rPr>
          <w:rFonts w:ascii="Garamond" w:hAnsi="Garamond"/>
          <w:b/>
          <w:i w:val="0"/>
          <w:color w:val="auto"/>
          <w:sz w:val="22"/>
          <w:szCs w:val="22"/>
        </w:rPr>
        <w:lastRenderedPageBreak/>
        <w:t xml:space="preserve">PARAMETRY TECHNICZNE I EKSPLOATACYJNE </w:t>
      </w:r>
    </w:p>
    <w:tbl>
      <w:tblPr>
        <w:tblStyle w:val="Tabela-Siatka"/>
        <w:tblW w:w="14567" w:type="dxa"/>
        <w:tblLook w:val="04A0" w:firstRow="1" w:lastRow="0" w:firstColumn="1" w:lastColumn="0" w:noHBand="0" w:noVBand="1"/>
      </w:tblPr>
      <w:tblGrid>
        <w:gridCol w:w="817"/>
        <w:gridCol w:w="4840"/>
        <w:gridCol w:w="1822"/>
        <w:gridCol w:w="4678"/>
        <w:gridCol w:w="2410"/>
      </w:tblGrid>
      <w:tr w:rsidR="004A2FFA" w:rsidRPr="00860155" w:rsidTr="003E7B4E">
        <w:tc>
          <w:tcPr>
            <w:tcW w:w="817" w:type="dxa"/>
          </w:tcPr>
          <w:p w:rsidR="004A2FFA" w:rsidRPr="00860155" w:rsidRDefault="004A2FFA" w:rsidP="0097030B">
            <w:pPr>
              <w:spacing w:before="100" w:beforeAutospacing="1" w:after="100" w:afterAutospacing="1" w:line="288" w:lineRule="auto"/>
              <w:rPr>
                <w:rFonts w:ascii="Garamond" w:hAnsi="Garamond"/>
                <w:b/>
                <w:sz w:val="22"/>
                <w:szCs w:val="22"/>
              </w:rPr>
            </w:pPr>
            <w:r w:rsidRPr="00860155">
              <w:rPr>
                <w:rFonts w:ascii="Garamond" w:hAnsi="Garamond"/>
                <w:b/>
                <w:sz w:val="22"/>
                <w:szCs w:val="22"/>
              </w:rPr>
              <w:t>l.p.</w:t>
            </w:r>
          </w:p>
        </w:tc>
        <w:tc>
          <w:tcPr>
            <w:tcW w:w="4840" w:type="dxa"/>
            <w:vAlign w:val="center"/>
          </w:tcPr>
          <w:p w:rsidR="004A2FFA" w:rsidRPr="00860155" w:rsidRDefault="004A2FFA" w:rsidP="004A2FFA">
            <w:pPr>
              <w:pStyle w:val="Nagwek3"/>
              <w:snapToGrid w:val="0"/>
              <w:spacing w:before="100" w:beforeAutospacing="1" w:after="100" w:afterAutospacing="1" w:line="288" w:lineRule="auto"/>
              <w:ind w:left="0" w:firstLine="0"/>
              <w:jc w:val="center"/>
              <w:outlineLvl w:val="2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PARAMETR</w:t>
            </w:r>
          </w:p>
        </w:tc>
        <w:tc>
          <w:tcPr>
            <w:tcW w:w="1822" w:type="dxa"/>
            <w:vAlign w:val="center"/>
          </w:tcPr>
          <w:p w:rsidR="004A2FFA" w:rsidRPr="00860155" w:rsidRDefault="004A2FFA" w:rsidP="004A2FFA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678" w:type="dxa"/>
            <w:vAlign w:val="center"/>
          </w:tcPr>
          <w:p w:rsidR="004A2FFA" w:rsidRPr="00860155" w:rsidRDefault="004A2FFA" w:rsidP="004A2FFA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vAlign w:val="center"/>
          </w:tcPr>
          <w:p w:rsidR="004A2FFA" w:rsidRPr="00860155" w:rsidRDefault="004A2FFA" w:rsidP="004A2FFA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sz w:val="20"/>
                <w:szCs w:val="20"/>
              </w:rPr>
              <w:t>SPOSÓB OCENY</w:t>
            </w:r>
          </w:p>
        </w:tc>
      </w:tr>
      <w:tr w:rsidR="00860155" w:rsidRPr="00860155" w:rsidTr="00333374">
        <w:tc>
          <w:tcPr>
            <w:tcW w:w="817" w:type="dxa"/>
          </w:tcPr>
          <w:p w:rsidR="00860155" w:rsidRPr="00860155" w:rsidRDefault="00860155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860155" w:rsidRPr="00860155" w:rsidRDefault="00860155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Parametry ogólne</w:t>
            </w:r>
            <w:r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860155" w:rsidRPr="00860155" w:rsidRDefault="00860155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Respirator do terapii niewydolności oddechowej różnego pochodzenia, do stosowania w warunkach intensywnej terapii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Respirator dla dzieci i dorosłych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Zasilanie w tlen i powietrze z centralnego źródła sprężonych gazów od 3,0 do 6,0 bar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Respirator stacjonarny na podstawie jezdnej z możliwością montażu na półce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Zasilanie AC 230 VAC 50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Hz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>+/-10%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Awaryjne zasilanie respiratora z wewnętrznego akumulatora min 60 minut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Możliwość prowadzenia wentylacji awaryjnie przy braku zasilania powietrzem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Możliwość prowadzenia wentylacji awaryjnie przy braku zasilania tlenem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860155" w:rsidRPr="00860155" w:rsidTr="00011A7B">
        <w:tc>
          <w:tcPr>
            <w:tcW w:w="817" w:type="dxa"/>
          </w:tcPr>
          <w:p w:rsidR="00860155" w:rsidRPr="00860155" w:rsidRDefault="00860155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860155" w:rsidRPr="00860155" w:rsidRDefault="00860155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Tryby wentylacji</w:t>
            </w:r>
            <w:r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860155" w:rsidRPr="00860155" w:rsidRDefault="00860155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Wentylacja kontrolowana objętością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Wentylacja kontrolowana ciśnieniem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Wentylacja na dwóch poziomach ciśnienia typu BIPAP,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BlLEVEL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DuoPAP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APRV wentylacja z uwolnieniem ciśnienia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SIMV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Wentylacja nieinwazyjna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Wentylacja nieinwazyjna z obowiązkową ilością oddechów.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5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PSV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PEEP/CPAP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APVcmv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 lub PRVC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tak, podać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APVsimv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 lub SIMV PC i VC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tak, podać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3E7B4E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Tryb wentylacji automatycznej adaptacyjnej  w zamkniętej pętli oddechowej wg wzoru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Otisa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 dla pacjentów aktywnych i nieaktywnych oddechowo.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podać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20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Automatyczny protokół odzwyczajania pacjenta od respiratora lub automatyczna próba oddechu spontanicznego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Wdech manualny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Oddech spontaniczny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Wentylacja bezdechu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Westchnienia automatyczne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rFonts w:ascii="Garamond" w:hAnsi="Garamond"/>
              </w:rPr>
            </w:pPr>
            <w:r w:rsidRPr="00860155">
              <w:rPr>
                <w:rFonts w:ascii="Garamond" w:hAnsi="Garamond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860155" w:rsidRPr="00860155" w:rsidTr="00E20F1E">
        <w:tc>
          <w:tcPr>
            <w:tcW w:w="817" w:type="dxa"/>
          </w:tcPr>
          <w:p w:rsidR="00860155" w:rsidRPr="00860155" w:rsidRDefault="00860155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860155" w:rsidRPr="00860155" w:rsidRDefault="00860155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Parametry nastawialne</w:t>
            </w:r>
            <w:r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860155" w:rsidRPr="00860155" w:rsidRDefault="00860155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Częstość oddechów minimalny zakres od 5-120odd/min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Objętość wdechowa minimalny zakres od 20 do 1800 ml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PEEP/CPAP minimum do 50 cmH2O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Stężenie tlenu minimalny zakres od 21-100%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Stosunek I:E minimalny zakres od 1:9 do 4:1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Czas wdechu minimalny zakres od 0.25 do 9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sek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Przepływ szczytowy /dla oddechów obowiązkowych VCV/ minimalny zakres od 2 do 150 l/min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Czas trwania fazy niskiego ciśnienia /APRV/ minimum do 30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sek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Czas trwania fazy wysokiego ciśnienia /APRV;BILEVEL;BIPAP/ minimalny zakres od 0.25 do 15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sek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Wyzwalanie przepływem minimalny zakres od 1 do 9 l/min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Ciśnienie wdechu minimalny zakres od 5 do 98 cmH2O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Wysokie ciśnienie w trybach /APRV;BILEVEL;BIPAP/ minimalny zakres od 1 do 50cm H2O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Niskie ciśnienie w trybach /APRV;BILEVEL;BIPAP/ do 50cm H2O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Ciśnienie wspomagania minimalny zakres od 0 do 60 cm H2O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Czułość rozpoczęcia fazy wydechu minimalny zakres od10 do 40% przepływu szczytowego wdechowego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Kształt krzywej przepływu: prostokątna,  opadająca 50%, opadająca 100%, sinusoidalna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860155" w:rsidRPr="00860155" w:rsidTr="00881F98">
        <w:tc>
          <w:tcPr>
            <w:tcW w:w="817" w:type="dxa"/>
          </w:tcPr>
          <w:p w:rsidR="00860155" w:rsidRPr="00860155" w:rsidRDefault="00860155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860155" w:rsidRPr="00860155" w:rsidRDefault="00860155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Monitorowanie i obrazowanie parametrów wentylacji</w:t>
            </w:r>
            <w:r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860155" w:rsidRPr="00860155" w:rsidRDefault="00860155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Kolorowy, dotykowy monitor o przekątnej min 15”,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Ekran ruchomy w dwóch płaszczyznach z możliwością instalacji poza respiratorem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Możliwość wyboru parametrów monitorowanych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Ciśnienie szczytowe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Ciśnienie średnie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Ciśnienie minimalne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Ciśnienie plateau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Ciśnienie PEEP/CPAP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Przepływ szczytowy wdechowy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Przepływ szczytowy wydechowy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Objętość pojedynczego wydechu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Wentylacja minutowa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Stosunek I:E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Całkowita częstość oddechów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Częstość oddechów spontanicznych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Czas wdechu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Czas wydechu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Stężenie O2 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Podatność statyczna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AutoPEEP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Stała czasowa wydechu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Stała czasowa wdechu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Opory wydechowe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Opory wdechowe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Graficzna prezentacja trybu adaptacyjnej wentylacji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Możliwość wyświetlania w formie pętli parametrów: ciśnienie, objętość, przepływ w dowolnej wzajemnej zależności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Ilość jednocześnie wyświetlanych krzywych na ekranie respiratora – min. 4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Graficzna prezentacja (jednoczesna) dwóch krzywych i dwóch pętli w czasie rzeczywistym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Pomiar parametrów wentylacji w czasie rzeczywistym przy użyciu czujnika proksymalnego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Trendy mierzonych parametrów /72 godzinne/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Możliwość zatrzymania krzywych prezentowanych na monitorze w dowolnym momencie w celu ich analizy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Alarmy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Niskiej wentylacji minutowej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Wysokiej wentylacji minutowej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Niskiego ciśnienia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Wysokiego ciśnienia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Niskiej objętości wydychanej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Wysokiej objętości wydychanej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Niskiej częstości oddechów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Wysokiej częstości oddechów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Bezdechu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Stężenia O2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Rozłączenia układu pacjenta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Zatkania gałęzi wydechowej układu pacjenta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Zaniku zasilania sieciowego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Zaniku zasilania powietrzem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Zaniku zasilania O2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Zaniku zasilania bateryjnego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Poziom głośności alarmów - ustawialny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Hierarchia ważności alarmów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860155" w:rsidRPr="00860155" w:rsidTr="00D06827">
        <w:tc>
          <w:tcPr>
            <w:tcW w:w="817" w:type="dxa"/>
          </w:tcPr>
          <w:p w:rsidR="00860155" w:rsidRPr="00860155" w:rsidRDefault="00860155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860155" w:rsidRPr="00860155" w:rsidRDefault="00860155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sz w:val="20"/>
                <w:szCs w:val="20"/>
              </w:rPr>
              <w:t>Inne funkcje i wyposażenie</w:t>
            </w:r>
            <w:r>
              <w:rPr>
                <w:rFonts w:ascii="Garamond" w:hAnsi="Garamond"/>
                <w:b/>
                <w:sz w:val="20"/>
                <w:szCs w:val="20"/>
              </w:rPr>
              <w:t>:</w:t>
            </w:r>
          </w:p>
        </w:tc>
        <w:tc>
          <w:tcPr>
            <w:tcW w:w="8910" w:type="dxa"/>
            <w:gridSpan w:val="3"/>
            <w:vAlign w:val="center"/>
          </w:tcPr>
          <w:p w:rsidR="00860155" w:rsidRPr="00860155" w:rsidRDefault="00860155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Integralny nebulizator synchroniczny z regulowanym czasem nebulizacji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Funkcja rekrutacji pęcherzyków płucnych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Pomiar CO2 wyświetlany na ekranie respiratora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Funkcja automatycznej wentylacji w zamkniętej pętli oddechowej bazującej na pomiarach CO2 i SpO2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Terapia wysokim przepływem tlenu - High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Flow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Zabezpieczenie przed przypadkową zmianą parametrów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Wstępne ustawienie parametrów wentylacji na podstawie wzrostu i płci pacjenta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Pamięć alarmów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Funkcja „zawieszenia” pracy respiratora (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Standbay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Kompensacja oporu rurki dotchawicznej,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trachestomijnej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Automatyczna kompensacja przecieku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Przytrzymanie na szczycie wdechu/wydechu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Pamięć zdarzeń wyświetlana na monitorze respiratora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tak, podać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Autotest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 aparatu samoczynny i na żądanie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Kompletny układ pacjenta jednorazowy wraz z czujnikiem przepływu 5 szt. (Zamawiający nie wymaga czujnika przepływu przy czujniku wielorazowym)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860155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Ramię podtrzymujące układ oddechowy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</w:rPr>
            </w:pPr>
          </w:p>
        </w:tc>
        <w:tc>
          <w:tcPr>
            <w:tcW w:w="2410" w:type="dxa"/>
            <w:vAlign w:val="bottom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Możliwość stosowania wentylacji 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Heliox</w:t>
            </w:r>
            <w:proofErr w:type="spellEnd"/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Wizualizacja stanu wentylacji płuc w czasie rzeczywistym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podać</w:t>
            </w:r>
          </w:p>
        </w:tc>
        <w:tc>
          <w:tcPr>
            <w:tcW w:w="4678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 – 2 pkt</w:t>
            </w:r>
          </w:p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nie – 0 pkt</w:t>
            </w:r>
          </w:p>
        </w:tc>
      </w:tr>
      <w:tr w:rsidR="00D11879" w:rsidRPr="00860155" w:rsidTr="00715F24">
        <w:tc>
          <w:tcPr>
            <w:tcW w:w="817" w:type="dxa"/>
          </w:tcPr>
          <w:p w:rsidR="00D11879" w:rsidRPr="00860155" w:rsidRDefault="00D11879" w:rsidP="004A2FFA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4840" w:type="dxa"/>
          </w:tcPr>
          <w:p w:rsidR="00D11879" w:rsidRPr="00860155" w:rsidRDefault="00D11879" w:rsidP="003B7FB2">
            <w:pPr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Komunikacja w języku polskim</w:t>
            </w:r>
          </w:p>
        </w:tc>
        <w:tc>
          <w:tcPr>
            <w:tcW w:w="1822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4678" w:type="dxa"/>
            <w:vAlign w:val="center"/>
          </w:tcPr>
          <w:p w:rsidR="00D11879" w:rsidRPr="00860155" w:rsidRDefault="00D11879" w:rsidP="003B7FB2">
            <w:pPr>
              <w:snapToGrid w:val="0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D11879" w:rsidRPr="00860155" w:rsidRDefault="00D11879" w:rsidP="003B7FB2">
            <w:pPr>
              <w:snapToGrid w:val="0"/>
              <w:jc w:val="center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---</w:t>
            </w:r>
          </w:p>
        </w:tc>
      </w:tr>
    </w:tbl>
    <w:p w:rsidR="004A2FFA" w:rsidRPr="00860155" w:rsidRDefault="004A2FFA" w:rsidP="0097030B">
      <w:pPr>
        <w:spacing w:before="100" w:beforeAutospacing="1" w:after="100" w:afterAutospacing="1" w:line="288" w:lineRule="auto"/>
        <w:rPr>
          <w:rFonts w:ascii="Garamond" w:hAnsi="Garamond"/>
          <w:b/>
          <w:sz w:val="22"/>
          <w:szCs w:val="22"/>
        </w:rPr>
      </w:pPr>
    </w:p>
    <w:p w:rsidR="008E04F1" w:rsidRPr="00860155" w:rsidRDefault="008E04F1" w:rsidP="008E04F1">
      <w:pPr>
        <w:spacing w:line="288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860155">
        <w:rPr>
          <w:rFonts w:ascii="Garamond" w:hAnsi="Garamond"/>
          <w:b/>
          <w:color w:val="000000" w:themeColor="text1"/>
          <w:sz w:val="20"/>
          <w:szCs w:val="20"/>
        </w:rPr>
        <w:t>Warunki gwarancji, serwisu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8E04F1" w:rsidRPr="00860155" w:rsidTr="008E04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Cs w:val="20"/>
                <w:lang w:eastAsia="en-US"/>
              </w:rPr>
            </w:pPr>
            <w:r w:rsidRPr="00860155">
              <w:rPr>
                <w:rFonts w:ascii="Garamond" w:hAnsi="Garamond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6015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860155" w:rsidRPr="00860155" w:rsidTr="00973A6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55" w:rsidRPr="00860155" w:rsidRDefault="00860155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55" w:rsidRPr="00860155" w:rsidRDefault="00860155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GWARANCJE</w:t>
            </w:r>
            <w:r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55" w:rsidRPr="00860155" w:rsidRDefault="00860155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lang w:eastAsia="en-US"/>
              </w:rPr>
            </w:pPr>
          </w:p>
        </w:tc>
      </w:tr>
      <w:tr w:rsidR="008E04F1" w:rsidRPr="00860155" w:rsidTr="008E04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F1" w:rsidRPr="00860155" w:rsidRDefault="008E04F1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8E04F1" w:rsidRPr="00860155" w:rsidRDefault="008E04F1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60155">
              <w:rPr>
                <w:rFonts w:ascii="Garamond" w:hAnsi="Garamond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iCs/>
                <w:sz w:val="20"/>
                <w:szCs w:val="20"/>
              </w:rPr>
              <w:t xml:space="preserve"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</w:t>
            </w:r>
            <w:r w:rsidRPr="00860155">
              <w:rPr>
                <w:rFonts w:ascii="Garamond" w:hAnsi="Garamond"/>
                <w:iCs/>
                <w:sz w:val="20"/>
                <w:szCs w:val="20"/>
              </w:rPr>
              <w:lastRenderedPageBreak/>
              <w:t>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60155" w:rsidRPr="00860155" w:rsidTr="005110C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55" w:rsidRPr="00860155" w:rsidRDefault="00860155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55" w:rsidRPr="00860155" w:rsidRDefault="00860155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  <w:r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55" w:rsidRPr="00860155" w:rsidRDefault="0086015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8E04F1" w:rsidRPr="00860155" w:rsidTr="008E04F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 w:rsidRPr="00860155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tak – 3 pkt.</w:t>
            </w:r>
          </w:p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860155">
              <w:rPr>
                <w:rFonts w:ascii="Garamond" w:hAnsi="Garamond"/>
                <w:sz w:val="20"/>
                <w:szCs w:val="20"/>
              </w:rPr>
              <w:t>48</w:t>
            </w:r>
            <w:r w:rsidRPr="00860155">
              <w:rPr>
                <w:rFonts w:ascii="Garamond" w:hAnsi="Garamond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eastAsia="Calibri" w:hAnsi="Garamond"/>
                <w:color w:val="000000"/>
                <w:sz w:val="20"/>
                <w:szCs w:val="20"/>
              </w:rPr>
              <w:t xml:space="preserve">Zakończenie działań serwisowych – do </w:t>
            </w:r>
            <w:r w:rsidRPr="00860155">
              <w:rPr>
                <w:rFonts w:ascii="Garamond" w:eastAsia="Calibri" w:hAnsi="Garamond"/>
                <w:sz w:val="20"/>
                <w:szCs w:val="20"/>
              </w:rPr>
              <w:t xml:space="preserve">5 </w:t>
            </w:r>
            <w:r w:rsidRPr="00860155">
              <w:rPr>
                <w:rFonts w:ascii="Garamond" w:eastAsia="Calibri" w:hAnsi="Garamond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860155">
              <w:rPr>
                <w:rFonts w:ascii="Garamond" w:eastAsia="Calibri" w:hAnsi="Garamond"/>
                <w:sz w:val="20"/>
                <w:szCs w:val="20"/>
              </w:rPr>
              <w:t>10</w:t>
            </w:r>
            <w:r w:rsidRPr="00860155">
              <w:rPr>
                <w:rFonts w:ascii="Garamond" w:eastAsia="Calibri" w:hAnsi="Garamond"/>
                <w:b/>
                <w:color w:val="FF0000"/>
                <w:sz w:val="20"/>
                <w:szCs w:val="20"/>
              </w:rPr>
              <w:t xml:space="preserve"> </w:t>
            </w:r>
            <w:r w:rsidRPr="00860155">
              <w:rPr>
                <w:rFonts w:ascii="Garamond" w:eastAsia="Calibri" w:hAnsi="Garamond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9C1413">
        <w:trPr>
          <w:trHeight w:val="288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tabs>
                <w:tab w:val="left" w:pos="0"/>
              </w:tabs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60155" w:rsidRPr="00860155" w:rsidTr="009160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55" w:rsidRPr="00860155" w:rsidRDefault="00860155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155" w:rsidRPr="00860155" w:rsidRDefault="0086015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SZKOLENIA</w:t>
            </w:r>
            <w:r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55" w:rsidRPr="00860155" w:rsidRDefault="0086015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860155">
              <w:rPr>
                <w:rFonts w:ascii="Garamond" w:hAnsi="Garamond"/>
                <w:sz w:val="20"/>
                <w:szCs w:val="20"/>
              </w:rPr>
              <w:t>ciu</w:t>
            </w:r>
            <w:proofErr w:type="spellEnd"/>
            <w:r w:rsidRPr="00860155">
              <w:rPr>
                <w:rFonts w:ascii="Garamond" w:hAnsi="Garamond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 xml:space="preserve">Szkolenia dla personelu technicznego (min. 2 osoby) z zakresu podstawowej diagnostyki stanu technicznego </w:t>
            </w:r>
            <w:r w:rsidRPr="00860155">
              <w:rPr>
                <w:rFonts w:ascii="Garamond" w:hAnsi="Garamond"/>
                <w:sz w:val="20"/>
                <w:szCs w:val="20"/>
              </w:rPr>
              <w:lastRenderedPageBreak/>
              <w:t>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860155">
              <w:rPr>
                <w:rFonts w:ascii="Garamond" w:hAnsi="Garamond"/>
                <w:sz w:val="20"/>
                <w:szCs w:val="20"/>
              </w:rPr>
              <w:t>Szkolenia dla personelu informatycznego w celu umożliwienia m. in. zdalnej diagnostyki, wymagań konferencyjnych, wpięcia urządzenia w system gromadzenia dokumentacji medycznej szpitala, diagnostyki i konfiguracji (min. 1 osoba)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Liczba i okres szkoleń:</w:t>
            </w:r>
          </w:p>
          <w:p w:rsidR="008E04F1" w:rsidRPr="00860155" w:rsidRDefault="008E04F1" w:rsidP="008E04F1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8E04F1" w:rsidRPr="00860155" w:rsidRDefault="008E04F1" w:rsidP="008E04F1">
            <w:pPr>
              <w:numPr>
                <w:ilvl w:val="0"/>
                <w:numId w:val="10"/>
              </w:numPr>
              <w:tabs>
                <w:tab w:val="num" w:pos="720"/>
              </w:tabs>
              <w:suppressAutoHyphens w:val="0"/>
              <w:spacing w:line="276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8E04F1" w:rsidRPr="009C1413" w:rsidRDefault="008E04F1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16"/>
                <w:szCs w:val="16"/>
              </w:rPr>
            </w:pPr>
            <w:r w:rsidRPr="009C1413">
              <w:rPr>
                <w:rFonts w:ascii="Garamond" w:hAnsi="Garamond"/>
                <w:i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60155" w:rsidRPr="00860155" w:rsidTr="005C233B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55" w:rsidRPr="00860155" w:rsidRDefault="00860155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155" w:rsidRPr="00860155" w:rsidRDefault="00860155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DOKUMENTACJA</w:t>
            </w:r>
            <w:r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55" w:rsidRPr="00860155" w:rsidRDefault="00860155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Garamond" w:eastAsia="Calibri" w:hAnsi="Garamond" w:cs="Tahoma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8E04F1" w:rsidRPr="009C1413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20"/>
                <w:szCs w:val="20"/>
              </w:rPr>
            </w:pPr>
            <w:r w:rsidRPr="009C1413">
              <w:rPr>
                <w:rFonts w:ascii="Garamond" w:hAnsi="Garamond"/>
                <w:i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8E04F1" w:rsidRPr="00860155" w:rsidTr="0086015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 w:rsidP="008E04F1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4F1" w:rsidRPr="00860155" w:rsidRDefault="008E04F1">
            <w:pPr>
              <w:spacing w:line="276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8E04F1" w:rsidRPr="00860155" w:rsidRDefault="008E04F1">
            <w:pPr>
              <w:widowControl w:val="0"/>
              <w:spacing w:line="276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  <w:r w:rsidRPr="00860155">
              <w:rPr>
                <w:rFonts w:ascii="Garamond" w:hAnsi="Garamond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04F1" w:rsidRPr="00860155" w:rsidRDefault="008E04F1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</w:rPr>
            </w:pPr>
            <w:r w:rsidRPr="00860155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8E04F1" w:rsidRPr="00860155" w:rsidRDefault="008E04F1" w:rsidP="008E04F1">
      <w:pPr>
        <w:spacing w:line="288" w:lineRule="auto"/>
        <w:rPr>
          <w:rFonts w:ascii="Garamond" w:eastAsia="Calibri" w:hAnsi="Garamond" w:cs="Calibri"/>
          <w:b/>
          <w:color w:val="000000" w:themeColor="text1"/>
        </w:rPr>
      </w:pPr>
    </w:p>
    <w:sectPr w:rsidR="008E04F1" w:rsidRPr="00860155" w:rsidSect="00860155">
      <w:headerReference w:type="default" r:id="rId7"/>
      <w:footerReference w:type="default" r:id="rId8"/>
      <w:pgSz w:w="16838" w:h="11906" w:orient="landscape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F6E" w:rsidRDefault="00B72F6E" w:rsidP="0097030B">
      <w:r>
        <w:separator/>
      </w:r>
    </w:p>
  </w:endnote>
  <w:endnote w:type="continuationSeparator" w:id="0">
    <w:p w:rsidR="00B72F6E" w:rsidRDefault="00B72F6E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6567468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05A67" w:rsidRDefault="00605A67" w:rsidP="00605A67">
            <w:pPr>
              <w:pStyle w:val="Stopka"/>
              <w:jc w:val="right"/>
              <w:rPr>
                <w:sz w:val="20"/>
                <w:szCs w:val="20"/>
              </w:rPr>
            </w:pPr>
          </w:p>
          <w:p w:rsidR="00605A67" w:rsidRDefault="00605A67" w:rsidP="00605A67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  <w:p w:rsidR="00605A67" w:rsidRPr="00860155" w:rsidRDefault="00605A67" w:rsidP="00860155">
            <w:pPr>
              <w:pStyle w:val="Stopka"/>
              <w:jc w:val="right"/>
            </w:pPr>
            <w:r w:rsidRPr="00A352C6">
              <w:rPr>
                <w:rFonts w:ascii="Garamond" w:hAnsi="Garamond"/>
                <w:kern w:val="0"/>
                <w:lang w:eastAsia="pl-PL"/>
              </w:rPr>
              <w:t xml:space="preserve">podpis i pieczęć osoby (osób) upoważnionej do reprezentowania </w:t>
            </w:r>
            <w:r>
              <w:rPr>
                <w:rFonts w:ascii="Garamond" w:hAnsi="Garamond"/>
                <w:kern w:val="0"/>
                <w:lang w:eastAsia="pl-PL"/>
              </w:rPr>
              <w:t>W</w:t>
            </w:r>
            <w:r w:rsidRPr="00A352C6">
              <w:rPr>
                <w:rFonts w:ascii="Garamond" w:hAnsi="Garamond"/>
                <w:kern w:val="0"/>
                <w:lang w:eastAsia="pl-PL"/>
              </w:rPr>
              <w:t>ykonawcy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F6E" w:rsidRDefault="00B72F6E" w:rsidP="0097030B">
      <w:r>
        <w:separator/>
      </w:r>
    </w:p>
  </w:footnote>
  <w:footnote w:type="continuationSeparator" w:id="0">
    <w:p w:rsidR="00B72F6E" w:rsidRDefault="00B72F6E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A67" w:rsidRDefault="00605A67" w:rsidP="00605A67">
    <w:pPr>
      <w:tabs>
        <w:tab w:val="center" w:pos="4536"/>
        <w:tab w:val="right" w:pos="14040"/>
      </w:tabs>
      <w:suppressAutoHyphens w:val="0"/>
      <w:jc w:val="center"/>
      <w:rPr>
        <w:rFonts w:ascii="Garamond" w:hAnsi="Garamond"/>
        <w:kern w:val="0"/>
        <w:sz w:val="22"/>
        <w:szCs w:val="22"/>
        <w:lang w:eastAsia="pl-PL"/>
      </w:rPr>
    </w:pPr>
    <w:r>
      <w:rPr>
        <w:noProof/>
        <w:sz w:val="18"/>
        <w:szCs w:val="18"/>
        <w:lang w:eastAsia="pl-PL"/>
      </w:rPr>
      <w:drawing>
        <wp:inline distT="0" distB="0" distL="0" distR="0" wp14:anchorId="58FE3ABA" wp14:editId="2C1FDBE5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05A67" w:rsidRDefault="00605A67" w:rsidP="00605A67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</w:p>
  <w:p w:rsidR="009C1413" w:rsidRDefault="009C1413" w:rsidP="009C1413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  <w:r w:rsidRPr="007B77B0">
      <w:rPr>
        <w:rFonts w:ascii="Garamond" w:hAnsi="Garamond"/>
        <w:kern w:val="0"/>
        <w:sz w:val="22"/>
        <w:szCs w:val="22"/>
        <w:lang w:eastAsia="pl-PL"/>
      </w:rPr>
      <w:t>DFP.271</w:t>
    </w:r>
    <w:r>
      <w:rPr>
        <w:rFonts w:ascii="Garamond" w:hAnsi="Garamond"/>
        <w:kern w:val="0"/>
        <w:sz w:val="22"/>
        <w:szCs w:val="22"/>
        <w:lang w:eastAsia="pl-PL"/>
      </w:rPr>
      <w:t>.12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.2018.EP                                         </w:t>
    </w:r>
    <w:r>
      <w:rPr>
        <w:rFonts w:ascii="Garamond" w:hAnsi="Garamond"/>
        <w:kern w:val="0"/>
        <w:sz w:val="22"/>
        <w:szCs w:val="22"/>
        <w:lang w:eastAsia="pl-PL"/>
      </w:rPr>
      <w:t xml:space="preserve">         </w:t>
    </w:r>
    <w:r w:rsidRPr="007B77B0">
      <w:rPr>
        <w:rFonts w:ascii="Garamond" w:hAnsi="Garamond"/>
        <w:kern w:val="0"/>
        <w:sz w:val="22"/>
        <w:szCs w:val="22"/>
        <w:lang w:eastAsia="pl-PL"/>
      </w:rPr>
      <w:t xml:space="preserve">  </w:t>
    </w:r>
    <w:r>
      <w:rPr>
        <w:rFonts w:ascii="Garamond" w:hAnsi="Garamond"/>
        <w:kern w:val="0"/>
        <w:sz w:val="22"/>
        <w:szCs w:val="22"/>
        <w:lang w:eastAsia="pl-PL"/>
      </w:rPr>
      <w:t xml:space="preserve">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>cześć 4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                       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      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>
      <w:rPr>
        <w:rFonts w:ascii="Garamond" w:hAnsi="Garamond"/>
        <w:b/>
        <w:kern w:val="0"/>
        <w:sz w:val="22"/>
        <w:szCs w:val="22"/>
        <w:lang w:eastAsia="pl-PL"/>
      </w:rPr>
      <w:t xml:space="preserve">          </w:t>
    </w:r>
    <w:r w:rsidRPr="009B3B77">
      <w:rPr>
        <w:rFonts w:ascii="Garamond" w:hAnsi="Garamond"/>
        <w:b/>
        <w:kern w:val="0"/>
        <w:sz w:val="22"/>
        <w:szCs w:val="22"/>
        <w:lang w:eastAsia="pl-PL"/>
      </w:rPr>
      <w:t xml:space="preserve"> </w:t>
    </w:r>
    <w:r w:rsidRPr="00A352C6">
      <w:rPr>
        <w:rFonts w:ascii="Garamond" w:hAnsi="Garamond"/>
        <w:kern w:val="0"/>
        <w:sz w:val="22"/>
        <w:szCs w:val="22"/>
        <w:lang w:eastAsia="pl-PL"/>
      </w:rPr>
      <w:t>Załącznik nr 1a do specyfikacji</w:t>
    </w:r>
  </w:p>
  <w:p w:rsidR="009C1413" w:rsidRPr="00EA6D32" w:rsidRDefault="009C1413" w:rsidP="009C1413">
    <w:pPr>
      <w:tabs>
        <w:tab w:val="center" w:pos="4536"/>
        <w:tab w:val="right" w:pos="14040"/>
      </w:tabs>
      <w:suppressAutoHyphens w:val="0"/>
      <w:jc w:val="right"/>
      <w:rPr>
        <w:rFonts w:ascii="Garamond" w:hAnsi="Garamond"/>
        <w:kern w:val="0"/>
        <w:sz w:val="22"/>
        <w:szCs w:val="22"/>
        <w:lang w:eastAsia="pl-PL"/>
      </w:rPr>
    </w:pPr>
    <w:r>
      <w:rPr>
        <w:rFonts w:ascii="Garamond" w:hAnsi="Garamond"/>
        <w:kern w:val="0"/>
        <w:sz w:val="22"/>
        <w:szCs w:val="22"/>
        <w:lang w:eastAsia="pl-PL"/>
      </w:rPr>
      <w:t>Załącznik nr …… do umowy</w:t>
    </w:r>
  </w:p>
  <w:p w:rsidR="004A2FFA" w:rsidRPr="00605A67" w:rsidRDefault="004A2FFA" w:rsidP="009C1413">
    <w:pPr>
      <w:tabs>
        <w:tab w:val="center" w:pos="4536"/>
        <w:tab w:val="right" w:pos="14040"/>
      </w:tabs>
      <w:suppressAutoHyphens w:val="0"/>
      <w:rPr>
        <w:rFonts w:ascii="Garamond" w:hAnsi="Garamond"/>
        <w:kern w:val="0"/>
        <w:sz w:val="22"/>
        <w:szCs w:val="22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35696"/>
    <w:multiLevelType w:val="hybridMultilevel"/>
    <w:tmpl w:val="EF92738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8"/>
  </w:num>
  <w:num w:numId="5">
    <w:abstractNumId w:val="8"/>
  </w:num>
  <w:num w:numId="6">
    <w:abstractNumId w:val="7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22"/>
    <w:rsid w:val="000D6596"/>
    <w:rsid w:val="001D4195"/>
    <w:rsid w:val="001F1ED7"/>
    <w:rsid w:val="002B3EFE"/>
    <w:rsid w:val="00313679"/>
    <w:rsid w:val="00330F92"/>
    <w:rsid w:val="00386BDE"/>
    <w:rsid w:val="003B07FE"/>
    <w:rsid w:val="003E7B4E"/>
    <w:rsid w:val="004A2FFA"/>
    <w:rsid w:val="00605A67"/>
    <w:rsid w:val="00732C45"/>
    <w:rsid w:val="00743A27"/>
    <w:rsid w:val="00805193"/>
    <w:rsid w:val="00846A22"/>
    <w:rsid w:val="00860155"/>
    <w:rsid w:val="008E04F1"/>
    <w:rsid w:val="009146ED"/>
    <w:rsid w:val="0097030B"/>
    <w:rsid w:val="009C1413"/>
    <w:rsid w:val="00B72F6E"/>
    <w:rsid w:val="00C50E5A"/>
    <w:rsid w:val="00D11879"/>
    <w:rsid w:val="00D67841"/>
    <w:rsid w:val="00F57C1E"/>
    <w:rsid w:val="00F912D9"/>
    <w:rsid w:val="00FA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C8F07-072D-4B26-9025-52EC68F7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5A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05A67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860155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860155"/>
    <w:rPr>
      <w:rFonts w:ascii="Garamond" w:eastAsia="Times New Roman" w:hAnsi="Garamond" w:cs="Times New Roman"/>
      <w:b/>
      <w:kern w:val="3"/>
      <w:lang w:eastAsia="zh-CN"/>
    </w:rPr>
  </w:style>
  <w:style w:type="paragraph" w:customStyle="1" w:styleId="Standard">
    <w:name w:val="Standard"/>
    <w:rsid w:val="009C141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2166</Words>
  <Characters>13001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8</cp:revision>
  <dcterms:created xsi:type="dcterms:W3CDTF">2018-04-25T05:55:00Z</dcterms:created>
  <dcterms:modified xsi:type="dcterms:W3CDTF">2018-05-25T06:10:00Z</dcterms:modified>
</cp:coreProperties>
</file>