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79D40D" w14:textId="77777777" w:rsidR="00422218" w:rsidRPr="0031322F" w:rsidRDefault="00422218" w:rsidP="00422218">
      <w:pPr>
        <w:pStyle w:val="Tytu"/>
        <w:spacing w:line="288" w:lineRule="auto"/>
        <w:rPr>
          <w:rFonts w:ascii="Century Gothic" w:hAnsi="Century Gothic"/>
          <w:sz w:val="20"/>
          <w:szCs w:val="20"/>
        </w:rPr>
      </w:pPr>
      <w:r w:rsidRPr="0031322F">
        <w:rPr>
          <w:rFonts w:ascii="Century Gothic" w:hAnsi="Century Gothic"/>
          <w:sz w:val="20"/>
          <w:szCs w:val="20"/>
        </w:rPr>
        <w:t>OPIS PRZEDMIOTU ZAMÓWIENIA</w:t>
      </w:r>
    </w:p>
    <w:p w14:paraId="56C8C04D" w14:textId="2E1C05C3" w:rsidR="0097030B" w:rsidRPr="0031322F" w:rsidRDefault="00A87F68" w:rsidP="00A5076C">
      <w:pPr>
        <w:pStyle w:val="Skrconyadreszwrotny"/>
        <w:spacing w:before="100" w:beforeAutospacing="1" w:after="100" w:afterAutospacing="1" w:line="288" w:lineRule="auto"/>
        <w:jc w:val="center"/>
        <w:rPr>
          <w:rFonts w:ascii="Century Gothic" w:hAnsi="Century Gothic"/>
          <w:b/>
          <w:sz w:val="20"/>
        </w:rPr>
      </w:pPr>
      <w:r>
        <w:rPr>
          <w:rFonts w:ascii="Century Gothic" w:hAnsi="Century Gothic"/>
          <w:b/>
          <w:sz w:val="20"/>
        </w:rPr>
        <w:t>Część</w:t>
      </w:r>
      <w:r w:rsidR="0097030B" w:rsidRPr="0031322F">
        <w:rPr>
          <w:rFonts w:ascii="Century Gothic" w:hAnsi="Century Gothic"/>
          <w:b/>
          <w:sz w:val="20"/>
        </w:rPr>
        <w:t xml:space="preserve"> </w:t>
      </w:r>
      <w:r w:rsidR="00E65C60" w:rsidRPr="0031322F">
        <w:rPr>
          <w:rFonts w:ascii="Century Gothic" w:hAnsi="Century Gothic"/>
          <w:b/>
          <w:sz w:val="20"/>
        </w:rPr>
        <w:t xml:space="preserve">nr </w:t>
      </w:r>
      <w:r w:rsidR="00DE254F" w:rsidRPr="0031322F">
        <w:rPr>
          <w:rFonts w:ascii="Century Gothic" w:hAnsi="Century Gothic"/>
          <w:b/>
          <w:sz w:val="20"/>
        </w:rPr>
        <w:t>5</w:t>
      </w:r>
      <w:r w:rsidR="0097030B" w:rsidRPr="0031322F">
        <w:rPr>
          <w:rFonts w:ascii="Century Gothic" w:hAnsi="Century Gothic"/>
          <w:b/>
          <w:sz w:val="20"/>
        </w:rPr>
        <w:t xml:space="preserve"> – </w:t>
      </w:r>
      <w:r w:rsidR="00DF586B" w:rsidRPr="0031322F">
        <w:rPr>
          <w:rFonts w:ascii="Century Gothic" w:hAnsi="Century Gothic"/>
          <w:b/>
          <w:sz w:val="20"/>
        </w:rPr>
        <w:t xml:space="preserve"> </w:t>
      </w:r>
      <w:r w:rsidR="009D1D54" w:rsidRPr="0031322F">
        <w:rPr>
          <w:rFonts w:ascii="Century Gothic" w:hAnsi="Century Gothic"/>
          <w:b/>
          <w:sz w:val="20"/>
        </w:rPr>
        <w:t>łóżko elektryczne z ramą ortopedyczną</w:t>
      </w:r>
      <w:r w:rsidR="00F96723" w:rsidRPr="0031322F">
        <w:rPr>
          <w:rFonts w:ascii="Century Gothic" w:hAnsi="Century Gothic"/>
          <w:b/>
          <w:sz w:val="20"/>
        </w:rPr>
        <w:t xml:space="preserve"> z szafką przyłóżkową </w:t>
      </w:r>
      <w:r w:rsidR="009D1D54" w:rsidRPr="0031322F">
        <w:rPr>
          <w:rFonts w:ascii="Century Gothic" w:hAnsi="Century Gothic"/>
          <w:b/>
          <w:sz w:val="20"/>
        </w:rPr>
        <w:t xml:space="preserve"> </w:t>
      </w:r>
      <w:r w:rsidR="00DF586B" w:rsidRPr="0031322F">
        <w:rPr>
          <w:rFonts w:ascii="Century Gothic" w:hAnsi="Century Gothic"/>
          <w:b/>
          <w:sz w:val="20"/>
        </w:rPr>
        <w:t>(materace pasywne i aktywne)</w:t>
      </w:r>
    </w:p>
    <w:p w14:paraId="6E86320C" w14:textId="77777777" w:rsidR="0097030B" w:rsidRPr="0031322F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31322F">
        <w:rPr>
          <w:rFonts w:ascii="Century Gothic" w:hAnsi="Century Gothic"/>
          <w:sz w:val="20"/>
        </w:rPr>
        <w:t xml:space="preserve">Przeznaczenie : </w:t>
      </w:r>
      <w:r w:rsidR="00380106" w:rsidRPr="0031322F">
        <w:rPr>
          <w:rFonts w:ascii="Century Gothic" w:hAnsi="Century Gothic"/>
          <w:sz w:val="20"/>
        </w:rPr>
        <w:t xml:space="preserve">NSSU </w:t>
      </w:r>
      <w:r w:rsidR="009D1D54" w:rsidRPr="0031322F">
        <w:rPr>
          <w:rFonts w:ascii="Century Gothic" w:hAnsi="Century Gothic"/>
          <w:sz w:val="20"/>
        </w:rPr>
        <w:t>–</w:t>
      </w:r>
      <w:r w:rsidR="00380106" w:rsidRPr="0031322F">
        <w:rPr>
          <w:rFonts w:ascii="Century Gothic" w:hAnsi="Century Gothic"/>
          <w:sz w:val="20"/>
        </w:rPr>
        <w:t xml:space="preserve"> </w:t>
      </w:r>
      <w:r w:rsidR="009D1D54" w:rsidRPr="0031322F">
        <w:rPr>
          <w:rFonts w:ascii="Century Gothic" w:hAnsi="Century Gothic"/>
          <w:sz w:val="20"/>
        </w:rPr>
        <w:t>ortopedia i traumatologia narządów ruchu</w:t>
      </w:r>
    </w:p>
    <w:p w14:paraId="2D3ADBAA" w14:textId="77777777" w:rsidR="0097030B" w:rsidRPr="0031322F" w:rsidRDefault="0097030B" w:rsidP="00A5076C">
      <w:pPr>
        <w:pStyle w:val="Skrconyadreszwrotny"/>
        <w:spacing w:line="288" w:lineRule="auto"/>
        <w:jc w:val="both"/>
        <w:rPr>
          <w:rFonts w:ascii="Century Gothic" w:hAnsi="Century Gothic"/>
          <w:sz w:val="20"/>
        </w:rPr>
      </w:pPr>
      <w:r w:rsidRPr="0031322F">
        <w:rPr>
          <w:rFonts w:ascii="Century Gothic" w:hAnsi="Century Gothic"/>
          <w:sz w:val="20"/>
        </w:rPr>
        <w:t>Uwagi i objaśnienia:</w:t>
      </w:r>
    </w:p>
    <w:p w14:paraId="4609D26A" w14:textId="77777777" w:rsidR="0097030B" w:rsidRPr="0031322F" w:rsidRDefault="0097030B" w:rsidP="00A5076C">
      <w:pPr>
        <w:pStyle w:val="Skrconyadreszwrotny"/>
        <w:numPr>
          <w:ilvl w:val="0"/>
          <w:numId w:val="2"/>
        </w:numPr>
        <w:spacing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31322F">
        <w:rPr>
          <w:rFonts w:ascii="Century Gothic" w:hAnsi="Century Gothic"/>
          <w:sz w:val="20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14:paraId="01D9F531" w14:textId="77777777" w:rsidR="0097030B" w:rsidRPr="0031322F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31322F">
        <w:rPr>
          <w:rFonts w:ascii="Century Gothic" w:hAnsi="Century Gothic"/>
          <w:sz w:val="20"/>
        </w:rPr>
        <w:t>Parametry o określonych warunkach liczbowych ( „&gt;=”  lub „=&lt;” ) są warunkami granicznymi, których niespełnienie spowoduje odrzucenie oferty. Wartość podana przy znaku  „=” oznacza wartość wymaganą.</w:t>
      </w:r>
    </w:p>
    <w:p w14:paraId="21A0139F" w14:textId="77777777" w:rsidR="0097030B" w:rsidRPr="0031322F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31322F">
        <w:rPr>
          <w:rFonts w:ascii="Century Gothic" w:hAnsi="Century Gothic"/>
          <w:sz w:val="20"/>
        </w:rPr>
        <w:t>Brak odpowiedzi w przypadku pozostałych warunków, punktowany będzie jako 0.</w:t>
      </w:r>
    </w:p>
    <w:p w14:paraId="151D84CC" w14:textId="77777777" w:rsidR="0097030B" w:rsidRPr="0031322F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31322F">
        <w:rPr>
          <w:rFonts w:ascii="Century Gothic" w:hAnsi="Century Gothic"/>
          <w:sz w:val="20"/>
        </w:rPr>
        <w:t>Wykonawca zobowiązany jest do podania parametrów w jednostkach wskazanych w niniejszym opisie,</w:t>
      </w:r>
    </w:p>
    <w:p w14:paraId="287C3BE9" w14:textId="77777777" w:rsidR="0097030B" w:rsidRPr="0031322F" w:rsidRDefault="0097030B" w:rsidP="0097030B">
      <w:pPr>
        <w:pStyle w:val="Skrconyadreszwrotny"/>
        <w:numPr>
          <w:ilvl w:val="0"/>
          <w:numId w:val="2"/>
        </w:numPr>
        <w:spacing w:before="100" w:beforeAutospacing="1" w:after="100" w:afterAutospacing="1" w:line="288" w:lineRule="auto"/>
        <w:ind w:left="0" w:firstLine="0"/>
        <w:jc w:val="both"/>
        <w:rPr>
          <w:rFonts w:ascii="Century Gothic" w:hAnsi="Century Gothic"/>
          <w:sz w:val="20"/>
        </w:rPr>
      </w:pPr>
      <w:r w:rsidRPr="0031322F">
        <w:rPr>
          <w:rFonts w:ascii="Century Gothic" w:hAnsi="Century Gothic"/>
          <w:sz w:val="20"/>
        </w:rPr>
        <w:t xml:space="preserve">Wykonawca gwarantuje niniejszym, że sprzęt jest fabrycznie nowy (rok produkcji 2018) nie jest </w:t>
      </w:r>
      <w:proofErr w:type="spellStart"/>
      <w:r w:rsidRPr="0031322F">
        <w:rPr>
          <w:rFonts w:ascii="Century Gothic" w:hAnsi="Century Gothic"/>
          <w:sz w:val="20"/>
        </w:rPr>
        <w:t>rekondycjonowany</w:t>
      </w:r>
      <w:proofErr w:type="spellEnd"/>
      <w:r w:rsidRPr="0031322F">
        <w:rPr>
          <w:rFonts w:ascii="Century Gothic" w:hAnsi="Century Gothic"/>
          <w:sz w:val="20"/>
        </w:rPr>
        <w:t>, używany, powystawowy,  jest kompletny i do jego uruchomienia oraz stosowania zgodnie z przeznaczeniem nie jest konieczny zakup dodatkowych elementów i akcesoriów.</w:t>
      </w:r>
    </w:p>
    <w:p w14:paraId="41131D28" w14:textId="77777777" w:rsidR="0097030B" w:rsidRPr="0031322F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31322F">
        <w:rPr>
          <w:rFonts w:ascii="Century Gothic" w:hAnsi="Century Gothic"/>
          <w:sz w:val="20"/>
        </w:rPr>
        <w:t>Nazwa i typ: .............................................................</w:t>
      </w:r>
    </w:p>
    <w:p w14:paraId="15525443" w14:textId="77777777" w:rsidR="0097030B" w:rsidRPr="0031322F" w:rsidRDefault="0097030B" w:rsidP="0097030B">
      <w:pPr>
        <w:pStyle w:val="Skrconyadreszwrotny"/>
        <w:spacing w:before="100" w:beforeAutospacing="1" w:after="100" w:afterAutospacing="1" w:line="288" w:lineRule="auto"/>
        <w:jc w:val="both"/>
        <w:rPr>
          <w:rFonts w:ascii="Century Gothic" w:hAnsi="Century Gothic"/>
          <w:sz w:val="20"/>
        </w:rPr>
      </w:pPr>
      <w:r w:rsidRPr="0031322F">
        <w:rPr>
          <w:rFonts w:ascii="Century Gothic" w:hAnsi="Century Gothic"/>
          <w:sz w:val="20"/>
        </w:rPr>
        <w:t>Producent: ........................................................</w:t>
      </w:r>
    </w:p>
    <w:p w14:paraId="127741D2" w14:textId="77777777" w:rsidR="0097030B" w:rsidRPr="0031322F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31322F">
        <w:rPr>
          <w:rFonts w:ascii="Century Gothic" w:hAnsi="Century Gothic"/>
          <w:sz w:val="20"/>
        </w:rPr>
        <w:t>Kraj produkcji: ...............................................................</w:t>
      </w:r>
    </w:p>
    <w:p w14:paraId="0424C09A" w14:textId="77777777" w:rsidR="0097030B" w:rsidRPr="0031322F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31322F">
        <w:rPr>
          <w:rFonts w:ascii="Century Gothic" w:hAnsi="Century Gothic"/>
          <w:sz w:val="20"/>
        </w:rPr>
        <w:t>Rok produkcji: .......................</w:t>
      </w:r>
    </w:p>
    <w:p w14:paraId="10FD86FA" w14:textId="77777777" w:rsidR="0097030B" w:rsidRDefault="0097030B" w:rsidP="0097030B">
      <w:pPr>
        <w:pStyle w:val="Skrconyadreszwrotny"/>
        <w:spacing w:before="100" w:beforeAutospacing="1" w:after="100" w:afterAutospacing="1" w:line="288" w:lineRule="auto"/>
        <w:rPr>
          <w:rFonts w:ascii="Century Gothic" w:hAnsi="Century Gothic"/>
          <w:sz w:val="20"/>
        </w:rPr>
      </w:pPr>
      <w:r w:rsidRPr="0031322F">
        <w:rPr>
          <w:rFonts w:ascii="Century Gothic" w:hAnsi="Century Gothic"/>
          <w:sz w:val="20"/>
        </w:rPr>
        <w:t>Klasa wyrobu medycznego: ...............</w:t>
      </w:r>
    </w:p>
    <w:p w14:paraId="4CDCD26B" w14:textId="45F8C3FD" w:rsidR="00A5076C" w:rsidRDefault="00A5076C">
      <w:pPr>
        <w:suppressAutoHyphens w:val="0"/>
        <w:spacing w:after="200" w:line="276" w:lineRule="auto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</w:rPr>
        <w:br w:type="page"/>
      </w: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7"/>
        <w:gridCol w:w="502"/>
        <w:gridCol w:w="5528"/>
        <w:gridCol w:w="851"/>
        <w:gridCol w:w="162"/>
        <w:gridCol w:w="2389"/>
        <w:gridCol w:w="4435"/>
      </w:tblGrid>
      <w:tr w:rsidR="00A5076C" w:rsidRPr="00A5076C" w14:paraId="4E1821F7" w14:textId="77777777" w:rsidTr="00A5076C">
        <w:trPr>
          <w:trHeight w:val="640"/>
        </w:trPr>
        <w:tc>
          <w:tcPr>
            <w:tcW w:w="14074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70CCF89" w14:textId="77777777" w:rsidR="00A5076C" w:rsidRPr="00A5076C" w:rsidRDefault="00A5076C" w:rsidP="00A5076C">
            <w:pPr>
              <w:rPr>
                <w:rFonts w:ascii="Century Gothic" w:hAnsi="Century Gothic" w:cs="Calibri"/>
                <w:lang w:eastAsia="pl-PL"/>
              </w:rPr>
            </w:pPr>
            <w:r w:rsidRPr="00A5076C">
              <w:rPr>
                <w:rFonts w:ascii="Century Gothic" w:hAnsi="Century Gothic" w:cs="Calibri"/>
                <w:lang w:eastAsia="pl-PL"/>
              </w:rPr>
              <w:lastRenderedPageBreak/>
              <w:t> </w:t>
            </w:r>
            <w:r w:rsidRPr="00A5076C">
              <w:rPr>
                <w:rFonts w:ascii="Century Gothic" w:hAnsi="Century Gothic"/>
                <w:b/>
                <w:sz w:val="20"/>
                <w:szCs w:val="20"/>
                <w:lang w:eastAsia="pl-PL"/>
              </w:rPr>
              <w:t>ZAMÓWIENIE PODSTAWOWE:</w:t>
            </w:r>
          </w:p>
          <w:p w14:paraId="4182B2F4" w14:textId="77777777" w:rsidR="00A5076C" w:rsidRPr="00A5076C" w:rsidRDefault="00A5076C" w:rsidP="00A5076C">
            <w:pPr>
              <w:ind w:hanging="129"/>
              <w:rPr>
                <w:rFonts w:ascii="Century Gothic" w:hAnsi="Century Gothic"/>
                <w:b/>
                <w:sz w:val="20"/>
                <w:szCs w:val="20"/>
                <w:lang w:eastAsia="pl-PL"/>
              </w:rPr>
            </w:pPr>
          </w:p>
        </w:tc>
      </w:tr>
      <w:tr w:rsidR="00A5076C" w:rsidRPr="00A5076C" w14:paraId="67C166A7" w14:textId="77777777" w:rsidTr="00A5076C">
        <w:trPr>
          <w:trHeight w:val="705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BED15" w14:textId="77777777" w:rsidR="00A5076C" w:rsidRPr="00A5076C" w:rsidRDefault="00A5076C" w:rsidP="00A5076C">
            <w:pPr>
              <w:rPr>
                <w:rFonts w:ascii="Century Gothic" w:hAnsi="Century Gothic" w:cs="Calibri"/>
                <w:lang w:eastAsia="pl-PL"/>
              </w:rPr>
            </w:pPr>
            <w:r w:rsidRPr="00A5076C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2E4C5" w14:textId="77777777" w:rsidR="00A5076C" w:rsidRPr="00A5076C" w:rsidRDefault="00A5076C" w:rsidP="00A5076C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A5076C">
              <w:rPr>
                <w:rFonts w:ascii="Century Gothic" w:hAnsi="Century Gothic" w:cs="Calibri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F1E81" w14:textId="77777777" w:rsidR="00A5076C" w:rsidRPr="00A5076C" w:rsidRDefault="00A5076C" w:rsidP="00A5076C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A5076C">
              <w:rPr>
                <w:rFonts w:ascii="Century Gothic" w:hAnsi="Century Gothic" w:cs="Calibri"/>
                <w:sz w:val="20"/>
                <w:szCs w:val="20"/>
                <w:lang w:eastAsia="pl-PL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1F28A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A5076C">
              <w:rPr>
                <w:rFonts w:ascii="Century Gothic" w:hAnsi="Century Gothic" w:cs="Calibri"/>
                <w:sz w:val="20"/>
                <w:szCs w:val="20"/>
                <w:lang w:eastAsia="pl-PL"/>
              </w:rPr>
              <w:t>Liczba sztuk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24A08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A5076C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jednostkowa brutto sprzętu (w zł)</w:t>
            </w:r>
          </w:p>
        </w:tc>
        <w:tc>
          <w:tcPr>
            <w:tcW w:w="4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F1410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A5076C">
              <w:rPr>
                <w:rFonts w:ascii="Century Gothic" w:hAnsi="Century Gothic" w:cs="Calibri"/>
                <w:sz w:val="20"/>
                <w:szCs w:val="20"/>
                <w:lang w:eastAsia="pl-PL"/>
              </w:rPr>
              <w:t>Cena brutto sprzętu w pozycjach (w zł)</w:t>
            </w:r>
          </w:p>
        </w:tc>
      </w:tr>
      <w:tr w:rsidR="00A5076C" w:rsidRPr="00A5076C" w14:paraId="2D72A95F" w14:textId="77777777" w:rsidTr="00A5076C">
        <w:trPr>
          <w:trHeight w:val="701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C0165" w14:textId="77777777" w:rsidR="00A5076C" w:rsidRPr="00A5076C" w:rsidRDefault="00A5076C" w:rsidP="00A5076C">
            <w:pPr>
              <w:rPr>
                <w:rFonts w:ascii="Century Gothic" w:hAnsi="Century Gothic" w:cs="Calibri"/>
                <w:lang w:eastAsia="pl-PL"/>
              </w:rPr>
            </w:pPr>
            <w:r w:rsidRPr="00A5076C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E224E" w14:textId="77777777" w:rsidR="00A5076C" w:rsidRPr="00A5076C" w:rsidRDefault="00A5076C" w:rsidP="00A5076C">
            <w:pPr>
              <w:rPr>
                <w:rFonts w:ascii="Century Gothic" w:hAnsi="Century Gothic"/>
                <w:sz w:val="20"/>
              </w:rPr>
            </w:pPr>
            <w:r w:rsidRPr="00A5076C">
              <w:rPr>
                <w:rFonts w:ascii="Century Gothic" w:hAnsi="Century Gothic"/>
                <w:sz w:val="20"/>
              </w:rPr>
              <w:t>1.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70764" w14:textId="0ABFE111" w:rsidR="00A5076C" w:rsidRPr="00A5076C" w:rsidRDefault="00A5076C" w:rsidP="00A5076C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31322F">
              <w:rPr>
                <w:rFonts w:ascii="Century Gothic" w:hAnsi="Century Gothic"/>
                <w:sz w:val="20"/>
              </w:rPr>
              <w:t xml:space="preserve">Łóżko elektryczne z ramą ortopedyczną z szafką </w:t>
            </w:r>
            <w:r>
              <w:rPr>
                <w:rFonts w:ascii="Century Gothic" w:hAnsi="Century Gothic"/>
                <w:sz w:val="20"/>
              </w:rPr>
              <w:t>przyłóżkową  (materace pasywne</w:t>
            </w:r>
            <w:r w:rsidRPr="0031322F">
              <w:rPr>
                <w:rFonts w:ascii="Century Gothic" w:hAnsi="Century Gothic"/>
                <w:sz w:val="20"/>
              </w:rPr>
              <w:t>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372DA" w14:textId="2E7A8590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</w:rPr>
              <w:t>25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9E1C5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734D5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A5076C" w:rsidRPr="00A5076C" w14:paraId="0EF8FAAF" w14:textId="77777777" w:rsidTr="00A5076C">
        <w:trPr>
          <w:trHeight w:val="839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D85AC2" w14:textId="77777777" w:rsidR="00A5076C" w:rsidRPr="00A5076C" w:rsidRDefault="00A5076C" w:rsidP="00A5076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E959F" w14:textId="77777777" w:rsidR="00A5076C" w:rsidRPr="00A5076C" w:rsidRDefault="00A5076C" w:rsidP="00A5076C">
            <w:pPr>
              <w:rPr>
                <w:rFonts w:ascii="Century Gothic" w:hAnsi="Century Gothic"/>
                <w:sz w:val="20"/>
              </w:rPr>
            </w:pPr>
            <w:r w:rsidRPr="00A5076C">
              <w:rPr>
                <w:rFonts w:ascii="Century Gothic" w:hAnsi="Century Gothic"/>
                <w:sz w:val="20"/>
              </w:rPr>
              <w:t>2.</w:t>
            </w:r>
          </w:p>
        </w:tc>
        <w:tc>
          <w:tcPr>
            <w:tcW w:w="55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5EEA19" w14:textId="3CF9331F" w:rsidR="00A5076C" w:rsidRPr="00A5076C" w:rsidRDefault="00A5076C" w:rsidP="00A5076C">
            <w:pPr>
              <w:rPr>
                <w:rFonts w:ascii="Century Gothic" w:hAnsi="Century Gothic"/>
                <w:sz w:val="20"/>
              </w:rPr>
            </w:pPr>
            <w:r w:rsidRPr="0031322F">
              <w:rPr>
                <w:rFonts w:ascii="Century Gothic" w:hAnsi="Century Gothic"/>
                <w:sz w:val="20"/>
              </w:rPr>
              <w:t>Łóżko elektryczne z ramą ortopedyczną z szafką przyłóżkową  (materace aktywne)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47AC27" w14:textId="6F59B35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</w:rPr>
              <w:t>15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A443BC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C76EF8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A5076C" w:rsidRPr="00A5076C" w14:paraId="17D55C91" w14:textId="77777777" w:rsidTr="00A5076C">
        <w:trPr>
          <w:trHeight w:val="73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C2F332" w14:textId="77777777" w:rsidR="00A5076C" w:rsidRPr="00A5076C" w:rsidRDefault="00A5076C" w:rsidP="00A5076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30F8AD64" w14:textId="77777777" w:rsidR="00A5076C" w:rsidRPr="00A5076C" w:rsidRDefault="00A5076C" w:rsidP="00A5076C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F20A247" w14:textId="77777777" w:rsidR="00A5076C" w:rsidRPr="00A5076C" w:rsidRDefault="00A5076C" w:rsidP="00A5076C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FE6C8A" w14:textId="77777777" w:rsidR="00A5076C" w:rsidRPr="00A5076C" w:rsidRDefault="00A5076C" w:rsidP="00A5076C">
            <w:pPr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 w:rsidRPr="00A5076C">
              <w:rPr>
                <w:rFonts w:ascii="Century Gothic" w:hAnsi="Century Gothic" w:cs="Calibri"/>
                <w:b/>
                <w:bCs/>
                <w:sz w:val="20"/>
                <w:szCs w:val="20"/>
                <w:lang w:eastAsia="pl-PL"/>
              </w:rPr>
              <w:t>A:</w:t>
            </w:r>
            <w:r w:rsidRPr="00A5076C"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  <w:t xml:space="preserve"> Łączna cena brutto sprzętu w zł (suma cen z poz. 1 i 2):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96AF72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A5076C" w:rsidRPr="00A5076C" w14:paraId="4FECE619" w14:textId="77777777" w:rsidTr="00A5076C">
        <w:trPr>
          <w:trHeight w:val="300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CEA55" w14:textId="77777777" w:rsidR="00A5076C" w:rsidRPr="00A5076C" w:rsidRDefault="00A5076C" w:rsidP="00A5076C">
            <w:pPr>
              <w:rPr>
                <w:rFonts w:ascii="Century Gothic" w:hAnsi="Century Gothic" w:cs="Calibri"/>
                <w:lang w:eastAsia="pl-PL"/>
              </w:rPr>
            </w:pPr>
            <w:r w:rsidRPr="00A5076C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74C6BFE7" w14:textId="77777777" w:rsidR="00A5076C" w:rsidRPr="00A5076C" w:rsidRDefault="00A5076C" w:rsidP="00A5076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CF908" w14:textId="77777777" w:rsidR="00A5076C" w:rsidRPr="00A5076C" w:rsidRDefault="00A5076C" w:rsidP="00A5076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101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A61F9" w14:textId="77777777" w:rsidR="00A5076C" w:rsidRPr="00A5076C" w:rsidRDefault="00A5076C" w:rsidP="00A5076C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23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D84E4" w14:textId="77777777" w:rsidR="00A5076C" w:rsidRPr="00A5076C" w:rsidRDefault="00A5076C" w:rsidP="00A5076C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00D5A" w14:textId="77777777" w:rsidR="00A5076C" w:rsidRPr="00A5076C" w:rsidRDefault="00A5076C" w:rsidP="00A5076C">
            <w:pPr>
              <w:jc w:val="center"/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</w:tr>
      <w:tr w:rsidR="00A5076C" w:rsidRPr="00A5076C" w14:paraId="74F2C748" w14:textId="77777777" w:rsidTr="00A5076C">
        <w:trPr>
          <w:trHeight w:val="667"/>
        </w:trPr>
        <w:tc>
          <w:tcPr>
            <w:tcW w:w="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433F5" w14:textId="77777777" w:rsidR="00A5076C" w:rsidRPr="00A5076C" w:rsidRDefault="00A5076C" w:rsidP="00A5076C">
            <w:pPr>
              <w:rPr>
                <w:rFonts w:ascii="Century Gothic" w:hAnsi="Century Gothic" w:cs="Calibri"/>
                <w:lang w:eastAsia="pl-PL"/>
              </w:rPr>
            </w:pPr>
            <w:r w:rsidRPr="00A5076C">
              <w:rPr>
                <w:rFonts w:ascii="Century Gothic" w:hAnsi="Century Gothic" w:cs="Calibri"/>
                <w:lang w:eastAsia="pl-PL"/>
              </w:rPr>
              <w:t> </w:t>
            </w:r>
          </w:p>
        </w:tc>
        <w:tc>
          <w:tcPr>
            <w:tcW w:w="502" w:type="dxa"/>
            <w:tcBorders>
              <w:top w:val="nil"/>
              <w:left w:val="nil"/>
              <w:bottom w:val="nil"/>
              <w:right w:val="nil"/>
            </w:tcBorders>
          </w:tcPr>
          <w:p w14:paraId="298A26E8" w14:textId="77777777" w:rsidR="00A5076C" w:rsidRPr="00A5076C" w:rsidRDefault="00A5076C" w:rsidP="00A5076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35126" w14:textId="77777777" w:rsidR="00A5076C" w:rsidRPr="00A5076C" w:rsidRDefault="00A5076C" w:rsidP="00A5076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4CE17D" w14:textId="77777777" w:rsidR="00A5076C" w:rsidRPr="00A5076C" w:rsidRDefault="00A5076C" w:rsidP="00A5076C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A5076C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B:</w:t>
            </w:r>
            <w:r w:rsidRPr="00A5076C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dostawy sprzętu do nowej siedziby Szpitala 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36B93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A5076C" w:rsidRPr="00A5076C" w14:paraId="5101351E" w14:textId="77777777" w:rsidTr="00A5076C">
        <w:trPr>
          <w:trHeight w:val="316"/>
        </w:trPr>
        <w:tc>
          <w:tcPr>
            <w:tcW w:w="207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0D4100A" w14:textId="77777777" w:rsidR="00A5076C" w:rsidRPr="00A5076C" w:rsidRDefault="00A5076C" w:rsidP="00A5076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top w:val="nil"/>
              <w:left w:val="nil"/>
              <w:right w:val="nil"/>
            </w:tcBorders>
          </w:tcPr>
          <w:p w14:paraId="02782548" w14:textId="77777777" w:rsidR="00A5076C" w:rsidRPr="00A5076C" w:rsidRDefault="00A5076C" w:rsidP="00A5076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63ADFDF" w14:textId="77777777" w:rsidR="00A5076C" w:rsidRPr="00A5076C" w:rsidRDefault="00A5076C" w:rsidP="00A5076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2BAB4801" w14:textId="77777777" w:rsidR="00A5076C" w:rsidRPr="00A5076C" w:rsidRDefault="00A5076C" w:rsidP="00A5076C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</w:p>
        </w:tc>
        <w:tc>
          <w:tcPr>
            <w:tcW w:w="44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F61E9C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  <w:tr w:rsidR="00A5076C" w:rsidRPr="00A5076C" w14:paraId="7EB30F96" w14:textId="77777777" w:rsidTr="00A5076C">
        <w:trPr>
          <w:trHeight w:val="937"/>
        </w:trPr>
        <w:tc>
          <w:tcPr>
            <w:tcW w:w="207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65F8FB3" w14:textId="77777777" w:rsidR="00A5076C" w:rsidRPr="00A5076C" w:rsidRDefault="00A5076C" w:rsidP="00A5076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02" w:type="dxa"/>
            <w:tcBorders>
              <w:left w:val="nil"/>
              <w:bottom w:val="single" w:sz="4" w:space="0" w:color="auto"/>
              <w:right w:val="nil"/>
            </w:tcBorders>
          </w:tcPr>
          <w:p w14:paraId="0B188AAA" w14:textId="77777777" w:rsidR="00A5076C" w:rsidRPr="00A5076C" w:rsidRDefault="00A5076C" w:rsidP="00A5076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552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8C5DEB" w14:textId="77777777" w:rsidR="00A5076C" w:rsidRPr="00A5076C" w:rsidRDefault="00A5076C" w:rsidP="00A5076C">
            <w:pPr>
              <w:rPr>
                <w:rFonts w:ascii="Century Gothic" w:hAnsi="Century Gothic" w:cs="Calibri"/>
                <w:lang w:eastAsia="pl-PL"/>
              </w:rPr>
            </w:pP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FBE91E" w14:textId="77777777" w:rsidR="00A5076C" w:rsidRPr="00A5076C" w:rsidRDefault="00A5076C" w:rsidP="00A5076C">
            <w:pPr>
              <w:rPr>
                <w:rFonts w:ascii="Century Gothic" w:hAnsi="Century Gothic"/>
                <w:sz w:val="20"/>
                <w:szCs w:val="20"/>
                <w:lang w:eastAsia="pl-PL"/>
              </w:rPr>
            </w:pPr>
            <w:r w:rsidRPr="00A5076C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C:</w:t>
            </w:r>
            <w:r w:rsidRPr="00A5076C">
              <w:rPr>
                <w:rFonts w:ascii="Century Gothic" w:hAnsi="Century Gothic" w:cs="Calibri"/>
                <w:sz w:val="20"/>
                <w:szCs w:val="20"/>
                <w:lang w:eastAsia="pl-PL"/>
              </w:rPr>
              <w:t xml:space="preserve"> Cena brutto instalacji, szkolenia i uruchomienia sprzętu w nowej siedzibie Szpitala (w zł):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2B218D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</w:p>
        </w:tc>
      </w:tr>
    </w:tbl>
    <w:p w14:paraId="3669E6E0" w14:textId="77777777" w:rsidR="00A5076C" w:rsidRPr="00A5076C" w:rsidRDefault="00A5076C" w:rsidP="00A5076C">
      <w:pPr>
        <w:rPr>
          <w:rFonts w:ascii="Century Gothic" w:hAnsi="Century Gothic"/>
          <w:sz w:val="16"/>
          <w:szCs w:val="16"/>
        </w:rPr>
      </w:pPr>
    </w:p>
    <w:p w14:paraId="17CB031B" w14:textId="77777777" w:rsidR="00A5076C" w:rsidRPr="00A5076C" w:rsidRDefault="00A5076C" w:rsidP="00A5076C">
      <w:pPr>
        <w:rPr>
          <w:rFonts w:ascii="Century Gothic" w:hAnsi="Century Gothic"/>
          <w:sz w:val="16"/>
          <w:szCs w:val="16"/>
        </w:rPr>
      </w:pPr>
    </w:p>
    <w:p w14:paraId="6242F394" w14:textId="77777777" w:rsidR="00A5076C" w:rsidRPr="00A5076C" w:rsidRDefault="00A5076C" w:rsidP="00A5076C">
      <w:pPr>
        <w:rPr>
          <w:rFonts w:ascii="Century Gothic" w:hAnsi="Century Gothic"/>
          <w:sz w:val="16"/>
          <w:szCs w:val="16"/>
        </w:rPr>
      </w:pPr>
    </w:p>
    <w:p w14:paraId="3D876DA0" w14:textId="77777777" w:rsidR="00A5076C" w:rsidRPr="00A5076C" w:rsidRDefault="00A5076C" w:rsidP="00A5076C">
      <w:pPr>
        <w:rPr>
          <w:rFonts w:ascii="Century Gothic" w:hAnsi="Century Gothic"/>
          <w:sz w:val="16"/>
          <w:szCs w:val="16"/>
        </w:rPr>
      </w:pPr>
    </w:p>
    <w:p w14:paraId="0F856C71" w14:textId="77777777" w:rsidR="00A5076C" w:rsidRPr="00A5076C" w:rsidRDefault="00A5076C" w:rsidP="00A5076C">
      <w:pPr>
        <w:rPr>
          <w:rFonts w:ascii="Century Gothic" w:hAnsi="Century Gothic"/>
          <w:sz w:val="16"/>
          <w:szCs w:val="16"/>
        </w:rPr>
      </w:pPr>
    </w:p>
    <w:p w14:paraId="0C9DF250" w14:textId="77777777" w:rsidR="00A5076C" w:rsidRPr="00A5076C" w:rsidRDefault="00A5076C" w:rsidP="00A5076C">
      <w:pPr>
        <w:rPr>
          <w:rFonts w:ascii="Century Gothic" w:hAnsi="Century Gothic"/>
          <w:sz w:val="16"/>
          <w:szCs w:val="16"/>
        </w:rPr>
      </w:pPr>
    </w:p>
    <w:p w14:paraId="22659093" w14:textId="77777777" w:rsidR="00A5076C" w:rsidRPr="00A5076C" w:rsidRDefault="00A5076C" w:rsidP="00A5076C">
      <w:pPr>
        <w:rPr>
          <w:rFonts w:ascii="Century Gothic" w:hAnsi="Century Gothic"/>
          <w:sz w:val="16"/>
          <w:szCs w:val="16"/>
        </w:rPr>
      </w:pPr>
    </w:p>
    <w:p w14:paraId="2D682302" w14:textId="77777777" w:rsidR="00A5076C" w:rsidRDefault="00A5076C" w:rsidP="00A5076C">
      <w:pPr>
        <w:rPr>
          <w:rFonts w:ascii="Century Gothic" w:hAnsi="Century Gothic"/>
          <w:sz w:val="16"/>
          <w:szCs w:val="16"/>
        </w:rPr>
      </w:pPr>
    </w:p>
    <w:p w14:paraId="274506A0" w14:textId="77777777" w:rsidR="00A54A0A" w:rsidRPr="00A5076C" w:rsidRDefault="00A54A0A" w:rsidP="00A5076C">
      <w:pPr>
        <w:rPr>
          <w:rFonts w:ascii="Century Gothic" w:hAnsi="Century Gothic"/>
          <w:sz w:val="16"/>
          <w:szCs w:val="16"/>
        </w:rPr>
      </w:pPr>
    </w:p>
    <w:p w14:paraId="0F13C1C5" w14:textId="77777777" w:rsidR="00A5076C" w:rsidRPr="00A5076C" w:rsidRDefault="00A5076C" w:rsidP="00A5076C">
      <w:pPr>
        <w:rPr>
          <w:rFonts w:ascii="Century Gothic" w:hAnsi="Century Gothic"/>
          <w:sz w:val="16"/>
          <w:szCs w:val="16"/>
        </w:rPr>
      </w:pPr>
    </w:p>
    <w:tbl>
      <w:tblPr>
        <w:tblW w:w="1407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45"/>
        <w:gridCol w:w="851"/>
        <w:gridCol w:w="1134"/>
        <w:gridCol w:w="2693"/>
        <w:gridCol w:w="3584"/>
      </w:tblGrid>
      <w:tr w:rsidR="00A5076C" w:rsidRPr="00A5076C" w14:paraId="49949C35" w14:textId="77777777" w:rsidTr="00A5076C">
        <w:trPr>
          <w:trHeight w:val="804"/>
        </w:trPr>
        <w:tc>
          <w:tcPr>
            <w:tcW w:w="1407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3FD6555" w14:textId="77777777" w:rsidR="00A5076C" w:rsidRPr="00A5076C" w:rsidRDefault="00A5076C" w:rsidP="00A5076C">
            <w:pPr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</w:pPr>
            <w:r w:rsidRPr="00A5076C">
              <w:rPr>
                <w:rFonts w:ascii="Century Gothic" w:hAnsi="Century Gothic" w:cs="Calibri"/>
                <w:lang w:eastAsia="pl-PL"/>
              </w:rPr>
              <w:lastRenderedPageBreak/>
              <w:t> </w:t>
            </w:r>
            <w:r w:rsidRPr="00A5076C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ZAMÓWIENIE OPCJONALNE:</w:t>
            </w:r>
          </w:p>
          <w:p w14:paraId="2B251B49" w14:textId="77777777" w:rsidR="00A5076C" w:rsidRPr="00A5076C" w:rsidRDefault="00A5076C" w:rsidP="00A5076C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A5076C">
              <w:rPr>
                <w:rFonts w:ascii="Century Gothic" w:hAnsi="Century Gothic" w:cs="Calibri"/>
                <w:lang w:eastAsia="pl-PL"/>
              </w:rPr>
              <w:t> </w:t>
            </w:r>
            <w:r w:rsidRPr="00A5076C">
              <w:rPr>
                <w:rFonts w:ascii="Century Gothic" w:hAnsi="Century Gothic" w:cs="Calibri"/>
                <w:b/>
                <w:sz w:val="20"/>
                <w:szCs w:val="20"/>
                <w:lang w:eastAsia="pl-PL"/>
              </w:rPr>
              <w:t>dostawa sprzętu do magazynu Wykonawcy oraz przechowywanie sprzętu w magazynie Wykonawcy nie dłużej niż do 30.11.2019 r.</w:t>
            </w:r>
          </w:p>
        </w:tc>
      </w:tr>
      <w:tr w:rsidR="00A5076C" w:rsidRPr="00A5076C" w14:paraId="4CC7D11B" w14:textId="77777777" w:rsidTr="00A5076C">
        <w:trPr>
          <w:trHeight w:val="9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396B2D" w14:textId="77777777" w:rsidR="00A5076C" w:rsidRPr="00A5076C" w:rsidRDefault="00A5076C" w:rsidP="00A5076C">
            <w:pPr>
              <w:rPr>
                <w:rFonts w:ascii="Century Gothic" w:hAnsi="Century Gothic"/>
                <w:sz w:val="20"/>
                <w:szCs w:val="20"/>
              </w:rPr>
            </w:pPr>
            <w:r w:rsidRPr="00A5076C">
              <w:rPr>
                <w:rFonts w:ascii="Century Gothic" w:hAnsi="Century Gothic"/>
                <w:sz w:val="20"/>
                <w:szCs w:val="20"/>
              </w:rPr>
              <w:t>Lp.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D199F4" w14:textId="77777777" w:rsidR="00A5076C" w:rsidRPr="00A5076C" w:rsidRDefault="00A5076C" w:rsidP="00A5076C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A5076C">
              <w:rPr>
                <w:rFonts w:ascii="Century Gothic" w:hAnsi="Century Gothic"/>
                <w:sz w:val="20"/>
                <w:szCs w:val="20"/>
              </w:rPr>
              <w:t>Przedmiot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C021B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A5076C">
              <w:rPr>
                <w:rFonts w:ascii="Century Gothic" w:hAnsi="Century Gothic"/>
                <w:sz w:val="20"/>
                <w:szCs w:val="20"/>
              </w:rPr>
              <w:t>Liczba sztuk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97ED4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A5076C">
              <w:rPr>
                <w:rFonts w:ascii="Century Gothic" w:hAnsi="Century Gothic"/>
                <w:sz w:val="20"/>
                <w:szCs w:val="20"/>
              </w:rPr>
              <w:t>Liczba miesięcy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36D9E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A5076C">
              <w:rPr>
                <w:rFonts w:ascii="Century Gothic" w:hAnsi="Century Gothic"/>
                <w:sz w:val="20"/>
                <w:szCs w:val="20"/>
              </w:rPr>
              <w:t>Cena brutto miesięcznego przechowywania 1 sztuki sprzętu (w zł)</w:t>
            </w: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14819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A5076C">
              <w:rPr>
                <w:rFonts w:ascii="Century Gothic" w:hAnsi="Century Gothic"/>
                <w:sz w:val="20"/>
                <w:szCs w:val="20"/>
              </w:rPr>
              <w:t>Cena brutto przechowywania łącznej liczby sztuk sprzętu przez zakładaną łączną liczbę miesięcy w pozycjach (w zł):</w:t>
            </w:r>
          </w:p>
        </w:tc>
      </w:tr>
      <w:tr w:rsidR="00A5076C" w:rsidRPr="00A5076C" w14:paraId="621B7BE5" w14:textId="77777777" w:rsidTr="00A5076C">
        <w:trPr>
          <w:trHeight w:val="74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ADD379" w14:textId="77777777" w:rsidR="00A5076C" w:rsidRPr="00A5076C" w:rsidRDefault="00A5076C" w:rsidP="00A5076C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A5076C">
              <w:rPr>
                <w:rFonts w:ascii="Century Gothic" w:hAnsi="Century Gothic" w:cs="Calibri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969A8E" w14:textId="4C3E3D5E" w:rsidR="00A5076C" w:rsidRPr="00A5076C" w:rsidRDefault="00A5076C" w:rsidP="00A5076C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31322F">
              <w:rPr>
                <w:rFonts w:ascii="Century Gothic" w:hAnsi="Century Gothic"/>
                <w:sz w:val="20"/>
              </w:rPr>
              <w:t xml:space="preserve">Łóżko elektryczne z ramą ortopedyczną z szafką </w:t>
            </w:r>
            <w:r>
              <w:rPr>
                <w:rFonts w:ascii="Century Gothic" w:hAnsi="Century Gothic"/>
                <w:sz w:val="20"/>
              </w:rPr>
              <w:t>przyłóżkową  (materace pasywne</w:t>
            </w:r>
            <w:r w:rsidRPr="0031322F">
              <w:rPr>
                <w:rFonts w:ascii="Century Gothic" w:hAnsi="Century Gothic"/>
                <w:sz w:val="20"/>
              </w:rPr>
              <w:t>)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40C02" w14:textId="48731B8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</w:rPr>
              <w:t>25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D7B12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A5076C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75348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2C0CF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A5076C" w:rsidRPr="00A5076C" w14:paraId="0790824B" w14:textId="77777777" w:rsidTr="00A5076C">
        <w:trPr>
          <w:trHeight w:val="9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36CF0F5" w14:textId="77777777" w:rsidR="00A5076C" w:rsidRPr="00A5076C" w:rsidRDefault="00A5076C" w:rsidP="00A5076C">
            <w:pPr>
              <w:rPr>
                <w:rFonts w:ascii="Century Gothic" w:hAnsi="Century Gothic"/>
                <w:sz w:val="20"/>
              </w:rPr>
            </w:pPr>
            <w:r w:rsidRPr="00A5076C">
              <w:rPr>
                <w:rFonts w:ascii="Century Gothic" w:hAnsi="Century Gothic"/>
                <w:sz w:val="20"/>
              </w:rPr>
              <w:t>2.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564CF02" w14:textId="6185A641" w:rsidR="00A5076C" w:rsidRPr="00A5076C" w:rsidRDefault="00A5076C" w:rsidP="00A5076C">
            <w:pPr>
              <w:rPr>
                <w:rFonts w:ascii="Century Gothic" w:hAnsi="Century Gothic"/>
                <w:sz w:val="20"/>
              </w:rPr>
            </w:pPr>
            <w:r w:rsidRPr="0031322F">
              <w:rPr>
                <w:rFonts w:ascii="Century Gothic" w:hAnsi="Century Gothic"/>
                <w:sz w:val="20"/>
              </w:rPr>
              <w:t>Łóżko elektryczne z ramą ortopedyczną z szafką przyłóżkową  (materace aktywne)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637B2" w14:textId="677096D3" w:rsidR="00A5076C" w:rsidRPr="00A5076C" w:rsidRDefault="00A5076C" w:rsidP="00A5076C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  <w:r>
              <w:rPr>
                <w:rFonts w:ascii="Century Gothic" w:hAnsi="Century Gothic"/>
                <w:sz w:val="20"/>
              </w:rPr>
              <w:t>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739BCF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A5076C">
              <w:rPr>
                <w:rFonts w:ascii="Century Gothic" w:hAnsi="Century Gothic" w:cs="Calibri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2CF623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EBA7C8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  <w:tr w:rsidR="00A5076C" w:rsidRPr="00A5076C" w14:paraId="7B1183AE" w14:textId="77777777" w:rsidTr="00A5076C">
        <w:trPr>
          <w:trHeight w:val="1141"/>
        </w:trPr>
        <w:tc>
          <w:tcPr>
            <w:tcW w:w="567" w:type="dxa"/>
            <w:tcBorders>
              <w:top w:val="single" w:sz="4" w:space="0" w:color="auto"/>
            </w:tcBorders>
          </w:tcPr>
          <w:p w14:paraId="4DE33A88" w14:textId="77777777" w:rsidR="00A5076C" w:rsidRPr="00A5076C" w:rsidRDefault="00A5076C" w:rsidP="00A5076C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21495198" w14:textId="77777777" w:rsidR="00A5076C" w:rsidRPr="00A5076C" w:rsidRDefault="00A5076C" w:rsidP="00A5076C">
            <w:pPr>
              <w:rPr>
                <w:rFonts w:ascii="Century Gothic" w:hAnsi="Century Gothic"/>
                <w:sz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CBF410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5EB3FF" w14:textId="77777777" w:rsidR="00A5076C" w:rsidRPr="00A5076C" w:rsidRDefault="00A5076C" w:rsidP="00A5076C">
            <w:pPr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  <w:r w:rsidRPr="00A5076C">
              <w:rPr>
                <w:rFonts w:ascii="Century Gothic" w:hAnsi="Century Gothic"/>
                <w:b/>
                <w:sz w:val="20"/>
                <w:szCs w:val="20"/>
              </w:rPr>
              <w:t>D:</w:t>
            </w:r>
            <w:r w:rsidRPr="00A5076C">
              <w:rPr>
                <w:rFonts w:ascii="Century Gothic" w:hAnsi="Century Gothic"/>
                <w:sz w:val="20"/>
                <w:szCs w:val="20"/>
              </w:rPr>
              <w:t xml:space="preserve"> Łączna cena brutto przechowywania łącznej liczby sztuk sprzętu przez zakładaną łączną liczbę miesięcy w zł (suma cen z poz. 1 i 2):</w:t>
            </w:r>
          </w:p>
        </w:tc>
        <w:tc>
          <w:tcPr>
            <w:tcW w:w="35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2C2198" w14:textId="77777777" w:rsidR="00A5076C" w:rsidRPr="00A5076C" w:rsidRDefault="00A5076C" w:rsidP="00A5076C">
            <w:pPr>
              <w:jc w:val="center"/>
              <w:rPr>
                <w:rFonts w:ascii="Century Gothic" w:hAnsi="Century Gothic" w:cs="Calibri"/>
                <w:sz w:val="20"/>
                <w:szCs w:val="20"/>
                <w:lang w:eastAsia="pl-PL"/>
              </w:rPr>
            </w:pPr>
          </w:p>
        </w:tc>
      </w:tr>
    </w:tbl>
    <w:p w14:paraId="69F5A4A4" w14:textId="77777777" w:rsidR="00A5076C" w:rsidRPr="00A5076C" w:rsidRDefault="00A5076C" w:rsidP="00A5076C">
      <w:pPr>
        <w:rPr>
          <w:rFonts w:ascii="Century Gothic" w:hAnsi="Century Gothic"/>
          <w:sz w:val="16"/>
          <w:szCs w:val="16"/>
        </w:rPr>
      </w:pPr>
    </w:p>
    <w:p w14:paraId="0FBA204A" w14:textId="77777777" w:rsidR="00A5076C" w:rsidRPr="00A5076C" w:rsidRDefault="00A5076C" w:rsidP="00A5076C">
      <w:pPr>
        <w:rPr>
          <w:rFonts w:ascii="Century Gothic" w:hAnsi="Century Gothic"/>
          <w:sz w:val="16"/>
          <w:szCs w:val="16"/>
        </w:rPr>
      </w:pPr>
    </w:p>
    <w:p w14:paraId="72758242" w14:textId="77777777" w:rsidR="00A5076C" w:rsidRPr="00A5076C" w:rsidRDefault="00A5076C" w:rsidP="00A5076C">
      <w:pPr>
        <w:rPr>
          <w:rFonts w:ascii="Century Gothic" w:hAnsi="Century Gothic"/>
          <w:sz w:val="10"/>
          <w:szCs w:val="10"/>
        </w:rPr>
      </w:pPr>
    </w:p>
    <w:tbl>
      <w:tblPr>
        <w:tblW w:w="3724" w:type="pct"/>
        <w:tblInd w:w="341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67"/>
        <w:gridCol w:w="6223"/>
      </w:tblGrid>
      <w:tr w:rsidR="00A5076C" w:rsidRPr="00A5076C" w14:paraId="637EFFF3" w14:textId="77777777" w:rsidTr="00A5076C">
        <w:trPr>
          <w:trHeight w:val="527"/>
        </w:trPr>
        <w:tc>
          <w:tcPr>
            <w:tcW w:w="20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313D7" w14:textId="77777777" w:rsidR="00A5076C" w:rsidRPr="00A5076C" w:rsidRDefault="00A5076C" w:rsidP="00A5076C">
            <w:pPr>
              <w:snapToGrid w:val="0"/>
              <w:rPr>
                <w:rFonts w:ascii="Century Gothic" w:hAnsi="Century Gothic"/>
                <w:bCs/>
                <w:sz w:val="20"/>
                <w:szCs w:val="20"/>
              </w:rPr>
            </w:pPr>
            <w:r w:rsidRPr="00A5076C">
              <w:rPr>
                <w:rFonts w:ascii="Century Gothic" w:hAnsi="Century Gothic"/>
                <w:bCs/>
                <w:sz w:val="20"/>
                <w:szCs w:val="20"/>
              </w:rPr>
              <w:t xml:space="preserve">A+ B + C + D: </w:t>
            </w:r>
            <w:r w:rsidRPr="00A5076C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Cena brutto oferty </w:t>
            </w:r>
            <w:r w:rsidRPr="00A5076C">
              <w:rPr>
                <w:rFonts w:ascii="Century Gothic" w:hAnsi="Century Gothic" w:cs="Calibri"/>
                <w:sz w:val="20"/>
                <w:szCs w:val="20"/>
              </w:rPr>
              <w:t>(w zł)</w:t>
            </w:r>
          </w:p>
        </w:tc>
        <w:tc>
          <w:tcPr>
            <w:tcW w:w="29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ECEE4D" w14:textId="77777777" w:rsidR="00A5076C" w:rsidRPr="00A5076C" w:rsidRDefault="00A5076C" w:rsidP="00A5076C">
            <w:pPr>
              <w:snapToGrid w:val="0"/>
              <w:rPr>
                <w:rFonts w:ascii="Century Gothic" w:hAnsi="Century Gothic"/>
                <w:bCs/>
                <w:sz w:val="20"/>
                <w:szCs w:val="20"/>
              </w:rPr>
            </w:pPr>
          </w:p>
        </w:tc>
      </w:tr>
    </w:tbl>
    <w:p w14:paraId="1A2DF069" w14:textId="77777777" w:rsidR="00A5076C" w:rsidRPr="00A5076C" w:rsidRDefault="00A5076C" w:rsidP="00A5076C">
      <w:pPr>
        <w:suppressAutoHyphens w:val="0"/>
        <w:spacing w:after="200" w:line="276" w:lineRule="auto"/>
        <w:rPr>
          <w:b/>
        </w:rPr>
      </w:pPr>
    </w:p>
    <w:p w14:paraId="74FAA195" w14:textId="77777777" w:rsidR="001D3E66" w:rsidRPr="001542BD" w:rsidRDefault="001D3E66" w:rsidP="001D3E66">
      <w:pPr>
        <w:suppressAutoHyphens w:val="0"/>
        <w:spacing w:after="200" w:line="276" w:lineRule="auto"/>
        <w:rPr>
          <w:b/>
        </w:rPr>
      </w:pPr>
      <w:r>
        <w:rPr>
          <w:b/>
        </w:rPr>
        <w:br w:type="page"/>
      </w:r>
    </w:p>
    <w:p w14:paraId="2648E71B" w14:textId="77777777" w:rsidR="0097030B" w:rsidRPr="0031322F" w:rsidRDefault="0097030B" w:rsidP="0097030B">
      <w:pPr>
        <w:spacing w:before="100" w:beforeAutospacing="1" w:after="100" w:afterAutospacing="1" w:line="288" w:lineRule="auto"/>
        <w:rPr>
          <w:rFonts w:ascii="Century Gothic" w:hAnsi="Century Gothic"/>
          <w:b/>
          <w:sz w:val="22"/>
          <w:szCs w:val="22"/>
        </w:rPr>
      </w:pPr>
      <w:r w:rsidRPr="0031322F">
        <w:rPr>
          <w:rFonts w:ascii="Century Gothic" w:hAnsi="Century Gothic"/>
          <w:b/>
          <w:sz w:val="22"/>
          <w:szCs w:val="22"/>
        </w:rPr>
        <w:lastRenderedPageBreak/>
        <w:t xml:space="preserve">PARAMETRY TECHNICZNE I EKSPLOATACYJNE 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253"/>
        <w:gridCol w:w="2691"/>
      </w:tblGrid>
      <w:tr w:rsidR="0031322F" w:rsidRPr="00A5076C" w14:paraId="12357005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6BF90" w14:textId="77777777" w:rsidR="00FE51A0" w:rsidRPr="00A5076C" w:rsidRDefault="00FE51A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A5076C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FDF77" w14:textId="77777777" w:rsidR="00FE51A0" w:rsidRPr="00A5076C" w:rsidRDefault="00FE51A0" w:rsidP="0015159E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A5076C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C9E24" w14:textId="77777777" w:rsidR="00FE51A0" w:rsidRPr="00A5076C" w:rsidRDefault="00FE51A0" w:rsidP="00A5076C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A5076C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B909D" w14:textId="001FDE3F" w:rsidR="00FE51A0" w:rsidRPr="00A5076C" w:rsidRDefault="001D3E66" w:rsidP="00A5076C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A5076C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7A017" w14:textId="77777777" w:rsidR="00FE51A0" w:rsidRPr="00A5076C" w:rsidRDefault="00FE51A0" w:rsidP="00A5076C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A5076C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31322F" w:rsidRPr="0031322F" w14:paraId="6E0F8101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7253E" w14:textId="77777777" w:rsidR="002571BD" w:rsidRPr="00A5076C" w:rsidRDefault="002571BD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C828E" w14:textId="77777777" w:rsidR="002571BD" w:rsidRPr="0031322F" w:rsidRDefault="002571BD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Produkt pochodzący z produkcji seryjnej (min 6 miesięcy) nie modyfikowany na potrzeby postępowania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962EC" w14:textId="77777777" w:rsidR="002571BD" w:rsidRPr="0031322F" w:rsidRDefault="002571BD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4A957" w14:textId="77777777" w:rsidR="002571BD" w:rsidRPr="0031322F" w:rsidRDefault="002571BD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12B86" w14:textId="77777777" w:rsidR="002571BD" w:rsidRPr="0031322F" w:rsidRDefault="002571BD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1322F" w:rsidRPr="0031322F" w14:paraId="29113B97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4EE95" w14:textId="77777777" w:rsidR="002571BD" w:rsidRPr="00A5076C" w:rsidRDefault="002571BD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1C7A1" w14:textId="77777777" w:rsidR="002571BD" w:rsidRPr="0031322F" w:rsidRDefault="002571BD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Dla zachowania kompatybilności rozwiązań zamawiający oczekuje zaoferowania łóżka, materaca oraz szafki – wszystko od jednego </w:t>
            </w:r>
            <w:r w:rsidR="0031650F" w:rsidRPr="0031322F">
              <w:rPr>
                <w:rFonts w:ascii="Century Gothic" w:hAnsi="Century Gothic"/>
                <w:sz w:val="20"/>
                <w:szCs w:val="20"/>
              </w:rPr>
              <w:t>wykonawcy</w:t>
            </w:r>
            <w:r w:rsidRPr="0031322F">
              <w:rPr>
                <w:rFonts w:ascii="Century Gothic" w:hAnsi="Century Gothic"/>
                <w:sz w:val="20"/>
                <w:szCs w:val="20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47534" w14:textId="77777777" w:rsidR="002571BD" w:rsidRPr="0031322F" w:rsidRDefault="002571BD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146B3" w14:textId="77777777" w:rsidR="002571BD" w:rsidRPr="0031322F" w:rsidRDefault="002571BD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20FB3" w14:textId="77777777" w:rsidR="002571BD" w:rsidRPr="0031322F" w:rsidRDefault="002571BD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</w:t>
            </w:r>
          </w:p>
        </w:tc>
      </w:tr>
      <w:tr w:rsidR="0031322F" w:rsidRPr="0031322F" w14:paraId="23B0015F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9FA51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4ED2A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Zasilanie 230V~ 50/60Hz</w:t>
            </w:r>
          </w:p>
          <w:p w14:paraId="057B21ED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Maksymalny pobór mocy 380VA / 230 V</w:t>
            </w:r>
          </w:p>
          <w:p w14:paraId="5FD14761" w14:textId="14B12675" w:rsidR="0015159E" w:rsidRPr="004C47E9" w:rsidRDefault="0015159E" w:rsidP="00A5076C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Klasa ochrony przed porażeniem elektrycznym: II</w:t>
            </w:r>
            <w:r w:rsidR="004C47E9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4C47E9">
              <w:rPr>
                <w:rFonts w:ascii="Century Gothic" w:hAnsi="Century Gothic"/>
                <w:color w:val="FF0000"/>
                <w:sz w:val="20"/>
                <w:szCs w:val="20"/>
              </w:rPr>
              <w:t>lub I</w:t>
            </w:r>
          </w:p>
          <w:p w14:paraId="7AAC3C9C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Typ części aplikacyjnej B</w:t>
            </w:r>
          </w:p>
          <w:p w14:paraId="3C9E2DD9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Stopień ochrony przed wpływem środowiska IP-X4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1BD5E" w14:textId="77777777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A8954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32E9D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20B7D7DE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1662A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92C21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Przewód zasilający skręcany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EC3C8" w14:textId="404A4077" w:rsidR="0015159E" w:rsidRPr="0031322F" w:rsidRDefault="0031650F" w:rsidP="00A5076C">
            <w:pPr>
              <w:snapToGrid w:val="0"/>
              <w:jc w:val="center"/>
              <w:rPr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9A8AB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8A03A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 – 2 pkt. Nie – 0 pkt.</w:t>
            </w:r>
          </w:p>
        </w:tc>
      </w:tr>
      <w:tr w:rsidR="0031322F" w:rsidRPr="0031322F" w14:paraId="50B5A8A8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130CC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9D116" w14:textId="26094CEC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Szerokość całkowita łóżka z podniesionymi lub opuszczonymi poręczami bocznymi maksymalnie </w:t>
            </w:r>
            <w:smartTag w:uri="urn:schemas-microsoft-com:office:smarttags" w:element="metricconverter">
              <w:smartTagPr>
                <w:attr w:name="ProductID" w:val="965 mm"/>
              </w:smartTagPr>
              <w:r w:rsidRPr="0031322F">
                <w:rPr>
                  <w:rFonts w:ascii="Century Gothic" w:hAnsi="Century Gothic"/>
                  <w:sz w:val="20"/>
                  <w:szCs w:val="20"/>
                </w:rPr>
                <w:t>965 mm</w:t>
              </w:r>
            </w:smartTag>
            <w:r w:rsidRPr="0031322F">
              <w:rPr>
                <w:rFonts w:ascii="Century Gothic" w:hAnsi="Century Gothic"/>
                <w:sz w:val="20"/>
                <w:szCs w:val="20"/>
              </w:rPr>
              <w:t xml:space="preserve"> ± </w:t>
            </w:r>
            <w:r w:rsidR="004C47E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65 </w:t>
            </w:r>
            <w:r w:rsidRPr="004C47E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20</w:t>
            </w:r>
            <w:r w:rsidRPr="0031322F">
              <w:rPr>
                <w:rFonts w:ascii="Century Gothic" w:hAnsi="Century Gothic"/>
                <w:sz w:val="20"/>
                <w:szCs w:val="20"/>
              </w:rPr>
              <w:t xml:space="preserve"> mm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6FDB3" w14:textId="77777777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FAB85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3F1F3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344D80C5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40368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38678" w14:textId="2828709B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Całkowita długość łóżka </w:t>
            </w:r>
            <w:smartTag w:uri="urn:schemas-microsoft-com:office:smarttags" w:element="metricconverter">
              <w:smartTagPr>
                <w:attr w:name="ProductID" w:val="2280 mm"/>
              </w:smartTagPr>
              <w:r w:rsidRPr="0031322F">
                <w:rPr>
                  <w:rFonts w:ascii="Century Gothic" w:hAnsi="Century Gothic"/>
                  <w:sz w:val="20"/>
                  <w:szCs w:val="20"/>
                </w:rPr>
                <w:t>2280 mm</w:t>
              </w:r>
            </w:smartTag>
            <w:r w:rsidRPr="0031322F">
              <w:rPr>
                <w:rFonts w:ascii="Century Gothic" w:hAnsi="Century Gothic"/>
                <w:sz w:val="20"/>
                <w:szCs w:val="20"/>
              </w:rPr>
              <w:t xml:space="preserve"> ± </w:t>
            </w:r>
            <w:r w:rsidR="003B4F97">
              <w:rPr>
                <w:rFonts w:ascii="Century Gothic" w:hAnsi="Century Gothic"/>
                <w:color w:val="FF0000"/>
                <w:sz w:val="20"/>
                <w:szCs w:val="20"/>
              </w:rPr>
              <w:t>13</w:t>
            </w:r>
            <w:r w:rsidR="00151492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0 </w:t>
            </w:r>
            <w:r w:rsidRPr="00151492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30</w:t>
            </w:r>
            <w:r w:rsidRPr="0031322F">
              <w:rPr>
                <w:rFonts w:ascii="Century Gothic" w:hAnsi="Century Gothic"/>
                <w:sz w:val="20"/>
                <w:szCs w:val="20"/>
              </w:rPr>
              <w:t xml:space="preserve"> mm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A93B1" w14:textId="77777777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0CEEF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F744D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632FBD0A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1D465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DDD78" w14:textId="3F041239" w:rsidR="0015159E" w:rsidRPr="004C47E9" w:rsidRDefault="0015159E" w:rsidP="00A5076C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Wewnętrzna długość leża (pomiędzy szczytami) </w:t>
            </w:r>
            <w:smartTag w:uri="urn:schemas-microsoft-com:office:smarttags" w:element="metricconverter">
              <w:smartTagPr>
                <w:attr w:name="ProductID" w:val="2120 mm"/>
              </w:smartTagPr>
              <w:r w:rsidRPr="0031322F">
                <w:rPr>
                  <w:rFonts w:ascii="Century Gothic" w:hAnsi="Century Gothic"/>
                  <w:sz w:val="20"/>
                  <w:szCs w:val="20"/>
                </w:rPr>
                <w:t>2120 mm</w:t>
              </w:r>
            </w:smartTag>
            <w:r w:rsidRPr="0031322F">
              <w:rPr>
                <w:rFonts w:ascii="Century Gothic" w:hAnsi="Century Gothic"/>
                <w:sz w:val="20"/>
                <w:szCs w:val="20"/>
              </w:rPr>
              <w:t xml:space="preserve"> ± </w:t>
            </w:r>
            <w:smartTag w:uri="urn:schemas-microsoft-com:office:smarttags" w:element="metricconverter">
              <w:smartTagPr>
                <w:attr w:name="ProductID" w:val="10 mm"/>
              </w:smartTagPr>
              <w:r w:rsidRPr="0031322F">
                <w:rPr>
                  <w:rFonts w:ascii="Century Gothic" w:hAnsi="Century Gothic"/>
                  <w:sz w:val="20"/>
                  <w:szCs w:val="20"/>
                </w:rPr>
                <w:t>10 mm</w:t>
              </w:r>
              <w:r w:rsidR="00151492">
                <w:rPr>
                  <w:rFonts w:ascii="Century Gothic" w:hAnsi="Century Gothic"/>
                  <w:sz w:val="20"/>
                  <w:szCs w:val="20"/>
                </w:rPr>
                <w:t xml:space="preserve"> </w:t>
              </w:r>
            </w:smartTag>
            <w:r w:rsidR="00151492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151492" w:rsidRPr="000670AF">
              <w:rPr>
                <w:rFonts w:ascii="Century Gothic" w:hAnsi="Century Gothic"/>
                <w:color w:val="FF0000"/>
                <w:sz w:val="20"/>
                <w:szCs w:val="20"/>
              </w:rPr>
              <w:t>łóżko z leżem o długości 2000mm</w:t>
            </w:r>
            <w:r w:rsidR="004C47E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</w:t>
            </w:r>
            <w:r w:rsidR="004C47E9" w:rsidRPr="004C47E9">
              <w:rPr>
                <w:rFonts w:ascii="Century Gothic" w:hAnsi="Century Gothic"/>
                <w:color w:val="FF0000"/>
                <w:sz w:val="20"/>
                <w:szCs w:val="20"/>
              </w:rPr>
              <w:t>długość leża pacjenta regulowaną w zakresie 1920- 2020-2150 mm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5EF9A" w14:textId="77777777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5CAD2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2DF5D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0003E3BF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402B3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84D3E" w14:textId="5F793913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Wewnętrzna szerokość leża (pomiędzy poręczami) min. </w:t>
            </w:r>
            <w:smartTag w:uri="urn:schemas-microsoft-com:office:smarttags" w:element="metricconverter">
              <w:smartTagPr>
                <w:attr w:name="ProductID" w:val="890 mm"/>
              </w:smartTagPr>
              <w:r w:rsidRPr="0031322F">
                <w:rPr>
                  <w:rFonts w:ascii="Century Gothic" w:hAnsi="Century Gothic"/>
                  <w:sz w:val="20"/>
                  <w:szCs w:val="20"/>
                </w:rPr>
                <w:t>890 mm</w:t>
              </w:r>
              <w:r w:rsidR="00151492">
                <w:rPr>
                  <w:rFonts w:ascii="Century Gothic" w:hAnsi="Century Gothic"/>
                  <w:sz w:val="20"/>
                  <w:szCs w:val="20"/>
                </w:rPr>
                <w:t xml:space="preserve"> </w:t>
              </w:r>
            </w:smartTag>
            <w:r w:rsidR="00151492" w:rsidRPr="00151492">
              <w:rPr>
                <w:rFonts w:ascii="Century Gothic" w:hAnsi="Century Gothic"/>
                <w:color w:val="FF0000"/>
                <w:sz w:val="20"/>
                <w:szCs w:val="20"/>
              </w:rPr>
              <w:t>± 50 mm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8108D" w14:textId="77777777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FC092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B8897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05A4503A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4D687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6BF1A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Możliwość wydłużenia leża min </w:t>
            </w:r>
            <w:smartTag w:uri="urn:schemas-microsoft-com:office:smarttags" w:element="metricconverter">
              <w:smartTagPr>
                <w:attr w:name="ProductID" w:val="200 mm"/>
              </w:smartTagPr>
              <w:r w:rsidRPr="0031322F">
                <w:rPr>
                  <w:rFonts w:ascii="Century Gothic" w:hAnsi="Century Gothic"/>
                  <w:sz w:val="20"/>
                  <w:szCs w:val="20"/>
                </w:rPr>
                <w:t>200 mm</w:t>
              </w:r>
            </w:smartTag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E29BD" w14:textId="77777777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41F5C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3F53E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674AD995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66890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6053A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Ręczny pilot przewodowy sterujący następującymi funkcjami łóżka: zmiana wysokości leża, pochylenie oparcia pleców, pochylenie segmentu udowego, funkcja </w:t>
            </w:r>
            <w:proofErr w:type="spellStart"/>
            <w:r w:rsidRPr="0031322F">
              <w:rPr>
                <w:rFonts w:ascii="Century Gothic" w:hAnsi="Century Gothic"/>
                <w:sz w:val="20"/>
                <w:szCs w:val="20"/>
              </w:rPr>
              <w:t>autokontur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33C4B" w14:textId="77777777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CC1E5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72DF4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67D76C86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A115B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89CEF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Pilot ze świetlnym wskaźnikiem sygnalizującym uruchomienie danej funkcji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96499" w14:textId="7992D66A" w:rsidR="0015159E" w:rsidRPr="00D055AD" w:rsidRDefault="0015159E" w:rsidP="00A5076C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D055AD">
              <w:rPr>
                <w:rFonts w:ascii="Century Gothic" w:hAnsi="Century Gothic"/>
                <w:color w:val="FF0000"/>
                <w:sz w:val="20"/>
                <w:szCs w:val="20"/>
              </w:rPr>
              <w:t>/Nie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53173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6E9E2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69D64ED0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B4066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25C3B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Łóżko wielofunkcyjne, wielopozycyjne z pozycją krzesła kardiologicznego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8E860" w14:textId="77777777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77368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33006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11AB4838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A6C55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AF2DE" w14:textId="0D657C6F" w:rsidR="0015159E" w:rsidRPr="0031322F" w:rsidRDefault="0015159E" w:rsidP="00D055AD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Leże łóżka podparte na konstrukcji pantografowej lub kolumnowej</w:t>
            </w:r>
            <w:r w:rsidR="00151492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51492" w:rsidRPr="00151492">
              <w:rPr>
                <w:rFonts w:ascii="Century Gothic" w:hAnsi="Century Gothic"/>
                <w:color w:val="FF0000"/>
                <w:sz w:val="20"/>
                <w:szCs w:val="20"/>
              </w:rPr>
              <w:t>lub systemie ramion wznoszących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3D709" w14:textId="58FE75F3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6C7C71" w:rsidRPr="0031322F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D4A70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D802E" w14:textId="09636CBE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Konstrukcja – </w:t>
            </w:r>
            <w:proofErr w:type="spellStart"/>
            <w:r w:rsidRPr="0031322F">
              <w:rPr>
                <w:rFonts w:ascii="Century Gothic" w:hAnsi="Century Gothic"/>
                <w:sz w:val="20"/>
                <w:szCs w:val="20"/>
              </w:rPr>
              <w:t>pantomografowa</w:t>
            </w:r>
            <w:proofErr w:type="spellEnd"/>
            <w:r w:rsidRPr="0031322F">
              <w:rPr>
                <w:rFonts w:ascii="Century Gothic" w:hAnsi="Century Gothic"/>
                <w:sz w:val="20"/>
                <w:szCs w:val="20"/>
              </w:rPr>
              <w:t xml:space="preserve"> – 0 pkt, Kolumna</w:t>
            </w:r>
            <w:r w:rsidR="006C7C71" w:rsidRPr="0031322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D055AD" w:rsidRPr="00D055A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i ramiona </w:t>
            </w:r>
            <w:r w:rsidR="006C7C71" w:rsidRPr="0031322F">
              <w:rPr>
                <w:rFonts w:ascii="Century Gothic" w:hAnsi="Century Gothic"/>
                <w:sz w:val="20"/>
                <w:szCs w:val="20"/>
              </w:rPr>
              <w:t xml:space="preserve">- </w:t>
            </w:r>
            <w:r w:rsidRPr="0031322F">
              <w:rPr>
                <w:rFonts w:ascii="Century Gothic" w:hAnsi="Century Gothic"/>
                <w:sz w:val="20"/>
                <w:szCs w:val="20"/>
              </w:rPr>
              <w:t>5 pkt.</w:t>
            </w:r>
          </w:p>
        </w:tc>
      </w:tr>
      <w:tr w:rsidR="0031322F" w:rsidRPr="0031322F" w14:paraId="6FAD2858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E4835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51E7B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Leże łóżka czterosegmentowe, z trzema segmentami ruchomymi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F06A9" w14:textId="77777777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F6128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EF441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14459D90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1A3CA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564E9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Leże bez ramy zewnętrznej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D0109" w14:textId="548AB83F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4C47E9">
              <w:rPr>
                <w:rFonts w:ascii="Century Gothic" w:hAnsi="Century Gothic"/>
                <w:color w:val="FF0000"/>
                <w:sz w:val="20"/>
                <w:szCs w:val="20"/>
              </w:rPr>
              <w:t>/Nie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D6732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CDA75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058F9407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A55BC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7DE86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Elektryczna regulacja wysokości leża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06A43" w14:textId="77777777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94CEE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91B78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09F785BE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E8451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704F9" w14:textId="0FE18F9A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Minimalna wysokość leża od podłogi </w:t>
            </w:r>
            <w:smartTag w:uri="urn:schemas-microsoft-com:office:smarttags" w:element="metricconverter">
              <w:smartTagPr>
                <w:attr w:name="ProductID" w:val="410 mm"/>
              </w:smartTagPr>
              <w:r w:rsidRPr="0031322F">
                <w:rPr>
                  <w:rFonts w:ascii="Century Gothic" w:hAnsi="Century Gothic"/>
                  <w:sz w:val="20"/>
                  <w:szCs w:val="20"/>
                </w:rPr>
                <w:t>410 mm</w:t>
              </w:r>
            </w:smartTag>
            <w:r w:rsidRPr="0031322F">
              <w:rPr>
                <w:rFonts w:ascii="Century Gothic" w:hAnsi="Century Gothic"/>
                <w:sz w:val="20"/>
                <w:szCs w:val="20"/>
              </w:rPr>
              <w:t xml:space="preserve"> ± 30 mm. Wymiar dotyczy powierzchni, na której spoczywa materac </w:t>
            </w:r>
            <w:r w:rsidR="00D055A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D055AD" w:rsidRPr="000670A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łóżko z regulacją wysokości w zakresie </w:t>
            </w:r>
            <w:r w:rsidR="00D055A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min. </w:t>
            </w:r>
            <w:r w:rsidR="00D055AD" w:rsidRPr="000670AF">
              <w:rPr>
                <w:rFonts w:ascii="Century Gothic" w:hAnsi="Century Gothic"/>
                <w:color w:val="FF0000"/>
                <w:sz w:val="20"/>
                <w:szCs w:val="20"/>
              </w:rPr>
              <w:t>370mm – 735m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68D84" w14:textId="4B2BC721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264647" w:rsidRPr="0031322F">
              <w:rPr>
                <w:rFonts w:ascii="Century Gothic" w:hAnsi="Century Gothic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FB83F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C4B09" w14:textId="74028C8F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Wielkość najniższa – 10 pkt, pozostałe </w:t>
            </w:r>
            <w:r w:rsidR="00264647" w:rsidRPr="0031322F">
              <w:rPr>
                <w:rFonts w:ascii="Century Gothic" w:hAnsi="Century Gothic"/>
                <w:sz w:val="20"/>
                <w:szCs w:val="20"/>
              </w:rPr>
              <w:t xml:space="preserve">– </w:t>
            </w:r>
            <w:r w:rsidRPr="0031322F">
              <w:rPr>
                <w:rFonts w:ascii="Century Gothic" w:hAnsi="Century Gothic"/>
                <w:sz w:val="20"/>
                <w:szCs w:val="20"/>
              </w:rPr>
              <w:t>0</w:t>
            </w:r>
            <w:r w:rsidR="00264647" w:rsidRPr="0031322F">
              <w:rPr>
                <w:rFonts w:ascii="Century Gothic" w:hAnsi="Century Gothic"/>
                <w:sz w:val="20"/>
                <w:szCs w:val="20"/>
              </w:rPr>
              <w:t xml:space="preserve"> pkt.</w:t>
            </w:r>
          </w:p>
        </w:tc>
      </w:tr>
      <w:tr w:rsidR="0031322F" w:rsidRPr="0031322F" w14:paraId="44C8E5A7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28BF5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03036" w14:textId="7591FB91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Maksymalna wysokość leża od podłogi </w:t>
            </w:r>
            <w:smartTag w:uri="urn:schemas-microsoft-com:office:smarttags" w:element="metricconverter">
              <w:smartTagPr>
                <w:attr w:name="ProductID" w:val="840 mm"/>
              </w:smartTagPr>
              <w:r w:rsidRPr="0031322F">
                <w:rPr>
                  <w:rFonts w:ascii="Century Gothic" w:hAnsi="Century Gothic"/>
                  <w:sz w:val="20"/>
                  <w:szCs w:val="20"/>
                </w:rPr>
                <w:t>840 mm</w:t>
              </w:r>
            </w:smartTag>
            <w:r w:rsidRPr="0031322F">
              <w:rPr>
                <w:rFonts w:ascii="Century Gothic" w:hAnsi="Century Gothic"/>
                <w:sz w:val="20"/>
                <w:szCs w:val="20"/>
              </w:rPr>
              <w:t xml:space="preserve"> ± </w:t>
            </w:r>
            <w:smartTag w:uri="urn:schemas-microsoft-com:office:smarttags" w:element="metricconverter">
              <w:smartTagPr>
                <w:attr w:name="ProductID" w:val="20 mm"/>
              </w:smartTagPr>
              <w:r w:rsidRPr="0031322F">
                <w:rPr>
                  <w:rFonts w:ascii="Century Gothic" w:hAnsi="Century Gothic"/>
                  <w:sz w:val="20"/>
                  <w:szCs w:val="20"/>
                </w:rPr>
                <w:t>20 mm</w:t>
              </w:r>
            </w:smartTag>
            <w:r w:rsidRPr="0031322F">
              <w:rPr>
                <w:rFonts w:ascii="Century Gothic" w:hAnsi="Century Gothic"/>
                <w:sz w:val="20"/>
                <w:szCs w:val="20"/>
              </w:rPr>
              <w:t>. Wymiar dotyczy powierzchni, na której spoczywa materac</w:t>
            </w:r>
            <w:r w:rsidR="00D055AD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D055A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D055AD" w:rsidRPr="000670A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łóżko z regulacją wysokości w zakresie </w:t>
            </w:r>
            <w:r w:rsidR="00D055A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min. </w:t>
            </w:r>
            <w:r w:rsidR="00D055AD" w:rsidRPr="000670AF">
              <w:rPr>
                <w:rFonts w:ascii="Century Gothic" w:hAnsi="Century Gothic"/>
                <w:color w:val="FF0000"/>
                <w:sz w:val="20"/>
                <w:szCs w:val="20"/>
              </w:rPr>
              <w:t>370mm – 735m</w:t>
            </w:r>
            <w:r w:rsidRPr="0031322F">
              <w:rPr>
                <w:rFonts w:ascii="Century Gothic" w:hAnsi="Century Gothic"/>
                <w:sz w:val="20"/>
                <w:szCs w:val="20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66B5A" w14:textId="400956F7" w:rsidR="0015159E" w:rsidRPr="00D055AD" w:rsidRDefault="0015159E" w:rsidP="00A5076C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D055AD" w:rsidRPr="00D055AD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1061C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40C4F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28668904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EFEEC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6A56F" w14:textId="0ACD49F8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Elektryczna regulacja oparcia pleców w zakresie od 0o do 70o ± </w:t>
            </w:r>
            <w:r w:rsidR="004C47E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8 </w:t>
            </w:r>
            <w:r w:rsidRPr="004C47E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3</w:t>
            </w:r>
            <w:r w:rsidRPr="0031322F">
              <w:rPr>
                <w:rFonts w:ascii="Century Gothic" w:hAnsi="Century Gothic"/>
                <w:sz w:val="20"/>
                <w:szCs w:val="20"/>
              </w:rPr>
              <w:t xml:space="preserve">°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57D45" w14:textId="7BBFDAB9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4C47E9" w:rsidRPr="00D055AD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3BA1F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83357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5F5F51B7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33466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29C72" w14:textId="3EBAF2B9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Elektryczna regulacja pozycji  </w:t>
            </w:r>
            <w:proofErr w:type="spellStart"/>
            <w:r w:rsidRPr="0031322F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31322F">
              <w:rPr>
                <w:rFonts w:ascii="Century Gothic" w:hAnsi="Century Gothic"/>
                <w:sz w:val="20"/>
                <w:szCs w:val="20"/>
              </w:rPr>
              <w:t xml:space="preserve"> - regulacja z panelu centralnego </w:t>
            </w:r>
            <w:r w:rsidRPr="00D055A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i z paneli sterujących w poręczach bocznych</w:t>
            </w:r>
            <w:r w:rsidRPr="0031322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D055A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od strony personelu</w:t>
            </w:r>
            <w:r w:rsidRPr="00D055A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Pr="0031322F">
              <w:rPr>
                <w:rFonts w:ascii="Century Gothic" w:hAnsi="Century Gothic"/>
                <w:sz w:val="20"/>
                <w:szCs w:val="20"/>
              </w:rPr>
              <w:t>17</w:t>
            </w:r>
            <w:r w:rsidRPr="00666327">
              <w:rPr>
                <w:rFonts w:ascii="Century Gothic" w:hAnsi="Century Gothic"/>
                <w:sz w:val="20"/>
                <w:szCs w:val="20"/>
                <w:vertAlign w:val="superscript"/>
              </w:rPr>
              <w:t>o</w:t>
            </w:r>
            <w:r w:rsidRPr="0031322F">
              <w:rPr>
                <w:rFonts w:ascii="Century Gothic" w:hAnsi="Century Gothic"/>
                <w:sz w:val="20"/>
                <w:szCs w:val="20"/>
              </w:rPr>
              <w:t xml:space="preserve"> ± </w:t>
            </w:r>
            <w:r w:rsidR="004C47E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5 </w:t>
            </w:r>
            <w:r w:rsidRPr="004C47E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3</w:t>
            </w:r>
            <w:r w:rsidRPr="0031322F">
              <w:rPr>
                <w:rFonts w:ascii="Century Gothic" w:hAnsi="Century Gothic"/>
                <w:sz w:val="20"/>
                <w:szCs w:val="20"/>
              </w:rPr>
              <w:t xml:space="preserve">°.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8AE06" w14:textId="1E78D754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4C47E9" w:rsidRPr="00D055AD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8EDDA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99D97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2B90DD9B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ECB98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57890" w14:textId="4245A869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Elektryczna regulacja pozycji anty - </w:t>
            </w:r>
            <w:proofErr w:type="spellStart"/>
            <w:r w:rsidRPr="0031322F">
              <w:rPr>
                <w:rFonts w:ascii="Century Gothic" w:hAnsi="Century Gothic"/>
                <w:sz w:val="20"/>
                <w:szCs w:val="20"/>
              </w:rPr>
              <w:t>Trendelenburga</w:t>
            </w:r>
            <w:proofErr w:type="spellEnd"/>
            <w:r w:rsidRPr="0031322F">
              <w:rPr>
                <w:rFonts w:ascii="Century Gothic" w:hAnsi="Century Gothic"/>
                <w:sz w:val="20"/>
                <w:szCs w:val="20"/>
              </w:rPr>
              <w:t xml:space="preserve"> regulacja z panelu centralnego </w:t>
            </w:r>
            <w:r w:rsidRPr="00D055A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i z paneli sterujących w poręczach bocznych od strony personelu</w:t>
            </w:r>
            <w:r w:rsidRPr="00D055A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Pr="0031322F">
              <w:rPr>
                <w:rFonts w:ascii="Century Gothic" w:hAnsi="Century Gothic"/>
                <w:sz w:val="20"/>
                <w:szCs w:val="20"/>
              </w:rPr>
              <w:t>17</w:t>
            </w:r>
            <w:r w:rsidRPr="00666327">
              <w:rPr>
                <w:rFonts w:ascii="Century Gothic" w:hAnsi="Century Gothic"/>
                <w:sz w:val="20"/>
                <w:szCs w:val="20"/>
                <w:vertAlign w:val="superscript"/>
              </w:rPr>
              <w:t>o</w:t>
            </w:r>
            <w:r w:rsidRPr="0031322F">
              <w:rPr>
                <w:rFonts w:ascii="Century Gothic" w:hAnsi="Century Gothic"/>
                <w:sz w:val="20"/>
                <w:szCs w:val="20"/>
              </w:rPr>
              <w:t xml:space="preserve"> ± </w:t>
            </w:r>
            <w:r w:rsidR="004C47E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5 </w:t>
            </w:r>
            <w:r w:rsidR="004C47E9" w:rsidRPr="004C47E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3</w:t>
            </w:r>
            <w:r w:rsidRPr="0031322F">
              <w:rPr>
                <w:rFonts w:ascii="Century Gothic" w:hAnsi="Century Gothic"/>
                <w:sz w:val="20"/>
                <w:szCs w:val="20"/>
              </w:rPr>
              <w:t>°.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EE6D5" w14:textId="1CE976C0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4C47E9" w:rsidRPr="00D055AD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A4DE6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B4632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2AE49F13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25D4B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20C37" w14:textId="45AF618B" w:rsidR="0015159E" w:rsidRPr="004C47E9" w:rsidRDefault="0015159E" w:rsidP="00A5076C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Elektryczna regulacja funkcji </w:t>
            </w:r>
            <w:proofErr w:type="spellStart"/>
            <w:r w:rsidRPr="0031322F">
              <w:rPr>
                <w:rFonts w:ascii="Century Gothic" w:hAnsi="Century Gothic"/>
                <w:sz w:val="20"/>
                <w:szCs w:val="20"/>
              </w:rPr>
              <w:t>autokontur</w:t>
            </w:r>
            <w:proofErr w:type="spellEnd"/>
            <w:r w:rsidRPr="0031322F">
              <w:rPr>
                <w:rFonts w:ascii="Century Gothic" w:hAnsi="Century Gothic"/>
                <w:sz w:val="20"/>
                <w:szCs w:val="20"/>
              </w:rPr>
              <w:t xml:space="preserve"> - jednoczesne uniesienia części plecowej do 70o ± 3° oraz  segmentu uda  do 40</w:t>
            </w:r>
            <w:r w:rsidRPr="00666327">
              <w:rPr>
                <w:rFonts w:ascii="Century Gothic" w:hAnsi="Century Gothic"/>
                <w:sz w:val="20"/>
                <w:szCs w:val="20"/>
                <w:vertAlign w:val="superscript"/>
              </w:rPr>
              <w:t>o</w:t>
            </w:r>
            <w:r w:rsidRPr="0031322F">
              <w:rPr>
                <w:rFonts w:ascii="Century Gothic" w:hAnsi="Century Gothic"/>
                <w:sz w:val="20"/>
                <w:szCs w:val="20"/>
              </w:rPr>
              <w:t xml:space="preserve"> ± 3°</w:t>
            </w:r>
            <w:r w:rsidR="00D055AD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D055A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D055AD" w:rsidRPr="00D055AD">
              <w:rPr>
                <w:rFonts w:ascii="Century Gothic" w:hAnsi="Century Gothic"/>
                <w:color w:val="FF0000"/>
                <w:sz w:val="20"/>
                <w:szCs w:val="20"/>
              </w:rPr>
              <w:t>do 35o</w:t>
            </w:r>
            <w:r w:rsidR="004C47E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elektryczna regulacja</w:t>
            </w:r>
            <w:r w:rsidR="004C47E9" w:rsidRPr="004C47E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funkcji </w:t>
            </w:r>
            <w:proofErr w:type="spellStart"/>
            <w:r w:rsidR="004C47E9" w:rsidRPr="004C47E9">
              <w:rPr>
                <w:rFonts w:ascii="Century Gothic" w:hAnsi="Century Gothic"/>
                <w:color w:val="FF0000"/>
                <w:sz w:val="20"/>
                <w:szCs w:val="20"/>
              </w:rPr>
              <w:t>biokontur</w:t>
            </w:r>
            <w:proofErr w:type="spellEnd"/>
            <w:r w:rsidR="004C47E9" w:rsidRPr="004C47E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(</w:t>
            </w:r>
            <w:proofErr w:type="spellStart"/>
            <w:r w:rsidR="004C47E9" w:rsidRPr="004C47E9">
              <w:rPr>
                <w:rFonts w:ascii="Century Gothic" w:hAnsi="Century Gothic"/>
                <w:color w:val="FF0000"/>
                <w:sz w:val="20"/>
                <w:szCs w:val="20"/>
              </w:rPr>
              <w:t>autokontur</w:t>
            </w:r>
            <w:proofErr w:type="spellEnd"/>
            <w:r w:rsidR="004C47E9" w:rsidRPr="004C47E9">
              <w:rPr>
                <w:rFonts w:ascii="Century Gothic" w:hAnsi="Century Gothic"/>
                <w:color w:val="FF0000"/>
                <w:sz w:val="20"/>
                <w:szCs w:val="20"/>
              </w:rPr>
              <w:t>) - jednoczesne uniesienia części plecowej oraz  segmentu uda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B917E" w14:textId="437D774C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4C47E9" w:rsidRPr="00D055AD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95DBF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E5375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3C5BE18A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76137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92F21" w14:textId="1FDE76A0" w:rsidR="0015159E" w:rsidRPr="004C47E9" w:rsidRDefault="0015159E" w:rsidP="00A5076C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Elektryczna regulacja segmentu uda w zakresie od 0o   do 40</w:t>
            </w:r>
            <w:r w:rsidRPr="00666327">
              <w:rPr>
                <w:rFonts w:ascii="Century Gothic" w:hAnsi="Century Gothic"/>
                <w:sz w:val="20"/>
                <w:szCs w:val="20"/>
                <w:vertAlign w:val="superscript"/>
              </w:rPr>
              <w:t>o</w:t>
            </w:r>
            <w:r w:rsidRPr="0031322F">
              <w:rPr>
                <w:rFonts w:ascii="Century Gothic" w:hAnsi="Century Gothic"/>
                <w:sz w:val="20"/>
                <w:szCs w:val="20"/>
              </w:rPr>
              <w:t xml:space="preserve"> ± 3°</w:t>
            </w:r>
            <w:r w:rsidR="004C47E9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4C47E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4C47E9" w:rsidRPr="004C47E9">
              <w:rPr>
                <w:rFonts w:ascii="Century Gothic" w:hAnsi="Century Gothic"/>
                <w:color w:val="FF0000"/>
                <w:sz w:val="20"/>
                <w:szCs w:val="20"/>
              </w:rPr>
              <w:t>0o  do 20°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1EF03" w14:textId="4B2B1D09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4C47E9" w:rsidRPr="00D055AD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B20C1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45DB6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685688E1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83D7B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B6311" w14:textId="4A5D49F6" w:rsidR="0015159E" w:rsidRPr="00D055AD" w:rsidRDefault="0015159E" w:rsidP="003D108D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Funkcja autoregresji oparcia pleców min. </w:t>
            </w:r>
            <w:smartTag w:uri="urn:schemas-microsoft-com:office:smarttags" w:element="metricconverter">
              <w:smartTagPr>
                <w:attr w:name="ProductID" w:val="120 mm"/>
              </w:smartTagPr>
              <w:r w:rsidRPr="0031322F">
                <w:rPr>
                  <w:rFonts w:ascii="Century Gothic" w:hAnsi="Century Gothic"/>
                  <w:sz w:val="20"/>
                  <w:szCs w:val="20"/>
                </w:rPr>
                <w:t>120 mm</w:t>
              </w:r>
            </w:smartTag>
            <w:r w:rsidRPr="0031322F">
              <w:rPr>
                <w:rFonts w:ascii="Century Gothic" w:hAnsi="Century Gothic"/>
                <w:sz w:val="20"/>
                <w:szCs w:val="20"/>
              </w:rPr>
              <w:t xml:space="preserve"> zabezpieczająca przed tzw. wypychaniem szczytu od strony nóg</w:t>
            </w:r>
            <w:r w:rsidR="00D055AD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D055A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D055AD" w:rsidRPr="00D055A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łóżko z funkcją autoregresji oparcia pleców </w:t>
            </w:r>
            <w:r w:rsidR="00D055A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min. </w:t>
            </w:r>
            <w:r w:rsidR="00A50F1E">
              <w:rPr>
                <w:rFonts w:ascii="Century Gothic" w:hAnsi="Century Gothic"/>
                <w:color w:val="FF0000"/>
                <w:sz w:val="20"/>
                <w:szCs w:val="20"/>
              </w:rPr>
              <w:t>9</w:t>
            </w:r>
            <w:r w:rsidR="00D055AD" w:rsidRPr="00D055A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0mm oraz segmentu uda </w:t>
            </w:r>
            <w:r w:rsidR="00D055A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min. </w:t>
            </w:r>
            <w:r w:rsidR="00D055AD" w:rsidRPr="00D055AD">
              <w:rPr>
                <w:rFonts w:ascii="Century Gothic" w:hAnsi="Century Gothic"/>
                <w:color w:val="FF0000"/>
                <w:sz w:val="20"/>
                <w:szCs w:val="20"/>
              </w:rPr>
              <w:t>60mm</w:t>
            </w:r>
            <w:r w:rsidR="00A50F1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</w:t>
            </w:r>
            <w:r w:rsidR="00A50F1E" w:rsidRPr="00D055AD">
              <w:rPr>
                <w:rFonts w:ascii="Century Gothic" w:hAnsi="Century Gothic"/>
                <w:color w:val="FF0000"/>
                <w:sz w:val="20"/>
                <w:szCs w:val="20"/>
              </w:rPr>
              <w:t>łóżko z funk</w:t>
            </w:r>
            <w:r w:rsidR="003D108D">
              <w:rPr>
                <w:rFonts w:ascii="Century Gothic" w:hAnsi="Century Gothic"/>
                <w:color w:val="FF0000"/>
                <w:sz w:val="20"/>
                <w:szCs w:val="20"/>
              </w:rPr>
              <w:t>cją autoregresji oparcia pleców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42C51" w14:textId="3F566664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4C47E9" w:rsidRPr="00D055AD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4C82F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0AC15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7570F29C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E051D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72086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System autoregresji min. </w:t>
            </w:r>
            <w:smartTag w:uri="urn:schemas-microsoft-com:office:smarttags" w:element="metricconverter">
              <w:smartTagPr>
                <w:attr w:name="ProductID" w:val="165 mm"/>
              </w:smartTagPr>
              <w:r w:rsidRPr="0031322F">
                <w:rPr>
                  <w:rFonts w:ascii="Century Gothic" w:hAnsi="Century Gothic"/>
                  <w:sz w:val="20"/>
                  <w:szCs w:val="20"/>
                </w:rPr>
                <w:t>165 mm</w:t>
              </w:r>
            </w:smartTag>
            <w:r w:rsidRPr="0031322F">
              <w:rPr>
                <w:rFonts w:ascii="Century Gothic" w:hAnsi="Century Gothic"/>
                <w:sz w:val="20"/>
                <w:szCs w:val="20"/>
              </w:rPr>
              <w:t xml:space="preserve"> zmniejszający ryzyko uszkodzenia kręgosłupa i szyjki kości udowej. Nie dopuszcza się autoregresji poniżej </w:t>
            </w:r>
            <w:smartTag w:uri="urn:schemas-microsoft-com:office:smarttags" w:element="metricconverter">
              <w:smartTagPr>
                <w:attr w:name="ProductID" w:val="165 mm"/>
              </w:smartTagPr>
              <w:r w:rsidRPr="0031322F">
                <w:rPr>
                  <w:rFonts w:ascii="Century Gothic" w:hAnsi="Century Gothic"/>
                  <w:sz w:val="20"/>
                  <w:szCs w:val="20"/>
                </w:rPr>
                <w:t>165 mm</w:t>
              </w:r>
            </w:smartTag>
            <w:r w:rsidRPr="0031322F">
              <w:rPr>
                <w:rFonts w:ascii="Century Gothic" w:hAnsi="Century Gothic"/>
                <w:sz w:val="20"/>
                <w:szCs w:val="20"/>
              </w:rPr>
              <w:t>, która zabezpiecza tylko przed wypychaniem szczytu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7793E" w14:textId="1A36C3B0" w:rsidR="0015159E" w:rsidRPr="00A50F1E" w:rsidRDefault="0015159E" w:rsidP="00A5076C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A50F1E">
              <w:rPr>
                <w:rFonts w:ascii="Century Gothic" w:hAnsi="Century Gothic"/>
                <w:color w:val="FF0000"/>
                <w:sz w:val="20"/>
                <w:szCs w:val="20"/>
              </w:rPr>
              <w:t>/Nie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2FAB8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92B59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71715C44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83F7D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858C9" w14:textId="46C05E1D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Wbudowane czujniki przeciążenia leża blokując</w:t>
            </w:r>
            <w:r w:rsidR="00555F15" w:rsidRPr="0031322F">
              <w:rPr>
                <w:rFonts w:ascii="Century Gothic" w:hAnsi="Century Gothic"/>
                <w:sz w:val="20"/>
                <w:szCs w:val="20"/>
              </w:rPr>
              <w:t>e</w:t>
            </w:r>
            <w:r w:rsidRPr="0031322F">
              <w:rPr>
                <w:rFonts w:ascii="Century Gothic" w:hAnsi="Century Gothic"/>
                <w:sz w:val="20"/>
                <w:szCs w:val="20"/>
              </w:rPr>
              <w:t xml:space="preserve"> ruchy elektryczne.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2B73D" w14:textId="77777777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C7D0D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616B1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 – 5 pkt; Nie – 0 pkt.</w:t>
            </w:r>
          </w:p>
        </w:tc>
      </w:tr>
      <w:tr w:rsidR="0031322F" w:rsidRPr="0031322F" w14:paraId="4C63C5A0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D7FFC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3B3F3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Następujące pozycje leża uzyskiwane automatycznie, po naciśnięciu i przytrzymaniu odpowiedniego przycisku na panelu centralnym:</w:t>
            </w:r>
          </w:p>
          <w:p w14:paraId="142B3D1C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 pozycja krzesła kardiologicznego</w:t>
            </w:r>
          </w:p>
          <w:p w14:paraId="59D407C1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- pozycja </w:t>
            </w:r>
            <w:proofErr w:type="spellStart"/>
            <w:r w:rsidRPr="0031322F">
              <w:rPr>
                <w:rFonts w:ascii="Century Gothic" w:hAnsi="Century Gothic"/>
                <w:sz w:val="20"/>
                <w:szCs w:val="20"/>
              </w:rPr>
              <w:t>antyszokowa</w:t>
            </w:r>
            <w:proofErr w:type="spellEnd"/>
          </w:p>
          <w:p w14:paraId="363A53E0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lastRenderedPageBreak/>
              <w:t>- pozycja do badań</w:t>
            </w:r>
          </w:p>
          <w:p w14:paraId="76B08D44" w14:textId="5DC6C3EB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 pozycja Fowlera (jednocześnie leże łóżka obniża wysokość, a segmenty: oparcia pleców i uda unoszą się</w:t>
            </w:r>
            <w:r w:rsidR="00D055A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</w:t>
            </w:r>
            <w:r w:rsidR="00D055AD">
              <w:t xml:space="preserve"> </w:t>
            </w:r>
            <w:r w:rsidR="00D055AD" w:rsidRPr="000670A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obniżenia wysokości leża do minimalnej oraz następnie poprzez uruchomienie funkcji </w:t>
            </w:r>
            <w:proofErr w:type="spellStart"/>
            <w:r w:rsidR="00D055AD" w:rsidRPr="000670AF">
              <w:rPr>
                <w:rFonts w:ascii="Century Gothic" w:hAnsi="Century Gothic"/>
                <w:color w:val="FF0000"/>
                <w:sz w:val="20"/>
                <w:szCs w:val="20"/>
              </w:rPr>
              <w:t>autokontur</w:t>
            </w:r>
            <w:proofErr w:type="spellEnd"/>
            <w:r w:rsidRPr="0031322F">
              <w:rPr>
                <w:rFonts w:ascii="Century Gothic" w:hAnsi="Century Gothic"/>
                <w:sz w:val="20"/>
                <w:szCs w:val="20"/>
              </w:rPr>
              <w:t>)</w:t>
            </w:r>
          </w:p>
          <w:p w14:paraId="6E28622F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 pozycja zerowa (elektryczny CPR)</w:t>
            </w:r>
          </w:p>
          <w:p w14:paraId="752C1028" w14:textId="77777777" w:rsidR="0015159E" w:rsidRDefault="0015159E" w:rsidP="00A5076C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Dodatkowe przyciski na panelu centralnym do sterowania następującymi funkcjami łóżka: zmiana wysokości leża, pochylenie oparcia pleców, pochylenie segmentu udowego, funkcja </w:t>
            </w:r>
            <w:proofErr w:type="spellStart"/>
            <w:r w:rsidRPr="0031322F">
              <w:rPr>
                <w:rFonts w:ascii="Century Gothic" w:hAnsi="Century Gothic"/>
                <w:sz w:val="20"/>
                <w:szCs w:val="20"/>
              </w:rPr>
              <w:t>autokontur</w:t>
            </w:r>
            <w:proofErr w:type="spellEnd"/>
            <w:r w:rsidRPr="0031322F">
              <w:rPr>
                <w:rFonts w:ascii="Century Gothic" w:hAnsi="Century Gothic"/>
                <w:sz w:val="20"/>
                <w:szCs w:val="20"/>
              </w:rPr>
              <w:t xml:space="preserve">, przechyły wzdłużne leża </w:t>
            </w:r>
          </w:p>
          <w:p w14:paraId="2E4AC331" w14:textId="77777777" w:rsidR="004C47E9" w:rsidRDefault="004C47E9" w:rsidP="00A5076C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</w:p>
          <w:p w14:paraId="2419C41F" w14:textId="77777777" w:rsidR="004C47E9" w:rsidRPr="004C47E9" w:rsidRDefault="004C47E9" w:rsidP="004C47E9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4C47E9">
              <w:rPr>
                <w:rFonts w:ascii="Century Gothic" w:hAnsi="Century Gothic"/>
                <w:color w:val="FF0000"/>
                <w:sz w:val="20"/>
                <w:szCs w:val="20"/>
              </w:rPr>
              <w:t>pozycje leża uzyskiwane automatycznie, po naciśnięciu i przytrzymaniu odpowiedniego przycisku na głównym panelu dla opiekuna:</w:t>
            </w:r>
          </w:p>
          <w:p w14:paraId="0B8598A8" w14:textId="77777777" w:rsidR="004C47E9" w:rsidRPr="004C47E9" w:rsidRDefault="004C47E9" w:rsidP="004C47E9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4C47E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- pozycja krzesła kardiologicznego </w:t>
            </w:r>
          </w:p>
          <w:p w14:paraId="1F3E0BC6" w14:textId="77777777" w:rsidR="004C47E9" w:rsidRPr="004C47E9" w:rsidRDefault="004C47E9" w:rsidP="004C47E9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4C47E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 (automatyczne krzesło)</w:t>
            </w:r>
          </w:p>
          <w:p w14:paraId="2A565AE3" w14:textId="77777777" w:rsidR="004C47E9" w:rsidRPr="004C47E9" w:rsidRDefault="004C47E9" w:rsidP="004C47E9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4C47E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- pozycja </w:t>
            </w:r>
            <w:proofErr w:type="spellStart"/>
            <w:r w:rsidRPr="004C47E9">
              <w:rPr>
                <w:rFonts w:ascii="Century Gothic" w:hAnsi="Century Gothic"/>
                <w:color w:val="FF0000"/>
                <w:sz w:val="20"/>
                <w:szCs w:val="20"/>
              </w:rPr>
              <w:t>Trendelenburga</w:t>
            </w:r>
            <w:proofErr w:type="spellEnd"/>
            <w:r w:rsidRPr="004C47E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i Anty-</w:t>
            </w:r>
            <w:proofErr w:type="spellStart"/>
            <w:r w:rsidRPr="004C47E9">
              <w:rPr>
                <w:rFonts w:ascii="Century Gothic" w:hAnsi="Century Gothic"/>
                <w:color w:val="FF0000"/>
                <w:sz w:val="20"/>
                <w:szCs w:val="20"/>
              </w:rPr>
              <w:t>Trendelenburga</w:t>
            </w:r>
            <w:proofErr w:type="spellEnd"/>
          </w:p>
          <w:p w14:paraId="4DE97388" w14:textId="77777777" w:rsidR="004C47E9" w:rsidRPr="004C47E9" w:rsidRDefault="004C47E9" w:rsidP="004C47E9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4C47E9">
              <w:rPr>
                <w:rFonts w:ascii="Century Gothic" w:hAnsi="Century Gothic"/>
                <w:color w:val="FF0000"/>
                <w:sz w:val="20"/>
                <w:szCs w:val="20"/>
              </w:rPr>
              <w:t>- pozycja ratunkowa (elektryczny CPR)</w:t>
            </w:r>
          </w:p>
          <w:p w14:paraId="1E4BA847" w14:textId="100203AC" w:rsidR="004C47E9" w:rsidRPr="004C47E9" w:rsidRDefault="004C47E9" w:rsidP="004C47E9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4C47E9">
              <w:rPr>
                <w:rFonts w:ascii="Century Gothic" w:hAnsi="Century Gothic"/>
                <w:color w:val="FF0000"/>
                <w:sz w:val="20"/>
                <w:szCs w:val="20"/>
              </w:rPr>
              <w:t>Dodatkowe przyciski na głównym panelu dla opiekuna: zmiana wysokości leża, pochylenie oparcia pleców z automatyczną pauza przy 30°, pochylenie segmentu udowego, przycisk blokowania funkcji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3615E" w14:textId="053D4353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  <w:r w:rsidR="004C47E9" w:rsidRPr="00D055AD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B281D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EDFFE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63D1C3D6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1675D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72544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Regulacje poszczególnych funkcji elektrycznych łóżka od strony personelu medycznego i pacjenta regulowane ze sterowania w barierkach bocznych oparcia pleców - tworzywowych:</w:t>
            </w:r>
          </w:p>
          <w:p w14:paraId="662D6A4E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 regulacja wysokości leża</w:t>
            </w:r>
          </w:p>
          <w:p w14:paraId="775432E9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 regulacja kąta nachylenia segmentu pleców</w:t>
            </w:r>
          </w:p>
          <w:p w14:paraId="74320928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 regulacja kąta nachylenia segmentu ud</w:t>
            </w:r>
          </w:p>
          <w:p w14:paraId="3E962EC1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- </w:t>
            </w:r>
            <w:proofErr w:type="spellStart"/>
            <w:r w:rsidRPr="0031322F">
              <w:rPr>
                <w:rFonts w:ascii="Century Gothic" w:hAnsi="Century Gothic"/>
                <w:sz w:val="20"/>
                <w:szCs w:val="20"/>
              </w:rPr>
              <w:t>autokontur</w:t>
            </w:r>
            <w:proofErr w:type="spellEnd"/>
            <w:r w:rsidRPr="0031322F">
              <w:rPr>
                <w:rFonts w:ascii="Century Gothic" w:hAnsi="Century Gothic"/>
                <w:sz w:val="20"/>
                <w:szCs w:val="20"/>
              </w:rPr>
              <w:t>,</w:t>
            </w:r>
          </w:p>
          <w:p w14:paraId="228C7942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lastRenderedPageBreak/>
              <w:t xml:space="preserve"> oraz tylko od strony personelu:</w:t>
            </w:r>
          </w:p>
          <w:p w14:paraId="021495F9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 przechyłów wzdłużnych leża</w:t>
            </w:r>
          </w:p>
          <w:p w14:paraId="0E4A246D" w14:textId="77777777" w:rsidR="0015159E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Panele sterujące od strony pacjenta i personelu z przyciskami uruchamiającymi dostępność funkcji</w:t>
            </w:r>
          </w:p>
          <w:p w14:paraId="711A4560" w14:textId="77777777" w:rsidR="004C47E9" w:rsidRDefault="004C47E9" w:rsidP="00A5076C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</w:p>
          <w:p w14:paraId="6ACA1F63" w14:textId="5D68231F" w:rsidR="004C47E9" w:rsidRPr="004C47E9" w:rsidRDefault="004C47E9" w:rsidP="00A5076C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4C47E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regulacje poszczególnych funkcji elektrycznych łóżka za pomocą głównego panelu kontrolnego pielęgniarki, na przewodzie (z możliwością blokady funkcji) znajdującego się przy nogach łóżka  - wskaźnik informujący o podłączeniu łóżka do sieci, wskaźnik baterii, regulacja wysokości platformy leża, regulacja sekcji uda, regulacja sekcji oparcia pleców, funkcja krzesła, przechyły </w:t>
            </w:r>
            <w:proofErr w:type="spellStart"/>
            <w:r w:rsidRPr="004C47E9">
              <w:rPr>
                <w:rFonts w:ascii="Century Gothic" w:hAnsi="Century Gothic"/>
                <w:color w:val="FF0000"/>
                <w:sz w:val="20"/>
                <w:szCs w:val="20"/>
              </w:rPr>
              <w:t>Trendelenburga</w:t>
            </w:r>
            <w:proofErr w:type="spellEnd"/>
            <w:r w:rsidRPr="004C47E9">
              <w:rPr>
                <w:rFonts w:ascii="Century Gothic" w:hAnsi="Century Gothic"/>
                <w:color w:val="FF0000"/>
                <w:sz w:val="20"/>
                <w:szCs w:val="20"/>
              </w:rPr>
              <w:t>/ anty-</w:t>
            </w:r>
            <w:proofErr w:type="spellStart"/>
            <w:r w:rsidRPr="004C47E9">
              <w:rPr>
                <w:rFonts w:ascii="Century Gothic" w:hAnsi="Century Gothic"/>
                <w:color w:val="FF0000"/>
                <w:sz w:val="20"/>
                <w:szCs w:val="20"/>
              </w:rPr>
              <w:t>Trendelenburga</w:t>
            </w:r>
            <w:proofErr w:type="spellEnd"/>
            <w:r w:rsidRPr="004C47E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, przycisk CPR, przycisk blokowania funkcji oraz pilota pacjenta do sterowania podstawowymi funkcjami łóżka min. regulacja sekcji uda, regulacja sekcji oparcia pleców, funkcja </w:t>
            </w:r>
            <w:proofErr w:type="spellStart"/>
            <w:r w:rsidRPr="004C47E9">
              <w:rPr>
                <w:rFonts w:ascii="Century Gothic" w:hAnsi="Century Gothic"/>
                <w:color w:val="FF0000"/>
                <w:sz w:val="20"/>
                <w:szCs w:val="20"/>
              </w:rPr>
              <w:t>biokontur</w:t>
            </w:r>
            <w:proofErr w:type="spellEnd"/>
            <w:r w:rsidRPr="004C47E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(niepełne krzesło)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30011" w14:textId="1A4C7E9A" w:rsidR="0015159E" w:rsidRPr="0031322F" w:rsidRDefault="0015159E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  <w:r w:rsidR="004C47E9" w:rsidRPr="00D055AD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67AB2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DD56F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1322F" w:rsidRPr="0031322F" w14:paraId="3485567D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2D1A5" w14:textId="77777777" w:rsidR="0015159E" w:rsidRPr="0031322F" w:rsidRDefault="0015159E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165CE" w14:textId="77777777" w:rsidR="0015159E" w:rsidRPr="0031322F" w:rsidRDefault="0015159E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Panele sterujące od strony pacjenta z przyciskami podświetlenia podwozia i alarmu akustycznego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B78E3" w14:textId="09FFAF48" w:rsidR="0015159E" w:rsidRPr="00D055AD" w:rsidRDefault="0015159E" w:rsidP="00A5076C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D055AD">
              <w:rPr>
                <w:rFonts w:ascii="Century Gothic" w:hAnsi="Century Gothic"/>
                <w:color w:val="FF0000"/>
                <w:sz w:val="20"/>
                <w:szCs w:val="20"/>
              </w:rPr>
              <w:t>/Nie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974BA" w14:textId="77777777" w:rsidR="0015159E" w:rsidRPr="0031322F" w:rsidRDefault="0015159E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002B9" w14:textId="77777777" w:rsidR="0015159E" w:rsidRPr="0031322F" w:rsidRDefault="0015159E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38769BF9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3C6BC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C0584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Selektywne blokowanie na panelu centralnym funkcji elektrycznych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C9676" w14:textId="09A421FB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4E9EF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F5116" w14:textId="5B9107C4" w:rsidR="00666327" w:rsidRPr="0031322F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 - 1 pkt. Nie - 0 pkt</w:t>
            </w:r>
          </w:p>
        </w:tc>
      </w:tr>
      <w:tr w:rsidR="00666327" w:rsidRPr="0031322F" w14:paraId="0FCDD5AD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A7746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E8DC5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Blokowanie na panelu centralnym wszystkich funkcji elektrycznych (oprócz funkcji ratunkowych) przy pomocy odpowiednich przycisków lub pokręteł. </w:t>
            </w:r>
            <w:r w:rsidRPr="00D055A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Panel wyposażony w diodową sygnalizację o zablokowaniu wszystkich funkcji</w:t>
            </w:r>
            <w:r w:rsidRPr="00D055AD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1BA80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C84C2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DF287" w14:textId="2C0F17B6" w:rsidR="00666327" w:rsidRPr="0031322F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 - 1 pkt. Nie - 0 pkt</w:t>
            </w:r>
          </w:p>
        </w:tc>
      </w:tr>
      <w:tr w:rsidR="00666327" w:rsidRPr="0031322F" w14:paraId="076A8B26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AFCE7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50673" w14:textId="65E3CB4F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Segment podudzia regulowany za pomocą mechanizmu zapadkowego (np. </w:t>
            </w:r>
            <w:proofErr w:type="spellStart"/>
            <w:r w:rsidRPr="0031322F">
              <w:rPr>
                <w:rFonts w:ascii="Century Gothic" w:hAnsi="Century Gothic"/>
                <w:sz w:val="20"/>
                <w:szCs w:val="20"/>
              </w:rPr>
              <w:t>Rastomat</w:t>
            </w:r>
            <w:proofErr w:type="spellEnd"/>
            <w:r>
              <w:rPr>
                <w:rFonts w:ascii="Century Gothic" w:hAnsi="Century Gothic"/>
                <w:sz w:val="20"/>
                <w:szCs w:val="20"/>
              </w:rPr>
              <w:t xml:space="preserve"> lub innej wg nomenklatury producenta</w:t>
            </w:r>
            <w:r w:rsidRPr="0031322F">
              <w:rPr>
                <w:rFonts w:ascii="Century Gothic" w:hAnsi="Century Gothic"/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5767F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F9E69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CE56E" w14:textId="77777777" w:rsidR="00666327" w:rsidRPr="0031322F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 - 1 pkt. Nie- 0 pkt</w:t>
            </w:r>
          </w:p>
        </w:tc>
      </w:tr>
      <w:tr w:rsidR="003A3455" w:rsidRPr="00D055AD" w14:paraId="39F54B3A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8F0A5" w14:textId="77777777" w:rsidR="00666327" w:rsidRPr="00D055AD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4BA7D" w14:textId="77777777" w:rsidR="00666327" w:rsidRPr="00D055AD" w:rsidRDefault="00666327" w:rsidP="00A5076C">
            <w:pPr>
              <w:snapToGrid w:val="0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D055A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Łóżko wytworzone w antybakteryjnej  nanotechnologii srebra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3315E" w14:textId="77777777" w:rsidR="00666327" w:rsidRPr="00D055AD" w:rsidRDefault="00666327" w:rsidP="00A5076C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D055A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9A278" w14:textId="77777777" w:rsidR="00666327" w:rsidRPr="00D055AD" w:rsidRDefault="00666327" w:rsidP="00A5076C">
            <w:pPr>
              <w:jc w:val="center"/>
              <w:rPr>
                <w:rFonts w:ascii="Arial" w:hAnsi="Arial"/>
                <w:strike/>
                <w:color w:val="FF000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A755E" w14:textId="09188BD8" w:rsidR="00666327" w:rsidRPr="00D055AD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D055A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Tak – </w:t>
            </w:r>
            <w:r w:rsidR="00EF28F0" w:rsidRPr="00D055A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10</w:t>
            </w:r>
            <w:r w:rsidRPr="00D055A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pkt. Nie – 0 pkt</w:t>
            </w:r>
          </w:p>
        </w:tc>
      </w:tr>
      <w:tr w:rsidR="003A3455" w:rsidRPr="00D055AD" w14:paraId="64F07218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3C3C2" w14:textId="77777777" w:rsidR="00666327" w:rsidRPr="00D055AD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9AFE9" w14:textId="77777777" w:rsidR="00666327" w:rsidRPr="00D055AD" w:rsidRDefault="00666327" w:rsidP="00A5076C">
            <w:pPr>
              <w:snapToGrid w:val="0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D055A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Poręcze boczne tworzywowe, podwójne z wbudowanym sterowaniem po obu stronach barierek od strony głowy pacjenta, wytworzone z tworzywa z użyciem nanotechnologii srebra powodującej hamowanie namnażania się bakterii i wirusów. Dodatek antybakteryjny musi być integralną zawartością składu tworzywa i zapewniać powolne uwalnianie jonów srebra.</w:t>
            </w:r>
          </w:p>
          <w:p w14:paraId="672E4D97" w14:textId="77777777" w:rsidR="00666327" w:rsidRPr="00D055AD" w:rsidRDefault="00666327" w:rsidP="00A5076C">
            <w:pPr>
              <w:snapToGrid w:val="0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392C9" w14:textId="77777777" w:rsidR="00666327" w:rsidRPr="00D055AD" w:rsidRDefault="00666327" w:rsidP="00A5076C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D055A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32FAA" w14:textId="77777777" w:rsidR="00666327" w:rsidRPr="00D055AD" w:rsidRDefault="00666327" w:rsidP="00A5076C">
            <w:pPr>
              <w:jc w:val="center"/>
              <w:rPr>
                <w:rFonts w:ascii="Arial" w:hAnsi="Arial"/>
                <w:strike/>
                <w:color w:val="FF000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87655" w14:textId="77777777" w:rsidR="00666327" w:rsidRPr="00D055AD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D055A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 – 8 pkt. Nie – 0 pkt</w:t>
            </w:r>
          </w:p>
        </w:tc>
      </w:tr>
      <w:tr w:rsidR="00666327" w:rsidRPr="0031322F" w14:paraId="51D91E57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5ED0A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38F2C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Poręcze od strony głowy pacjenta poruszające się wraz z oparciem pleców.</w:t>
            </w:r>
          </w:p>
          <w:p w14:paraId="0A484C40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Poręcze w części udowej leża nie poruszające się z segmentem uda ani z segmentem podudzia</w:t>
            </w:r>
          </w:p>
          <w:p w14:paraId="12A1EEBF" w14:textId="1B96C656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Wysokość poręczy oparcia pleców min. 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400 </w:t>
            </w:r>
            <w:smartTag w:uri="urn:schemas-microsoft-com:office:smarttags" w:element="metricconverter">
              <w:smartTagPr>
                <w:attr w:name="ProductID" w:val="430 mm"/>
              </w:smartTagPr>
              <w:r w:rsidRPr="003A3455">
                <w:rPr>
                  <w:rFonts w:ascii="Century Gothic" w:hAnsi="Century Gothic"/>
                  <w:strike/>
                  <w:color w:val="FF0000"/>
                  <w:sz w:val="20"/>
                  <w:szCs w:val="20"/>
                </w:rPr>
                <w:t>430</w:t>
              </w:r>
              <w:r w:rsidRPr="0031322F">
                <w:rPr>
                  <w:rFonts w:ascii="Century Gothic" w:hAnsi="Century Gothic"/>
                  <w:sz w:val="20"/>
                  <w:szCs w:val="20"/>
                </w:rPr>
                <w:t xml:space="preserve"> mm</w:t>
              </w:r>
            </w:smartTag>
            <w:r w:rsidRPr="0031322F">
              <w:rPr>
                <w:rFonts w:ascii="Century Gothic" w:hAnsi="Century Gothic"/>
                <w:sz w:val="20"/>
                <w:szCs w:val="20"/>
              </w:rPr>
              <w:t xml:space="preserve"> nad najwyższym punktem lub krawędzią leża.</w:t>
            </w:r>
          </w:p>
          <w:p w14:paraId="34320ACF" w14:textId="77777777" w:rsidR="00666327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Wysokość poręczy w części udowej leża min. </w:t>
            </w:r>
            <w:smartTag w:uri="urn:schemas-microsoft-com:office:smarttags" w:element="metricconverter">
              <w:smartTagPr>
                <w:attr w:name="ProductID" w:val="375 mm"/>
              </w:smartTagPr>
              <w:r w:rsidRPr="0031322F">
                <w:rPr>
                  <w:rFonts w:ascii="Century Gothic" w:hAnsi="Century Gothic"/>
                  <w:sz w:val="20"/>
                  <w:szCs w:val="20"/>
                </w:rPr>
                <w:t>375 mm</w:t>
              </w:r>
            </w:smartTag>
            <w:r w:rsidRPr="0031322F">
              <w:rPr>
                <w:rFonts w:ascii="Century Gothic" w:hAnsi="Century Gothic"/>
                <w:sz w:val="20"/>
                <w:szCs w:val="20"/>
              </w:rPr>
              <w:t xml:space="preserve"> nad najwyższym punkte</w:t>
            </w:r>
            <w:r w:rsidR="004C47E9">
              <w:rPr>
                <w:rFonts w:ascii="Century Gothic" w:hAnsi="Century Gothic"/>
                <w:sz w:val="20"/>
                <w:szCs w:val="20"/>
              </w:rPr>
              <w:t>m lub krawędzią leża</w:t>
            </w:r>
          </w:p>
          <w:p w14:paraId="4D9D1AF8" w14:textId="77777777" w:rsidR="004C47E9" w:rsidRDefault="004C47E9" w:rsidP="00A5076C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4C47E9">
              <w:rPr>
                <w:rFonts w:ascii="Century Gothic" w:hAnsi="Century Gothic"/>
                <w:color w:val="FF0000"/>
                <w:sz w:val="20"/>
                <w:szCs w:val="20"/>
              </w:rPr>
              <w:t>barierki od strony głowy pacjenta poruszające się wraz z oparciem pleców. Barierki w części udowej leża nie poruszające się z segmentem uda ani z segmentem podudzia. Odległość górnej krawędzi barierek od górnej krawędzi materaca zgodna z normą 60601-2-52</w:t>
            </w:r>
            <w:r w:rsidR="00A50F1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</w:t>
            </w:r>
          </w:p>
          <w:p w14:paraId="6950D167" w14:textId="48FCF922" w:rsidR="00A50F1E" w:rsidRPr="00A50F1E" w:rsidRDefault="00A50F1E" w:rsidP="00A5076C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>
              <w:rPr>
                <w:rFonts w:ascii="Century Gothic" w:hAnsi="Century Gothic"/>
                <w:color w:val="FF0000"/>
                <w:sz w:val="20"/>
                <w:szCs w:val="20"/>
              </w:rPr>
              <w:t>barierki boczne dzielone, aluminiowe, opuszczane obok leża, chroniące</w:t>
            </w:r>
            <w:r w:rsidRPr="00A50F1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pacjenta na całej d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ługości leża , nie poruszające</w:t>
            </w:r>
            <w:r w:rsidRPr="00A50F1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się wraz z segmentami leża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E4936" w14:textId="03A19D4F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4C47E9" w:rsidRPr="00D055AD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B92ED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08708" w14:textId="77777777" w:rsidR="00666327" w:rsidRPr="0031322F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66AE977D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DC0AE" w14:textId="1F207F9A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59B38" w14:textId="21C1E592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Zwolnienie i opuszczenie każdej poręczy dokonywane jedną ręką</w:t>
            </w:r>
            <w:r w:rsidR="00A50F1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A50F1E">
              <w:rPr>
                <w:rFonts w:ascii="Century Gothic" w:hAnsi="Century Gothic"/>
                <w:color w:val="FF0000"/>
                <w:sz w:val="20"/>
                <w:szCs w:val="20"/>
              </w:rPr>
              <w:t>lub dwóch rąk</w:t>
            </w:r>
            <w:r w:rsidRPr="0031322F">
              <w:rPr>
                <w:rFonts w:ascii="Century Gothic" w:hAnsi="Century Gothic"/>
                <w:sz w:val="20"/>
                <w:szCs w:val="20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07C2D" w14:textId="1016224A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A50F1E" w:rsidRPr="00D055AD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8931A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03499" w14:textId="77777777" w:rsidR="00666327" w:rsidRPr="0031322F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59B5DCB5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6824E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1D9C1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Górna powierzchnia poręczy bocznych w części udowej (po ich opuszczeniu) nie wystająca ponad górną płaszczyznę materaca, aby wyeliminować ucisk na mięśnie i tętnice ud pacjenta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B9EC6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6EDB8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A72E0" w14:textId="77777777" w:rsidR="00666327" w:rsidRPr="0031322F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597F9A10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0E3B9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CED20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Wbudowany akumulator wykorzystywany do sterowania funkcjami łóżka w przypadku zaniku zasilania lub w przypadku przewożenia pacjenta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1B1F4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4A281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ADF92" w14:textId="77777777" w:rsidR="00666327" w:rsidRPr="0031322F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A3455" w:rsidRPr="00D055AD" w14:paraId="54B99963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6303B" w14:textId="77777777" w:rsidR="00666327" w:rsidRPr="00D055AD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507CD" w14:textId="77777777" w:rsidR="00666327" w:rsidRPr="00D055AD" w:rsidRDefault="00666327" w:rsidP="00A5076C">
            <w:pPr>
              <w:snapToGrid w:val="0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D055A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Konstrukcja łóżka wykonana ze stali węglowej lakierowanej proszkowo z użyciem lakieru z nanotechnologią srebra powodującą hamowanie namnażania bakterii i wirusów. Dodatki antybakteryjne muszą być integralną zawartością składu lakieru. Nie dopuszcza się, aby własności antybakteryjne były uzyskiwane poprzez nanoszenie na powłokę lakierniczą oddzielnych środków.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8F813" w14:textId="77777777" w:rsidR="00666327" w:rsidRPr="00D055AD" w:rsidRDefault="00666327" w:rsidP="00A5076C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D055A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1B802" w14:textId="77777777" w:rsidR="00666327" w:rsidRPr="00D055AD" w:rsidRDefault="00666327" w:rsidP="00A5076C">
            <w:pPr>
              <w:jc w:val="center"/>
              <w:rPr>
                <w:rFonts w:ascii="Arial" w:hAnsi="Arial"/>
                <w:strike/>
                <w:color w:val="FF000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D0D08" w14:textId="77777777" w:rsidR="00666327" w:rsidRPr="00D055AD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D055AD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 – 8 pkt. Nie – 0 pkt</w:t>
            </w:r>
          </w:p>
        </w:tc>
      </w:tr>
      <w:tr w:rsidR="00666327" w:rsidRPr="0031322F" w14:paraId="362D7CAA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E4E9E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AF391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Segmenty leża wypełnione odejmowanymi płytami </w:t>
            </w:r>
            <w:r w:rsidRPr="003A3455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laminatowymi,</w:t>
            </w:r>
            <w:r w:rsidRPr="003A34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 </w:t>
            </w:r>
            <w:r w:rsidRPr="0031322F">
              <w:rPr>
                <w:rFonts w:ascii="Century Gothic" w:hAnsi="Century Gothic"/>
                <w:sz w:val="20"/>
                <w:szCs w:val="20"/>
              </w:rPr>
              <w:t xml:space="preserve">przeziernymi dla promieniowania RTG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ED85D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F6E0F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DFC1C" w14:textId="77777777" w:rsidR="00666327" w:rsidRPr="0031322F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62C25829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44BF8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32423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Segment oparcia pleców z możliwością szybkiego poziomowania (CPR)  z obu stron leża.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E31A6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38C78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07EEE" w14:textId="77777777" w:rsidR="00666327" w:rsidRPr="0031322F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0371203C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D05B8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1421A" w14:textId="70E744FB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4 koła o średnicy min. 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125 </w:t>
            </w:r>
            <w:smartTag w:uri="urn:schemas-microsoft-com:office:smarttags" w:element="metricconverter">
              <w:smartTagPr>
                <w:attr w:name="ProductID" w:val="150 mm"/>
              </w:smartTagPr>
              <w:r w:rsidRPr="003A3455">
                <w:rPr>
                  <w:rFonts w:ascii="Century Gothic" w:hAnsi="Century Gothic"/>
                  <w:strike/>
                  <w:color w:val="FF0000"/>
                  <w:sz w:val="20"/>
                  <w:szCs w:val="20"/>
                </w:rPr>
                <w:t>150</w:t>
              </w:r>
              <w:r w:rsidRPr="0031322F">
                <w:rPr>
                  <w:rFonts w:ascii="Century Gothic" w:hAnsi="Century Gothic"/>
                  <w:sz w:val="20"/>
                  <w:szCs w:val="20"/>
                </w:rPr>
                <w:t xml:space="preserve"> mm</w:t>
              </w:r>
            </w:smartTag>
            <w:r w:rsidRPr="0031322F">
              <w:rPr>
                <w:rFonts w:ascii="Century Gothic" w:hAnsi="Century Gothic"/>
                <w:sz w:val="20"/>
                <w:szCs w:val="20"/>
              </w:rPr>
              <w:t xml:space="preserve">  zaopatrzone w mechanizm centralnej blokady. Koła z tworzywowymi osłonami (widoczny tylko bieżnik)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1CC9E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395E6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A83DA" w14:textId="77777777" w:rsidR="00666327" w:rsidRPr="0031322F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11DD1DC7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E4FB3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45ED1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Funkcja jazdy na wprost i łatwego manewrowania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65B22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2EDB6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62819" w14:textId="77777777" w:rsidR="00666327" w:rsidRPr="0031322F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11ABC903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C14D6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842C4" w14:textId="391DD583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Prześwit pod podwoziem o wysokości min. 150 mm i na długości min. </w:t>
            </w:r>
            <w:r w:rsidR="00A50F1E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1360 </w:t>
            </w:r>
            <w:smartTag w:uri="urn:schemas-microsoft-com:office:smarttags" w:element="metricconverter">
              <w:smartTagPr>
                <w:attr w:name="ProductID" w:val="1500 mm"/>
              </w:smartTagPr>
              <w:r w:rsidRPr="00A50F1E">
                <w:rPr>
                  <w:rFonts w:ascii="Century Gothic" w:hAnsi="Century Gothic"/>
                  <w:strike/>
                  <w:color w:val="FF0000"/>
                  <w:sz w:val="20"/>
                  <w:szCs w:val="20"/>
                </w:rPr>
                <w:t>1500</w:t>
              </w:r>
              <w:r w:rsidRPr="0031322F">
                <w:rPr>
                  <w:rFonts w:ascii="Century Gothic" w:hAnsi="Century Gothic"/>
                  <w:sz w:val="20"/>
                  <w:szCs w:val="20"/>
                </w:rPr>
                <w:t xml:space="preserve"> mm</w:t>
              </w:r>
            </w:smartTag>
            <w:r w:rsidRPr="0031322F">
              <w:rPr>
                <w:rFonts w:ascii="Century Gothic" w:hAnsi="Century Gothic"/>
                <w:sz w:val="20"/>
                <w:szCs w:val="20"/>
              </w:rPr>
              <w:t>, aby umożliwić swobodny najazd podnośnika chorego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617C5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AADBE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82F50" w14:textId="77777777" w:rsidR="00666327" w:rsidRPr="0031322F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14D71D44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B2D5E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8283F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Szczyty łóżka wyjmowane z gniazd ramy leża, tworzywowe wytworzone. </w:t>
            </w:r>
          </w:p>
          <w:p w14:paraId="72CCBC18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Możliwość wyboru akcentu kolorystycznego szczytów.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8E24D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E67EE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60C00" w14:textId="77777777" w:rsidR="00666327" w:rsidRPr="0031322F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1FE16B02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A7533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EE18C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Rama leża wyposażona w:</w:t>
            </w:r>
          </w:p>
          <w:p w14:paraId="1ADF7E4B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 krążki  odbojowe w narożach leża,</w:t>
            </w:r>
          </w:p>
          <w:p w14:paraId="0AFCD333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 sworzeń wyrównania potencjału,</w:t>
            </w:r>
          </w:p>
          <w:p w14:paraId="203EF7BD" w14:textId="6B2F51C0" w:rsidR="00666327" w:rsidRPr="001C7DEF" w:rsidRDefault="00666327" w:rsidP="00A5076C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 poziomnice, po jednej sztuce na obu bokach leża, w okolicy szczytu nóg</w:t>
            </w:r>
            <w:r w:rsidR="001C7DE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1C7DE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1C7DEF" w:rsidRPr="001C7DEF">
              <w:rPr>
                <w:rFonts w:ascii="Century Gothic" w:hAnsi="Century Gothic"/>
                <w:color w:val="FF0000"/>
                <w:sz w:val="20"/>
                <w:szCs w:val="20"/>
              </w:rPr>
              <w:t>szyna typu DIN, po jednej sztuce na obu bokach leża, w części środkowej leża</w:t>
            </w:r>
          </w:p>
          <w:p w14:paraId="2AB2C795" w14:textId="469CA140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- </w:t>
            </w:r>
            <w:r w:rsidR="001C7DE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min. </w:t>
            </w:r>
            <w:r w:rsidRPr="0031322F">
              <w:rPr>
                <w:rFonts w:ascii="Century Gothic" w:hAnsi="Century Gothic"/>
                <w:sz w:val="20"/>
                <w:szCs w:val="20"/>
              </w:rPr>
              <w:t xml:space="preserve">cztery haczyki do zawieszania np. woreczków na płyny fizjologiczne – po </w:t>
            </w:r>
            <w:r w:rsidR="001C7DEF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min. </w:t>
            </w:r>
            <w:r w:rsidRPr="0031322F">
              <w:rPr>
                <w:rFonts w:ascii="Century Gothic" w:hAnsi="Century Gothic"/>
                <w:sz w:val="20"/>
                <w:szCs w:val="20"/>
              </w:rPr>
              <w:t xml:space="preserve">dwa haczyki z dwóch stron leża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F6244" w14:textId="26DD815C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1C7DEF" w:rsidRPr="00D055AD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99AF4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A4AB9" w14:textId="77777777" w:rsidR="00666327" w:rsidRPr="0031322F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B36490" w:rsidRPr="00B36490" w14:paraId="6A50A1B8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2F05D" w14:textId="77777777" w:rsidR="00666327" w:rsidRPr="00B36490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BE1F3" w14:textId="77777777" w:rsidR="00666327" w:rsidRPr="00B36490" w:rsidRDefault="00666327" w:rsidP="00A5076C">
            <w:pPr>
              <w:snapToGrid w:val="0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B3649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Możliwość montażu wieszaka kroplówki w czterech narożach ramy leża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7E9A9" w14:textId="77777777" w:rsidR="00666327" w:rsidRPr="00B36490" w:rsidRDefault="00666327" w:rsidP="00A5076C">
            <w:pPr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B3649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BF60D" w14:textId="77777777" w:rsidR="00666327" w:rsidRPr="00B36490" w:rsidRDefault="00666327" w:rsidP="00A5076C">
            <w:pPr>
              <w:jc w:val="center"/>
              <w:rPr>
                <w:rFonts w:ascii="Arial" w:hAnsi="Arial"/>
                <w:strike/>
                <w:color w:val="FF000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B1BA7" w14:textId="77777777" w:rsidR="00666327" w:rsidRPr="00B36490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B3649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----</w:t>
            </w:r>
          </w:p>
        </w:tc>
      </w:tr>
      <w:tr w:rsidR="00666327" w:rsidRPr="0031322F" w14:paraId="6BEDAF85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8F7B2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33811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Dopuszczalne obciążenie robocze min. 240 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A93D4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619F1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DD192" w14:textId="77777777" w:rsidR="00666327" w:rsidRPr="0031322F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44CF224D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372B0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376AC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- poręcze boczne tworzywowe, dzielone, dwie ze sterowaniem, dwie bez sterowania – 1 </w:t>
            </w:r>
            <w:proofErr w:type="spellStart"/>
            <w:r w:rsidRPr="0031322F">
              <w:rPr>
                <w:rFonts w:ascii="Century Gothic" w:hAnsi="Century Gothic"/>
                <w:sz w:val="20"/>
                <w:szCs w:val="20"/>
              </w:rPr>
              <w:t>kpl</w:t>
            </w:r>
            <w:proofErr w:type="spellEnd"/>
          </w:p>
          <w:p w14:paraId="3FEC68D2" w14:textId="30B01E40" w:rsidR="00666327" w:rsidRPr="00B36490" w:rsidRDefault="00666327" w:rsidP="00A5076C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 wieszak kroplówki –</w:t>
            </w:r>
            <w:r w:rsidR="00B3649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B36490">
              <w:rPr>
                <w:rFonts w:ascii="Century Gothic" w:hAnsi="Century Gothic"/>
                <w:color w:val="FF0000"/>
                <w:sz w:val="20"/>
                <w:szCs w:val="20"/>
              </w:rPr>
              <w:t>min.</w:t>
            </w:r>
            <w:r w:rsidRPr="0031322F">
              <w:rPr>
                <w:rFonts w:ascii="Century Gothic" w:hAnsi="Century Gothic"/>
                <w:sz w:val="20"/>
                <w:szCs w:val="20"/>
              </w:rPr>
              <w:t xml:space="preserve"> 1 szt.</w:t>
            </w:r>
            <w:r w:rsidR="00B3649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B36490">
              <w:rPr>
                <w:rFonts w:ascii="Century Gothic" w:hAnsi="Century Gothic"/>
                <w:color w:val="FF0000"/>
                <w:sz w:val="20"/>
                <w:szCs w:val="20"/>
              </w:rPr>
              <w:t>– montowany do ramy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E0CF0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34C6C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7A12E" w14:textId="77777777" w:rsidR="00666327" w:rsidRPr="0031322F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0A6834B5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3AD7A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3026D" w14:textId="36213D0E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Certyfikaty potwierdzające antybakteryjność lakieru i tworzywa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0F905" w14:textId="5538F752" w:rsidR="00666327" w:rsidRPr="001C7DEF" w:rsidRDefault="00666327" w:rsidP="00A5076C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1C7DEF">
              <w:rPr>
                <w:rFonts w:ascii="Century Gothic" w:hAnsi="Century Gothic"/>
                <w:color w:val="FF0000"/>
                <w:sz w:val="20"/>
                <w:szCs w:val="20"/>
              </w:rPr>
              <w:t>/Nie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E2475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98F38" w14:textId="77777777" w:rsidR="00666327" w:rsidRPr="0031322F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72304D18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AC3AB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14EA3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Łóżko dostarczone w oryginalnym opakowaniu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2A30C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5E969" w14:textId="77777777" w:rsidR="00666327" w:rsidRPr="0031322F" w:rsidRDefault="00666327" w:rsidP="00A5076C">
            <w:pPr>
              <w:ind w:left="144" w:right="144"/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84A1F" w14:textId="77777777" w:rsidR="00666327" w:rsidRPr="0031322F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73F011E9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A76A6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68B8F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Powierzchnie łóżka odporne na środki dezynfekcyjne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4AAD7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AD54A" w14:textId="77777777" w:rsidR="00666327" w:rsidRPr="0031322F" w:rsidRDefault="00666327" w:rsidP="00A5076C">
            <w:pPr>
              <w:ind w:left="144" w:right="144"/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57A42" w14:textId="77777777" w:rsidR="00666327" w:rsidRPr="0031322F" w:rsidRDefault="00666327" w:rsidP="00A5076C">
            <w:pPr>
              <w:pStyle w:val="Standard"/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A5076C" w14:paraId="0AA0DA10" w14:textId="77777777" w:rsidTr="00A5076C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C12FA" w14:textId="77777777" w:rsidR="00666327" w:rsidRPr="00A5076C" w:rsidRDefault="00666327" w:rsidP="00A5076C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A5076C">
              <w:rPr>
                <w:rFonts w:ascii="Century Gothic" w:hAnsi="Century Gothic"/>
                <w:sz w:val="20"/>
                <w:szCs w:val="20"/>
              </w:rPr>
              <w:t>Materac przeciwodleżynowy 15 szt.</w:t>
            </w:r>
          </w:p>
        </w:tc>
      </w:tr>
      <w:tr w:rsidR="00666327" w:rsidRPr="0031322F" w14:paraId="5458B183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A581A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2B170" w14:textId="204518DA" w:rsidR="00666327" w:rsidRPr="003A3455" w:rsidRDefault="00666327" w:rsidP="00A5076C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Materac zmiennociśnieniowy </w:t>
            </w:r>
            <w:proofErr w:type="spellStart"/>
            <w:r w:rsidRPr="0031322F">
              <w:rPr>
                <w:rFonts w:ascii="Century Gothic" w:hAnsi="Century Gothic"/>
                <w:sz w:val="20"/>
                <w:szCs w:val="20"/>
              </w:rPr>
              <w:t>prostokomorowy</w:t>
            </w:r>
            <w:proofErr w:type="spellEnd"/>
            <w:r w:rsidRPr="0031322F">
              <w:rPr>
                <w:rFonts w:ascii="Century Gothic" w:hAnsi="Century Gothic"/>
                <w:sz w:val="20"/>
                <w:szCs w:val="20"/>
              </w:rPr>
              <w:t xml:space="preserve"> składający się z minimum 17 komór poprzecznych wykonanych z PU, komory napełniają się na przemian co druga</w:t>
            </w:r>
            <w:r w:rsidR="003A345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>lub co trzecia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E0747" w14:textId="7A13F59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A16B8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66836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1E5DA44D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EDCE2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CB255" w14:textId="4B1B01DF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Materac przeznaczony do stosowania w profilaktyce i leczeniu odleżyn do IV stopnia włącznie według </w:t>
            </w:r>
            <w:r w:rsidRPr="0031322F">
              <w:rPr>
                <w:rFonts w:ascii="Century Gothic" w:hAnsi="Century Gothic"/>
                <w:sz w:val="20"/>
                <w:szCs w:val="20"/>
              </w:rPr>
              <w:lastRenderedPageBreak/>
              <w:t xml:space="preserve">skali IV stopniowej u pacjentów o wadze </w:t>
            </w:r>
            <w:r w:rsidR="003A3455" w:rsidRPr="002F3F0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do</w:t>
            </w:r>
            <w:r w:rsidR="003A3455" w:rsidRPr="00E1393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min. 160 </w:t>
            </w:r>
            <w:r w:rsidR="003A3455" w:rsidRPr="002F3F0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180</w:t>
            </w:r>
            <w:r w:rsidR="003A3455" w:rsidRPr="00E13933">
              <w:rPr>
                <w:rFonts w:ascii="Century Gothic" w:hAnsi="Century Gothic"/>
                <w:sz w:val="20"/>
                <w:szCs w:val="20"/>
              </w:rPr>
              <w:t xml:space="preserve"> 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20D64" w14:textId="6623A79E" w:rsidR="00666327" w:rsidRPr="003A3455" w:rsidRDefault="00666327" w:rsidP="00A5076C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89D1A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FDE3D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588B0CDD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4E528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7F86F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Materac w formie nakładki na szpitalny materac piankowy posiadający elastyczne pasy do mocowania na materacu piankowym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2B069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6902D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5D4A1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73F49031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95519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27F9D" w14:textId="4679AAAC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Rozmiar materaca 85x 200 cm</w:t>
            </w:r>
            <w:r w:rsidR="003A345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>(+/- 1cm) lub 90x 200 cm. Rozmiar materaca musi być dostosowany do wymiarów leża</w:t>
            </w:r>
            <w:r w:rsidR="00B3649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. </w:t>
            </w:r>
            <w:r w:rsidR="00B36490" w:rsidRPr="00B36490">
              <w:rPr>
                <w:rFonts w:ascii="Century Gothic" w:hAnsi="Century Gothic"/>
                <w:color w:val="FF0000"/>
                <w:sz w:val="20"/>
                <w:szCs w:val="20"/>
              </w:rPr>
              <w:t>Budowa materaca umożliwiająca jego przedłużenie np. po wydłużeniu leża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69A94" w14:textId="190BF072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4F303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B8C5C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1F4482D8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CA1DD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A4AB6" w14:textId="21C7C4E8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Wysokość 13 cm</w:t>
            </w:r>
            <w:r w:rsidR="00D123BD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D123BD">
              <w:rPr>
                <w:rFonts w:ascii="Century Gothic" w:hAnsi="Century Gothic"/>
                <w:color w:val="FF0000"/>
                <w:sz w:val="20"/>
                <w:szCs w:val="20"/>
              </w:rPr>
              <w:t>lub 12,5 cm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</w:t>
            </w:r>
            <w:r w:rsidR="003A3455" w:rsidRPr="002F3F0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materac przeciwodleżynowy o wysokości 17cm 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(+/- 2 cm) </w:t>
            </w:r>
            <w:r w:rsidR="003A3455" w:rsidRPr="002F3F03">
              <w:rPr>
                <w:rFonts w:ascii="Century Gothic" w:hAnsi="Century Gothic"/>
                <w:color w:val="FF0000"/>
                <w:sz w:val="20"/>
                <w:szCs w:val="20"/>
              </w:rPr>
              <w:t>z wbudowanym piankowym materacem podkładowym o grubości 4cm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(+ 2 cm)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1277E" w14:textId="3AC1A3B2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504E2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93289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0283986A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C607A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DF126" w14:textId="54066DE4" w:rsidR="00666327" w:rsidRPr="00B36490" w:rsidRDefault="00666327" w:rsidP="00A5076C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Piankowy materac podkładowy wraz z mocowaniem wys. 10 cm, Zgodnie z normą EN 60601-1-52 odległość od górnej krawędzi materaca do górnej krawędzi barierki powinna wynosić min 22 cm. (obu materacy)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</w:t>
            </w:r>
            <w:r w:rsidR="003A3455" w:rsidRPr="002F3F03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materac przeciwodleżynowy o wysokości 17cm 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(+/- 2 cm) </w:t>
            </w:r>
            <w:r w:rsidR="003A3455" w:rsidRPr="002F3F03">
              <w:rPr>
                <w:rFonts w:ascii="Century Gothic" w:hAnsi="Century Gothic"/>
                <w:color w:val="FF0000"/>
                <w:sz w:val="20"/>
                <w:szCs w:val="20"/>
              </w:rPr>
              <w:t>z wbudowanym piankowym materacem podkładowym o grubości 4cm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(+ 2 cm)</w:t>
            </w:r>
            <w:r w:rsidR="00B3649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="00B36490" w:rsidRPr="00B36490">
              <w:rPr>
                <w:rFonts w:ascii="Century Gothic" w:hAnsi="Century Gothic"/>
                <w:color w:val="FF0000"/>
                <w:sz w:val="20"/>
                <w:szCs w:val="20"/>
              </w:rPr>
              <w:t>odległość od górnej krawędzi materaca do górnej krawędzi barierki powinna wynosić min 22 cm. (obu materacy)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92DEC" w14:textId="31B1AA2C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39EE3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33060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1FA35A83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ABD34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92B31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Manualny zawór CPR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AC33B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06C66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B6736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42967B87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40989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EC494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Statyczna sekcja głowy – minimum 3 komory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84C9C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FFDA0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1ADD4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A3455" w:rsidRPr="0031322F" w14:paraId="4918EC7F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DB7E5" w14:textId="77777777" w:rsidR="003A3455" w:rsidRPr="0031322F" w:rsidRDefault="003A3455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49B78" w14:textId="5C6A1D82" w:rsidR="003A3455" w:rsidRPr="0031322F" w:rsidRDefault="003A3455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Obniżona sekcja pięt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lub funkcja</w:t>
            </w:r>
            <w:r w:rsidRPr="00CC2282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tzw. „wolnej pięty”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Pr="00E13933">
              <w:rPr>
                <w:rFonts w:ascii="Century Gothic" w:hAnsi="Century Gothic"/>
                <w:sz w:val="20"/>
                <w:szCs w:val="20"/>
              </w:rPr>
              <w:t>w celu dodatkowej redukcji ucisku na tym obszarze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214716">
              <w:rPr>
                <w:rFonts w:ascii="Century Gothic" w:hAnsi="Century Gothic"/>
                <w:color w:val="FF0000"/>
                <w:sz w:val="20"/>
                <w:szCs w:val="20"/>
              </w:rPr>
              <w:t>materac przeciwodleżynowy z sekcją pięt o tej samej wysokości co pozostałe komory, jednakże pracujących w trybie zmiennociśnieniowym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D04D0" w14:textId="4DD81052" w:rsidR="003A3455" w:rsidRPr="0039355F" w:rsidRDefault="003A3455" w:rsidP="00A5076C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E7E93" w14:textId="77777777" w:rsidR="003A3455" w:rsidRPr="0031322F" w:rsidRDefault="003A3455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AA42B" w14:textId="77777777" w:rsidR="003A3455" w:rsidRPr="0031322F" w:rsidRDefault="003A3455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159F988E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5AD1C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EF75F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Możliwość wymiany pojedynczych komór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4B614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9EA72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3CE56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A3455" w:rsidRPr="0031322F" w14:paraId="2EBD4093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C34DD" w14:textId="77777777" w:rsidR="003A3455" w:rsidRPr="0031322F" w:rsidRDefault="003A3455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4BB62" w14:textId="6DB5A230" w:rsidR="003A3455" w:rsidRPr="0031322F" w:rsidRDefault="003A3455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System w pełni automatycznego dostosowania ciśnienia w komorach do wagi i ułożenia pacjenta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Pr="00214716">
              <w:rPr>
                <w:rFonts w:ascii="Century Gothic" w:hAnsi="Century Gothic"/>
                <w:color w:val="FF0000"/>
                <w:sz w:val="20"/>
                <w:szCs w:val="20"/>
              </w:rPr>
              <w:t>materac przeciwodleżynowy z manualną regulacją ciśnienia z uwzględnieniem przez personel wagi pacjenta, stanu jego zdrowia, kondycji skóry oraz leczonej choroby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561D1" w14:textId="09D7F143" w:rsidR="003A3455" w:rsidRPr="0031322F" w:rsidRDefault="003A3455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63FC7" w14:textId="77777777" w:rsidR="003A3455" w:rsidRPr="0031322F" w:rsidRDefault="003A3455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99F9F" w14:textId="517D82F3" w:rsidR="003A3455" w:rsidRPr="0031322F" w:rsidRDefault="00B36490" w:rsidP="00A5076C">
            <w:pPr>
              <w:jc w:val="center"/>
            </w:pPr>
            <w:r w:rsidRPr="00B36490">
              <w:rPr>
                <w:rFonts w:ascii="Century Gothic" w:hAnsi="Century Gothic"/>
                <w:color w:val="FF0000"/>
                <w:sz w:val="20"/>
                <w:szCs w:val="20"/>
              </w:rPr>
              <w:t>Automatycznie – 10 pkt.; Manualnie – 0 pkt.</w:t>
            </w:r>
          </w:p>
        </w:tc>
      </w:tr>
      <w:tr w:rsidR="00666327" w:rsidRPr="0031322F" w14:paraId="30DD0447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30884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A83DF" w14:textId="2D2764C9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Zakres automatycznej regulacji ciśnienia w trybie statycznym min: 13 mmHg (+/- 4 mmHg) max: 30 mmHg (+/- 4 mmHg)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min. 11,7-38,2 mmHg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1ECA3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FEEE6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CC48D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41F77281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9F455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F20DD" w14:textId="7B257616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Zakres automatycznej regulacji ciśnienia w trybie zmiennym: min: 21 mmHg (+/- 4 mmHg) max: 70 mmHg (+/- 4 mmHg)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min. 11,7-38,2 mmHg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CC322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6CB24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BEB1D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3498FAFC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096D4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7264C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Możliwość manualnego dostrojenia poziomu ciśnienia do wymagań użytkownika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4FEF0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5020C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C5D6D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5F680BAE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16DF6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45D18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Minimum 3 tryby pracy:</w:t>
            </w:r>
          </w:p>
          <w:p w14:paraId="53B43CC1" w14:textId="7B2E0C61" w:rsidR="00666327" w:rsidRPr="003A3455" w:rsidRDefault="00666327" w:rsidP="00A5076C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 tryb terapeutyczny zmiennociśnieniowy -  komory napełniają się i opróżniają na przemian co druga</w:t>
            </w:r>
            <w:r w:rsidR="003A3455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>lub co trzecia</w:t>
            </w:r>
          </w:p>
          <w:p w14:paraId="448BAC8D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- tryb terapeutyczny statyczny niskociśnieniowy </w:t>
            </w:r>
          </w:p>
          <w:p w14:paraId="3D678167" w14:textId="0ADAA27D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- tryb statyczny pielęgnacyjny – pełne wypełnienia z automatycznym powrotem do trybu terapeutycznego po 24 min.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</w:t>
            </w:r>
            <w:r w:rsidR="003A3455" w:rsidRPr="00214716">
              <w:rPr>
                <w:rFonts w:ascii="Century Gothic" w:hAnsi="Century Gothic"/>
                <w:color w:val="FF0000"/>
                <w:sz w:val="20"/>
                <w:szCs w:val="20"/>
              </w:rPr>
              <w:t>zakończenie trybu pielęgnacyjnego statycznego dokonywane jest przez personel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C20A3" w14:textId="6F6DFD1E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CED5A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A4AE6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05454B40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4FFE8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A3E20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Funkcja dodatkowego wypełnienia siedziska uruchamiana z panelu pompy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E191B" w14:textId="3F5BD6AD" w:rsidR="00666327" w:rsidRPr="003A3455" w:rsidRDefault="00666327" w:rsidP="00A5076C">
            <w:pPr>
              <w:snapToGrid w:val="0"/>
              <w:jc w:val="center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>/Nie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60596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13118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A3455" w:rsidRPr="0031322F" w14:paraId="709CFDAD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48E72" w14:textId="77777777" w:rsidR="003A3455" w:rsidRPr="0031322F" w:rsidRDefault="003A3455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98E19" w14:textId="5F56C3FF" w:rsidR="003A3455" w:rsidRPr="0031322F" w:rsidRDefault="003A3455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Czas trwania cyklu w trybie dynamicznym 10 min.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lub 7,5 minuty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D1107" w14:textId="7AF918C2" w:rsidR="003A3455" w:rsidRPr="0031322F" w:rsidRDefault="003A3455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2F902" w14:textId="77777777" w:rsidR="003A3455" w:rsidRPr="0031322F" w:rsidRDefault="003A3455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7ACCD" w14:textId="77777777" w:rsidR="003A3455" w:rsidRPr="0031322F" w:rsidRDefault="003A3455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3A5EABB7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CC172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605F5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Tryb transportowy realizowany poprzez złączenie przewodów powietrznych materaca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F7625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46A17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6EFEA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0D733D10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E5ECD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7B7B6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Cyfrowa pompa z technologią autoregulacji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FA7C6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40490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FD38B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A3455" w:rsidRPr="0031322F" w14:paraId="48D70B9A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A3FD1" w14:textId="77777777" w:rsidR="003A3455" w:rsidRPr="0031322F" w:rsidRDefault="003A3455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F06D2" w14:textId="31079732" w:rsidR="003A3455" w:rsidRPr="0031322F" w:rsidRDefault="003A3455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Pompa wolna od wibracji, charakteryzująca się bardzo cichą pracą max.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26 </w:t>
            </w:r>
            <w:r w:rsidRPr="006670E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21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proofErr w:type="spellStart"/>
            <w:r w:rsidRPr="00E13933">
              <w:rPr>
                <w:rFonts w:ascii="Century Gothic" w:hAnsi="Century Gothic"/>
                <w:sz w:val="20"/>
                <w:szCs w:val="20"/>
              </w:rPr>
              <w:t>dbA</w:t>
            </w:r>
            <w:proofErr w:type="spellEnd"/>
            <w:r w:rsidRPr="00E13933"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59495" w14:textId="35C9C360" w:rsidR="003A3455" w:rsidRPr="0031322F" w:rsidRDefault="003A3455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>Tak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2005C" w14:textId="77777777" w:rsidR="003A3455" w:rsidRPr="0031322F" w:rsidRDefault="003A3455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46FF0" w14:textId="77777777" w:rsidR="003A3455" w:rsidRPr="0031322F" w:rsidRDefault="003A3455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B458A4" w:rsidRPr="0031322F" w14:paraId="16E444AC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4DC5F" w14:textId="77777777" w:rsidR="00B458A4" w:rsidRPr="0031322F" w:rsidRDefault="00B458A4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72903" w14:textId="55398A11" w:rsidR="00B458A4" w:rsidRPr="0031322F" w:rsidRDefault="00B458A4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Waga pompy – max.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4 </w:t>
            </w:r>
            <w:r w:rsidRPr="007C5B9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2,2</w:t>
            </w:r>
            <w:r w:rsidRPr="007C5B9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>kg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D45B6" w14:textId="14740C25" w:rsidR="00B458A4" w:rsidRPr="0031322F" w:rsidRDefault="00B458A4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 w:rsidRPr="00B458A4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82710" w14:textId="77777777" w:rsidR="00B458A4" w:rsidRPr="0031322F" w:rsidRDefault="00B458A4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F89BF" w14:textId="77777777" w:rsidR="00B458A4" w:rsidRPr="0031322F" w:rsidRDefault="00B458A4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B458A4" w:rsidRPr="0031322F" w14:paraId="1C539CFA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B3D9F" w14:textId="77777777" w:rsidR="00B458A4" w:rsidRPr="0031322F" w:rsidRDefault="00B458A4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7CD02" w14:textId="5711EEA0" w:rsidR="00B458A4" w:rsidRPr="0031322F" w:rsidRDefault="00B458A4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Pompa odporna na zalanie na poziomie minimum </w:t>
            </w:r>
            <w:r w:rsidRPr="007C5B99">
              <w:rPr>
                <w:rFonts w:ascii="Century Gothic" w:hAnsi="Century Gothic"/>
                <w:color w:val="FF0000"/>
                <w:sz w:val="20"/>
                <w:szCs w:val="20"/>
              </w:rPr>
              <w:t>IP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21 </w:t>
            </w:r>
            <w:r w:rsidRPr="007C5B9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0B42C" w14:textId="1E90EDA8" w:rsidR="00B458A4" w:rsidRPr="0031322F" w:rsidRDefault="00B458A4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Tak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CCBEF" w14:textId="77777777" w:rsidR="00B458A4" w:rsidRPr="0031322F" w:rsidRDefault="00B458A4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86266" w14:textId="77777777" w:rsidR="00B458A4" w:rsidRPr="0031322F" w:rsidRDefault="00B458A4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47EBC8CF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9E5F5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7B840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Wbudowany filtr powietrza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45DB2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B4576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4AADE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279553A5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395F3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C6292" w14:textId="5656F2D3" w:rsidR="00666327" w:rsidRPr="0031322F" w:rsidRDefault="003A3455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E13933">
              <w:rPr>
                <w:rFonts w:ascii="Century Gothic" w:hAnsi="Century Gothic"/>
                <w:sz w:val="20"/>
                <w:szCs w:val="20"/>
              </w:rPr>
              <w:t xml:space="preserve">Dźwiękowy i wizualny alarm niskiego ciśnienia </w:t>
            </w:r>
            <w:r w:rsidRPr="006670EF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i braku zasilania</w:t>
            </w:r>
            <w:r w:rsidRPr="00E13933">
              <w:rPr>
                <w:rFonts w:ascii="Century Gothic" w:hAnsi="Century Gothic"/>
                <w:sz w:val="20"/>
                <w:szCs w:val="20"/>
              </w:rPr>
              <w:t xml:space="preserve"> z możliwością wyciszenia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E45F7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F0726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1FE4B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35454BCE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6B6F6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5C2EC" w14:textId="77777777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Funkcja blokady panelu sterowania pompy zabezpieczająca przed przypadkową zmianą ustawień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3C37B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F272B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E5C3C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160FE401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9E7CA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E14EF" w14:textId="48D472DD" w:rsidR="00666327" w:rsidRPr="0031322F" w:rsidRDefault="003A3455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Materac posiadający trwałe oznaczenie w postaci etykiety umieszczonej </w:t>
            </w:r>
            <w:r w:rsidRPr="001F416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na komorach oraz</w:t>
            </w:r>
            <w:r w:rsidRPr="001F4160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na pokrowcu, zawierającej informację na temat materaca, co najmniej: model materaca, </w:t>
            </w:r>
            <w:r w:rsidRPr="001F4160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dopuszczalna waga użytkownika, stopień odleżyn do którego materac może być stosowany, instrukcja prania pokrowca.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60BE3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2CEFE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BC3B6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9657D8" w:rsidRPr="0031322F" w14:paraId="7DE38574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AA764" w14:textId="77777777" w:rsidR="009657D8" w:rsidRPr="0031322F" w:rsidRDefault="009657D8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4ADE5" w14:textId="48F5F22C" w:rsidR="009657D8" w:rsidRPr="0031322F" w:rsidRDefault="009657D8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Miękki, elastyczny pokrowiec zewnętrzny, paroprzepuszczalny, wodoszczelny, o gramaturze min. 170 gr/m2 wykonanej z tkaniny poliestrowej pokrytej poliuretanem o przepuszczalności pary wodnej na poziomie min. 600 gr/m²/24H, zamykany na suwak z okapnikiem,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zmywalny,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 przeznaczony do </w:t>
            </w:r>
            <w:r w:rsidRPr="00C91ABE">
              <w:rPr>
                <w:rFonts w:ascii="Century Gothic" w:hAnsi="Century Gothic"/>
                <w:sz w:val="20"/>
                <w:szCs w:val="20"/>
              </w:rPr>
              <w:lastRenderedPageBreak/>
              <w:t>prania w temp. 95OC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lub 60°C lub 71°C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i suszenia w suszarce oraz do dezynfekcji powierzchniowej, </w:t>
            </w:r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dostosowany do czyszczenia środkami na bazie roztworu chloru o stężeniu minimum 1% 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w sytuacjach wymagających </w:t>
            </w:r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neutralizację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zanieczyszczeniami z krwi,  o wysokim standardzie higieny - odporny na penetrację przez krew i płyny fizjologiczne, odporny na penetrację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/przenikanie przez krew i płyny ustrojowe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przez patogeny pochodzące z krwi, odporny na penetrację przez bakterie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1E4F1" w14:textId="77777777" w:rsidR="009657D8" w:rsidRPr="00C91ABE" w:rsidRDefault="009657D8" w:rsidP="00DA4AB2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(</w:t>
            </w:r>
            <w:r w:rsidRPr="00C91ABE">
              <w:rPr>
                <w:rFonts w:ascii="Century Gothic" w:hAnsi="Century Gothic"/>
                <w:sz w:val="20"/>
                <w:szCs w:val="20"/>
              </w:rPr>
              <w:t>Załączyć instrukcję</w:t>
            </w:r>
          </w:p>
          <w:p w14:paraId="05F8425E" w14:textId="6688CE3C" w:rsidR="009657D8" w:rsidRPr="0031322F" w:rsidRDefault="009657D8" w:rsidP="00502A2A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Prania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oraz mycia i dezynfekcji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i </w:t>
            </w:r>
            <w:r w:rsidRPr="00C91ABE">
              <w:rPr>
                <w:rFonts w:ascii="Century Gothic" w:hAnsi="Century Gothic"/>
                <w:sz w:val="20"/>
                <w:szCs w:val="20"/>
              </w:rPr>
              <w:lastRenderedPageBreak/>
              <w:t>czyszczenia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w ramach materiałów firmowych)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6CFFD" w14:textId="77777777" w:rsidR="009657D8" w:rsidRPr="0031322F" w:rsidRDefault="009657D8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5ED76" w14:textId="77777777" w:rsidR="009657D8" w:rsidRPr="0031322F" w:rsidRDefault="009657D8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522E4FC0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3BF2F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69743" w14:textId="77777777" w:rsidR="009657D8" w:rsidRPr="00C91ABE" w:rsidRDefault="009657D8" w:rsidP="009657D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W komplecie </w:t>
            </w:r>
          </w:p>
          <w:p w14:paraId="5805E4A4" w14:textId="77777777" w:rsidR="009657D8" w:rsidRDefault="009657D8" w:rsidP="009657D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 xml:space="preserve">- zapasowy pokrowiec </w:t>
            </w:r>
            <w:r w:rsidRPr="00D82BAC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higieniczny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, zgodny z parametrami opisanymi w pkt.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79 </w:t>
            </w:r>
            <w:r w:rsidRPr="00092001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78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– 1 szt.</w:t>
            </w:r>
          </w:p>
          <w:p w14:paraId="1B584F32" w14:textId="77777777" w:rsidR="009657D8" w:rsidRPr="00C91ABE" w:rsidRDefault="009657D8" w:rsidP="009657D8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</w:p>
          <w:p w14:paraId="56935E0B" w14:textId="752158CB" w:rsidR="00666327" w:rsidRPr="0031322F" w:rsidRDefault="009657D8" w:rsidP="009657D8">
            <w:pPr>
              <w:snapToGrid w:val="0"/>
              <w:rPr>
                <w:rFonts w:ascii="Calibri" w:hAnsi="Calibri" w:cs="Calibri"/>
                <w:sz w:val="20"/>
                <w:lang w:eastAsia="pl-PL"/>
              </w:rPr>
            </w:pPr>
            <w:r w:rsidRPr="00C91ABE">
              <w:rPr>
                <w:rFonts w:ascii="Century Gothic" w:hAnsi="Century Gothic"/>
                <w:sz w:val="20"/>
                <w:szCs w:val="20"/>
              </w:rPr>
              <w:t>- kliny do pozycjonowania i zmiany pozycji pacjenta z materacem o wymiarach 70x26x15/5 cm wykonane z pianki HR w paroprzepuszczalnym pokrowcu zewnętrznym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wykonanym jak w pkt. 78</w:t>
            </w:r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, higienicznym, zmywalnym, odpornym na uszkodzenia, zabezpieczającym przed dostaniem się płynów i zanieczyszczeń do wewnątrz, zdejmowanym, zapinanym na suwak, przeznaczonym do prania w temp. 95 </w:t>
            </w:r>
            <w:proofErr w:type="spellStart"/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st</w:t>
            </w:r>
            <w:proofErr w:type="spellEnd"/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C, oraz do dezynfekcji powierzchniowej, środkami na bazie alkoholu z lub bez środków powierzchniowo czynnych, </w:t>
            </w:r>
            <w:proofErr w:type="spellStart"/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izopropanolem</w:t>
            </w:r>
            <w:proofErr w:type="spellEnd"/>
            <w:r w:rsidRPr="00DC70D3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70%, roztworami utleniającymi lub max 1% roztworem chloru, posiadający czytelne i trwałe oznaczenie warunków prania i czyszczenia</w:t>
            </w:r>
            <w:r w:rsidRPr="00C91ABE">
              <w:rPr>
                <w:rFonts w:ascii="Century Gothic" w:hAnsi="Century Gothic"/>
                <w:sz w:val="20"/>
                <w:szCs w:val="20"/>
              </w:rPr>
              <w:t xml:space="preserve">  </w:t>
            </w:r>
            <w:r w:rsidRPr="00261E0E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- 2szt.</w:t>
            </w:r>
            <w:r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</w:t>
            </w:r>
            <w:r>
              <w:rPr>
                <w:rFonts w:ascii="Century Gothic" w:hAnsi="Century Gothic"/>
                <w:color w:val="FF0000"/>
                <w:sz w:val="20"/>
                <w:szCs w:val="20"/>
              </w:rPr>
              <w:t>– ilość sztuk to 50% ilości wszystkich łóżek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BC00F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3E727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785A1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A5076C" w14:paraId="4F2395AC" w14:textId="77777777" w:rsidTr="00A5076C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6568F" w14:textId="77777777" w:rsidR="00666327" w:rsidRPr="00A5076C" w:rsidRDefault="00666327" w:rsidP="00A5076C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A5076C">
              <w:rPr>
                <w:rFonts w:ascii="Century Gothic" w:hAnsi="Century Gothic"/>
                <w:sz w:val="20"/>
                <w:szCs w:val="20"/>
              </w:rPr>
              <w:t>Materac piankowy 25 szt.</w:t>
            </w:r>
          </w:p>
        </w:tc>
      </w:tr>
      <w:tr w:rsidR="00666327" w:rsidRPr="0031322F" w14:paraId="361EB0AD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1CCA4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46B4C" w14:textId="75562762" w:rsidR="00666327" w:rsidRPr="0031322F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Materac o grubości </w:t>
            </w:r>
            <w:smartTag w:uri="urn:schemas-microsoft-com:office:smarttags" w:element="metricconverter">
              <w:smartTagPr>
                <w:attr w:name="ProductID" w:val="120 mm"/>
              </w:smartTagPr>
              <w:r w:rsidRPr="0031322F">
                <w:rPr>
                  <w:rFonts w:ascii="Century Gothic" w:hAnsi="Century Gothic"/>
                  <w:sz w:val="20"/>
                  <w:szCs w:val="20"/>
                </w:rPr>
                <w:t>120 mm</w:t>
              </w:r>
            </w:smartTag>
            <w:r w:rsidRPr="0031322F">
              <w:rPr>
                <w:rFonts w:ascii="Century Gothic" w:hAnsi="Century Gothic"/>
                <w:sz w:val="20"/>
                <w:szCs w:val="20"/>
              </w:rPr>
              <w:t xml:space="preserve"> w tkaninie nieprzemakalnej, paroprzepuszczalnej, antybakteryjnej, trudnopalnej, antyalergicznej, nieprzenikalnej dla roztoczy, dostosowany wymiarowo do łóżka </w:t>
            </w:r>
          </w:p>
          <w:p w14:paraId="51ECE8F8" w14:textId="77777777" w:rsidR="00666327" w:rsidRDefault="0066632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- materac wypełniający przedłużenie leża </w:t>
            </w:r>
          </w:p>
          <w:p w14:paraId="08B257A0" w14:textId="77777777" w:rsidR="003B4F97" w:rsidRPr="003B4F97" w:rsidRDefault="003B4F97" w:rsidP="003B4F97">
            <w:pPr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B4F97">
              <w:rPr>
                <w:rFonts w:ascii="Century Gothic" w:hAnsi="Century Gothic"/>
                <w:color w:val="FF0000"/>
                <w:sz w:val="20"/>
                <w:szCs w:val="20"/>
              </w:rPr>
              <w:t>Lub</w:t>
            </w:r>
          </w:p>
          <w:p w14:paraId="1B151389" w14:textId="511B2578" w:rsidR="003B4F97" w:rsidRPr="003B4F97" w:rsidRDefault="003B4F97" w:rsidP="00A5076C">
            <w:pPr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B4F97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Materac o grubości 150 mm w pokrowcu nieprzemakalnym, przepuszczającym wilgoć, z powłoką  o właściwościach antybakteryjnych  i przeciwgrzybicznych – odporny na przenikanie mikroorganizmów, dostosowany wymiarowo do łóżka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B28D8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A912D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059B8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2D19ED19" w14:textId="77777777" w:rsidTr="00A5076C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CA59A" w14:textId="77777777" w:rsidR="00666327" w:rsidRPr="00A5076C" w:rsidRDefault="00666327" w:rsidP="00A5076C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A5076C">
              <w:rPr>
                <w:rFonts w:ascii="Century Gothic" w:hAnsi="Century Gothic"/>
                <w:sz w:val="20"/>
                <w:szCs w:val="20"/>
              </w:rPr>
              <w:t>Rama ortopedyczna z oprzyrządowaniem</w:t>
            </w:r>
          </w:p>
        </w:tc>
      </w:tr>
      <w:tr w:rsidR="00666327" w:rsidRPr="0031322F" w14:paraId="574B371E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99DFD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EDECF" w14:textId="1BE3CB97" w:rsidR="00666327" w:rsidRPr="0031322F" w:rsidRDefault="00666327" w:rsidP="00A5076C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Do każdego łóżka podwójna rama wyciągowa wykonana z elementów chromowanych, montowana w gniazda w czterech narożach leża, wyposażona w dwa uchwyty do podciągania dla pacjenta, </w:t>
            </w:r>
            <w:r w:rsidRPr="009657D8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jeden</w:t>
            </w:r>
            <w:r w:rsidRPr="0031322F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9657D8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dwa </w:t>
            </w:r>
            <w:r w:rsidRPr="0031322F">
              <w:rPr>
                <w:rFonts w:ascii="Century Gothic" w:hAnsi="Century Gothic"/>
                <w:sz w:val="20"/>
                <w:szCs w:val="20"/>
              </w:rPr>
              <w:t>wieszak</w:t>
            </w:r>
            <w:r w:rsidR="009657D8">
              <w:rPr>
                <w:rFonts w:ascii="Century Gothic" w:hAnsi="Century Gothic"/>
                <w:color w:val="FF0000"/>
                <w:sz w:val="20"/>
                <w:szCs w:val="20"/>
              </w:rPr>
              <w:t>i na</w:t>
            </w:r>
            <w:r w:rsidRPr="0031322F">
              <w:rPr>
                <w:rFonts w:ascii="Century Gothic" w:hAnsi="Century Gothic"/>
                <w:sz w:val="20"/>
                <w:szCs w:val="20"/>
              </w:rPr>
              <w:t xml:space="preserve"> kroplówki </w:t>
            </w:r>
            <w:r w:rsidR="009657D8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(jeden po każdej stronie łóżka) </w:t>
            </w:r>
            <w:r w:rsidRPr="0031322F">
              <w:rPr>
                <w:rFonts w:ascii="Century Gothic" w:hAnsi="Century Gothic"/>
                <w:sz w:val="20"/>
                <w:szCs w:val="20"/>
              </w:rPr>
              <w:t>oraz trzy uchwyty rolkowe.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67440" w14:textId="77777777" w:rsidR="00666327" w:rsidRPr="0031322F" w:rsidRDefault="00666327" w:rsidP="00A5076C">
            <w:pPr>
              <w:snapToGrid w:val="0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6BF46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4BC5F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1E128CA1" w14:textId="77777777" w:rsidTr="00A5076C">
        <w:tc>
          <w:tcPr>
            <w:tcW w:w="145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52FC" w14:textId="06588210" w:rsidR="00666327" w:rsidRPr="00A5076C" w:rsidRDefault="00666327" w:rsidP="00A5076C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A5076C">
              <w:rPr>
                <w:rFonts w:ascii="Century Gothic" w:hAnsi="Century Gothic"/>
                <w:sz w:val="20"/>
                <w:szCs w:val="20"/>
              </w:rPr>
              <w:t>Szafki przyłóżkowe</w:t>
            </w:r>
          </w:p>
        </w:tc>
      </w:tr>
      <w:tr w:rsidR="00666327" w:rsidRPr="0031322F" w14:paraId="1D579DAE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9B25D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C6444" w14:textId="77777777" w:rsidR="00666327" w:rsidRPr="0031322F" w:rsidRDefault="00666327" w:rsidP="00A5076C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Szafka z możliwością dostawiania do łóżka po lewej lub prawej stronie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F4D50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5A9E9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44429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5C871104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8EC4F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E7336" w14:textId="7B2CB928" w:rsidR="00666327" w:rsidRPr="0031322F" w:rsidRDefault="00666327" w:rsidP="00A5076C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Szerokość szafki: </w:t>
            </w:r>
            <w:smartTag w:uri="urn:schemas-microsoft-com:office:smarttags" w:element="metricconverter">
              <w:smartTagPr>
                <w:attr w:name="ProductID" w:val="490 mm"/>
              </w:smartTagPr>
              <w:r w:rsidRPr="0031322F">
                <w:rPr>
                  <w:rFonts w:ascii="Century Gothic" w:hAnsi="Century Gothic"/>
                  <w:sz w:val="20"/>
                  <w:szCs w:val="20"/>
                </w:rPr>
                <w:t>490 mm</w:t>
              </w:r>
            </w:smartTag>
            <w:r w:rsidRPr="0031322F">
              <w:rPr>
                <w:rFonts w:ascii="Century Gothic" w:hAnsi="Century Gothic"/>
                <w:sz w:val="20"/>
                <w:szCs w:val="20"/>
              </w:rPr>
              <w:t xml:space="preserve"> (+</w:t>
            </w:r>
            <w:r w:rsidR="003A3455">
              <w:rPr>
                <w:rFonts w:ascii="Century Gothic" w:hAnsi="Century Gothic"/>
                <w:color w:val="FF0000"/>
                <w:sz w:val="20"/>
                <w:szCs w:val="20"/>
              </w:rPr>
              <w:t>/-</w:t>
            </w:r>
            <w:r w:rsidRPr="0031322F">
              <w:rPr>
                <w:rFonts w:ascii="Century Gothic" w:hAnsi="Century Gothic"/>
                <w:sz w:val="20"/>
                <w:szCs w:val="20"/>
              </w:rPr>
              <w:t xml:space="preserve"> 30 mm)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6904B" w14:textId="4A54B6A0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397A29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A777E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70C7E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09A2D8FD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4BF16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399C3" w14:textId="067B2FCA" w:rsidR="00666327" w:rsidRPr="0031322F" w:rsidRDefault="00666327" w:rsidP="00A5076C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Głębokość szafki: </w:t>
            </w:r>
            <w:smartTag w:uri="urn:schemas-microsoft-com:office:smarttags" w:element="metricconverter">
              <w:smartTagPr>
                <w:attr w:name="ProductID" w:val="370 mm"/>
              </w:smartTagPr>
              <w:r w:rsidRPr="0031322F">
                <w:rPr>
                  <w:rFonts w:ascii="Century Gothic" w:hAnsi="Century Gothic"/>
                  <w:sz w:val="20"/>
                  <w:szCs w:val="20"/>
                </w:rPr>
                <w:t>370 mm</w:t>
              </w:r>
            </w:smartTag>
            <w:r w:rsidRPr="0031322F">
              <w:rPr>
                <w:rFonts w:ascii="Century Gothic" w:hAnsi="Century Gothic"/>
                <w:sz w:val="20"/>
                <w:szCs w:val="20"/>
              </w:rPr>
              <w:t xml:space="preserve"> (+ 30 mm)</w:t>
            </w:r>
            <w:r w:rsidR="003C32A0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3C32A0" w:rsidRPr="003C32A0">
              <w:rPr>
                <w:rFonts w:ascii="Century Gothic" w:hAnsi="Century Gothic"/>
                <w:color w:val="FF0000"/>
                <w:sz w:val="20"/>
                <w:szCs w:val="20"/>
              </w:rPr>
              <w:t>lub 48,5 cm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EC7D2" w14:textId="3EE50783" w:rsidR="00666327" w:rsidRPr="003C32A0" w:rsidRDefault="00666327" w:rsidP="00A5076C">
            <w:pPr>
              <w:jc w:val="center"/>
              <w:rPr>
                <w:color w:val="FF000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3C32A0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  <w:bookmarkStart w:id="0" w:name="_GoBack"/>
            <w:bookmarkEnd w:id="0"/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4B867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31D96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2394E03E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B1F0D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317F3" w14:textId="36FD12A1" w:rsidR="00666327" w:rsidRPr="0031322F" w:rsidRDefault="00666327" w:rsidP="00A5076C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Wysokość blatu: </w:t>
            </w:r>
            <w:smartTag w:uri="urn:schemas-microsoft-com:office:smarttags" w:element="metricconverter">
              <w:smartTagPr>
                <w:attr w:name="ProductID" w:val="850 mm"/>
              </w:smartTagPr>
              <w:r w:rsidRPr="0031322F">
                <w:rPr>
                  <w:rFonts w:ascii="Century Gothic" w:hAnsi="Century Gothic"/>
                  <w:sz w:val="20"/>
                  <w:szCs w:val="20"/>
                </w:rPr>
                <w:t>850 mm</w:t>
              </w:r>
            </w:smartTag>
            <w:r w:rsidRPr="0031322F">
              <w:rPr>
                <w:rFonts w:ascii="Century Gothic" w:hAnsi="Century Gothic"/>
                <w:sz w:val="20"/>
                <w:szCs w:val="20"/>
              </w:rPr>
              <w:t xml:space="preserve"> (+</w:t>
            </w:r>
            <w:r w:rsidR="00397A2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80 </w:t>
            </w:r>
            <w:smartTag w:uri="urn:schemas-microsoft-com:office:smarttags" w:element="metricconverter">
              <w:smartTagPr>
                <w:attr w:name="ProductID" w:val="20 mm"/>
              </w:smartTagPr>
              <w:r w:rsidRPr="00397A29">
                <w:rPr>
                  <w:rFonts w:ascii="Century Gothic" w:hAnsi="Century Gothic"/>
                  <w:strike/>
                  <w:color w:val="FF0000"/>
                  <w:sz w:val="20"/>
                  <w:szCs w:val="20"/>
                </w:rPr>
                <w:t>20</w:t>
              </w:r>
              <w:r w:rsidRPr="0031322F">
                <w:rPr>
                  <w:rFonts w:ascii="Century Gothic" w:hAnsi="Century Gothic"/>
                  <w:sz w:val="20"/>
                  <w:szCs w:val="20"/>
                </w:rPr>
                <w:t xml:space="preserve"> mm</w:t>
              </w:r>
            </w:smartTag>
            <w:r w:rsidRPr="0031322F">
              <w:rPr>
                <w:rFonts w:ascii="Century Gothic" w:hAnsi="Century Gothic"/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ACA7F" w14:textId="2EEEEF91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397A29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768D7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DDFF1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24ED592F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B6D23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6A90D" w14:textId="77777777" w:rsidR="00666327" w:rsidRPr="0031322F" w:rsidRDefault="00666327" w:rsidP="00A5076C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Dodatkowy blat boczny, chowany do boku szafki,  z regulacją wysokości i kąta nachylenia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024EF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5D8C7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A1465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233240A4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32888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6B5B0" w14:textId="25FB3C1F" w:rsidR="00666327" w:rsidRPr="00546C4B" w:rsidRDefault="00666327" w:rsidP="00A5076C">
            <w:pPr>
              <w:pStyle w:val="Standard"/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Konstrukcja zespołu zmiany wysokości blatu bocznego chromowana, poruszająca się w lakierowanych proszkowo prowadnicach</w:t>
            </w:r>
            <w:r w:rsidR="00397A29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397A2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</w:t>
            </w:r>
            <w:r w:rsidR="00397A29" w:rsidRPr="00397A29">
              <w:rPr>
                <w:rFonts w:ascii="Century Gothic" w:hAnsi="Century Gothic"/>
                <w:color w:val="FF0000"/>
                <w:sz w:val="20"/>
                <w:szCs w:val="20"/>
              </w:rPr>
              <w:t>konstrukcja zespołu zmiany wysokości blatu bocznego wykonana jest ze stali lakierowanej proszkowo</w:t>
            </w:r>
            <w:r w:rsidR="00546C4B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lub konstrukcja</w:t>
            </w:r>
            <w:r w:rsidR="00546C4B" w:rsidRPr="00546C4B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zespołu zmiany wysokości blatu bocznego aluminiowej, poruszającej się w aluminiowych prowadnicach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4D0F8" w14:textId="1F69668B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397A29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17E21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0A622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398DDA25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6A8B2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29BB2" w14:textId="77777777" w:rsidR="00666327" w:rsidRPr="0031322F" w:rsidRDefault="00666327" w:rsidP="00A5076C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Regulacja wysokości blatu bocznego : 750 – </w:t>
            </w:r>
            <w:smartTag w:uri="urn:schemas-microsoft-com:office:smarttags" w:element="metricconverter">
              <w:smartTagPr>
                <w:attr w:name="ProductID" w:val="1080 mm"/>
              </w:smartTagPr>
              <w:r w:rsidRPr="0031322F">
                <w:rPr>
                  <w:rFonts w:ascii="Century Gothic" w:hAnsi="Century Gothic"/>
                  <w:sz w:val="20"/>
                  <w:szCs w:val="20"/>
                </w:rPr>
                <w:t>1080 mm</w:t>
              </w:r>
            </w:smartTag>
            <w:r w:rsidRPr="0031322F">
              <w:rPr>
                <w:rFonts w:ascii="Century Gothic" w:hAnsi="Century Gothic"/>
                <w:sz w:val="20"/>
                <w:szCs w:val="20"/>
              </w:rPr>
              <w:t xml:space="preserve"> (+ 20 mm)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BA5C7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379EA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8FB4F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0D29F1C1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68C1F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A2A19" w14:textId="77777777" w:rsidR="00666327" w:rsidRPr="0031322F" w:rsidRDefault="00666327" w:rsidP="00A5076C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Przechył blatu w zakresie od min. -30˚ do min. +30˚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DDAB3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BC1CA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66E7F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0D8EB7B4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C3715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9DC6C" w14:textId="77777777" w:rsidR="00666327" w:rsidRPr="0031322F" w:rsidRDefault="00666327" w:rsidP="00A5076C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Szerokość blatu bocznego min. </w:t>
            </w:r>
            <w:smartTag w:uri="urn:schemas-microsoft-com:office:smarttags" w:element="metricconverter">
              <w:smartTagPr>
                <w:attr w:name="ProductID" w:val="550 mm"/>
              </w:smartTagPr>
              <w:r w:rsidRPr="0031322F">
                <w:rPr>
                  <w:rFonts w:ascii="Century Gothic" w:hAnsi="Century Gothic"/>
                  <w:sz w:val="20"/>
                  <w:szCs w:val="20"/>
                </w:rPr>
                <w:t>550 mm</w:t>
              </w:r>
            </w:smartTag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9F320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0EEF1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B3EA2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2F8C8298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A289E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50006" w14:textId="77777777" w:rsidR="00666327" w:rsidRPr="0031322F" w:rsidRDefault="00666327" w:rsidP="00A5076C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Głębokość blatu bocznego min. </w:t>
            </w:r>
            <w:smartTag w:uri="urn:schemas-microsoft-com:office:smarttags" w:element="metricconverter">
              <w:smartTagPr>
                <w:attr w:name="ProductID" w:val="340 mm"/>
              </w:smartTagPr>
              <w:r w:rsidRPr="0031322F">
                <w:rPr>
                  <w:rFonts w:ascii="Century Gothic" w:hAnsi="Century Gothic"/>
                  <w:sz w:val="20"/>
                  <w:szCs w:val="20"/>
                </w:rPr>
                <w:t>340 mm</w:t>
              </w:r>
            </w:smartTag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EE316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A94F7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196A2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397A29" w:rsidRPr="00397A29" w14:paraId="62FB82C3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ACE78" w14:textId="77777777" w:rsidR="00666327" w:rsidRPr="00397A29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FB5D9" w14:textId="77777777" w:rsidR="00666327" w:rsidRPr="00397A29" w:rsidRDefault="00666327" w:rsidP="00A5076C">
            <w:pPr>
              <w:pStyle w:val="Standard"/>
              <w:snapToGrid w:val="0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397A2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Blaty szafki wykonane z tworzywa z użyciem nanotechnologii srebra powodującej hamowanie namnażania się bakterii i wirusów,    odpornego na środki dezynfekcyjne i wysoką temperaturę. Dodatek antybakteryjny musi być integralną zawartością składu tworzywa i zapewniać powolne uwalnianie jonów srebra.</w:t>
            </w:r>
          </w:p>
          <w:p w14:paraId="63002105" w14:textId="77777777" w:rsidR="00666327" w:rsidRPr="00397A29" w:rsidRDefault="00666327" w:rsidP="00A5076C">
            <w:pPr>
              <w:pStyle w:val="Standard"/>
              <w:snapToGrid w:val="0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397A2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Nie dopuszcza się, aby własności antybakteryjne były uzyskiwane poprzez nanoszenie na powierzchnie tworzywa oddzielnych środków.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F98D5" w14:textId="77777777" w:rsidR="00666327" w:rsidRPr="00397A29" w:rsidRDefault="00666327" w:rsidP="00A5076C">
            <w:pPr>
              <w:jc w:val="center"/>
              <w:rPr>
                <w:strike/>
                <w:color w:val="FF0000"/>
              </w:rPr>
            </w:pPr>
            <w:r w:rsidRPr="00397A2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6D8F3" w14:textId="77777777" w:rsidR="00666327" w:rsidRPr="00397A29" w:rsidRDefault="00666327" w:rsidP="00A5076C">
            <w:pPr>
              <w:jc w:val="center"/>
              <w:rPr>
                <w:rFonts w:ascii="Arial" w:hAnsi="Arial"/>
                <w:strike/>
                <w:color w:val="FF000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DDD9C" w14:textId="77777777" w:rsidR="00666327" w:rsidRPr="00397A29" w:rsidRDefault="00666327" w:rsidP="00A5076C">
            <w:pPr>
              <w:jc w:val="center"/>
              <w:rPr>
                <w:strike/>
                <w:color w:val="FF0000"/>
              </w:rPr>
            </w:pPr>
            <w:r w:rsidRPr="00397A2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----</w:t>
            </w:r>
          </w:p>
        </w:tc>
      </w:tr>
      <w:tr w:rsidR="00666327" w:rsidRPr="0031322F" w14:paraId="197CCE7F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44B8E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362D3" w14:textId="35C1E35B" w:rsidR="00666327" w:rsidRPr="00397A29" w:rsidRDefault="00666327" w:rsidP="00A5076C">
            <w:pPr>
              <w:pStyle w:val="Standard"/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Blaty profilowane z wypukłą krawędzią zewnętrzną ograniczającą możliwość zlewania się płynów na </w:t>
            </w:r>
            <w:r w:rsidRPr="0031322F">
              <w:rPr>
                <w:rFonts w:ascii="Century Gothic" w:hAnsi="Century Gothic"/>
                <w:sz w:val="20"/>
                <w:szCs w:val="20"/>
              </w:rPr>
              <w:lastRenderedPageBreak/>
              <w:t>podłogę</w:t>
            </w:r>
            <w:r w:rsidR="00397A29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397A29">
              <w:rPr>
                <w:rFonts w:ascii="Century Gothic" w:hAnsi="Century Gothic"/>
                <w:color w:val="FF0000"/>
                <w:sz w:val="20"/>
                <w:szCs w:val="20"/>
              </w:rPr>
              <w:t>lub szafka</w:t>
            </w:r>
            <w:r w:rsidR="00397A29" w:rsidRPr="00397A2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z blatami z wypukłymi krawędziami w postaci tworzywowych listew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30322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BF7F5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44C39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68106EBD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AA2EB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907D6" w14:textId="170CD256" w:rsidR="00666327" w:rsidRPr="00397A29" w:rsidRDefault="00666327" w:rsidP="009657D8">
            <w:pPr>
              <w:pStyle w:val="Standard"/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Konstrukcja szafki oraz czoła szuflady i drzwiczki wykonane z blachy stalowej  ocynkowanej lakierowanej proszkowo </w:t>
            </w:r>
            <w:r w:rsidRPr="00397A2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z użyciem lakieru z nanotechnologią srebra powodującą hamowanie namnażania bakterii i wirusów. Dodatki antybakteryjne muszą być integralną zawartością składu lakieru. Nie dopuszcza się, aby własności antybakteryjne były uzyskiwane poprzez nanoszenie na powłokę lakierniczą oddzielnych środków. Możliwość wyboru koloru czół szuflady oraz drzwiczek</w:t>
            </w:r>
            <w:r w:rsidR="00397A2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 </w:t>
            </w:r>
            <w:r w:rsidR="00397A29">
              <w:rPr>
                <w:rFonts w:ascii="Century Gothic" w:hAnsi="Century Gothic"/>
                <w:color w:val="FF0000"/>
                <w:sz w:val="20"/>
                <w:szCs w:val="20"/>
              </w:rPr>
              <w:t>lub szafka</w:t>
            </w:r>
            <w:r w:rsidR="00397A29" w:rsidRPr="00397A2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z dwoma szufladami (dolną i górną), których fronty wykonane są w kolorze </w:t>
            </w:r>
            <w:r w:rsidR="009657D8">
              <w:rPr>
                <w:rFonts w:ascii="Century Gothic" w:hAnsi="Century Gothic"/>
                <w:color w:val="FF0000"/>
                <w:sz w:val="20"/>
                <w:szCs w:val="20"/>
              </w:rPr>
              <w:t>ustalonym z Zamawiającym przed dostawą (min. 5 kolorów do wyboru)</w:t>
            </w:r>
            <w:r w:rsidR="00397A29" w:rsidRPr="00397A2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z tworzywowego odlewu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E56E2" w14:textId="710D38FC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397A29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81A81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DB11D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2FF6BD80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53442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29B87" w14:textId="2EC98A34" w:rsidR="00666327" w:rsidRPr="00397A29" w:rsidRDefault="00666327" w:rsidP="00A5076C">
            <w:pPr>
              <w:pStyle w:val="Standard"/>
              <w:snapToGrid w:val="0"/>
              <w:rPr>
                <w:rFonts w:ascii="Century Gothic" w:hAnsi="Century Gothic"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Skrzynka szafki wyposażona w półkę i dwoje drzwiczek</w:t>
            </w:r>
            <w:r w:rsidR="00397A29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397A29">
              <w:rPr>
                <w:rFonts w:ascii="Century Gothic" w:hAnsi="Century Gothic"/>
                <w:color w:val="FF0000"/>
                <w:sz w:val="20"/>
                <w:szCs w:val="20"/>
              </w:rPr>
              <w:t>lub szafka</w:t>
            </w:r>
            <w:r w:rsidR="00397A29" w:rsidRPr="00397A2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z dwoma szufladami (dolną i górną), których fronty wykonane są w kolorze </w:t>
            </w:r>
            <w:r w:rsidR="009657D8">
              <w:rPr>
                <w:rFonts w:ascii="Century Gothic" w:hAnsi="Century Gothic"/>
                <w:color w:val="FF0000"/>
                <w:sz w:val="20"/>
                <w:szCs w:val="20"/>
              </w:rPr>
              <w:t>ustalonym z Zamawiającym przed dostawą (min. 5 kolorów do wyboru)</w:t>
            </w:r>
            <w:r w:rsidR="00397A29" w:rsidRPr="00397A29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 z tworzywowego odlewu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52B76" w14:textId="2350012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  <w:r w:rsidR="00397A29">
              <w:rPr>
                <w:rFonts w:ascii="Century Gothic" w:hAnsi="Century Gothic"/>
                <w:color w:val="FF0000"/>
                <w:sz w:val="20"/>
                <w:szCs w:val="20"/>
              </w:rPr>
              <w:t>, 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12829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E6A08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5717CC2F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0B670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39F7D" w14:textId="46A33A57" w:rsidR="00666327" w:rsidRPr="0031322F" w:rsidRDefault="00666327" w:rsidP="00A5076C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Szuflada i drzwiczki wyposażone w chromowany</w:t>
            </w:r>
            <w:r w:rsidR="00AD0C36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AD0C36">
              <w:rPr>
                <w:rFonts w:ascii="Century Gothic" w:hAnsi="Century Gothic"/>
                <w:color w:val="FF0000"/>
                <w:sz w:val="20"/>
                <w:szCs w:val="20"/>
              </w:rPr>
              <w:t xml:space="preserve">lub aluminiowy </w:t>
            </w:r>
            <w:r w:rsidRPr="0031322F">
              <w:rPr>
                <w:rFonts w:ascii="Century Gothic" w:hAnsi="Century Gothic"/>
                <w:sz w:val="20"/>
                <w:szCs w:val="20"/>
              </w:rPr>
              <w:t xml:space="preserve"> zaokrąglony uchwyt do otwierania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A25BF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6F816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84CD1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6825E6F2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1143F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28151" w14:textId="77777777" w:rsidR="00666327" w:rsidRPr="00397A29" w:rsidRDefault="00666327" w:rsidP="00A5076C">
            <w:pPr>
              <w:pStyle w:val="Standard"/>
              <w:snapToGrid w:val="0"/>
              <w:rPr>
                <w:rFonts w:ascii="Century Gothic" w:hAnsi="Century Gothic"/>
                <w:strike/>
                <w:color w:val="FF0000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Szuflada dwustronnego wysuwania wyposażona w ogranicznik eliminujący wypadnięcie szuflady z szafki i w wyjmowany, dwukomorowy, tworzywowy wkład </w:t>
            </w:r>
            <w:r w:rsidRPr="00397A2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wykonany z tworzywa z użyciem nanotechnologii srebra powodującej hamowanie namnażania się bakterii i wirusów.  Dodatek antybakteryjny musi być integralną zawartością składu tworzywa i zapewniać powolne uwalnianie jonów srebra.</w:t>
            </w:r>
          </w:p>
          <w:p w14:paraId="36D7BE64" w14:textId="77777777" w:rsidR="00666327" w:rsidRPr="0031322F" w:rsidRDefault="00666327" w:rsidP="00A5076C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97A2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Nie dopuszcza się, aby własności antybakteryjne </w:t>
            </w:r>
            <w:r w:rsidRPr="00397A2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lastRenderedPageBreak/>
              <w:t>były uzyskiwane poprzez nanoszenie na powierzchnie tworzywa oddzielnych środków.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FE47D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D40F0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11380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7D1D0670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9BCC4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B5F6E" w14:textId="77777777" w:rsidR="00666327" w:rsidRPr="0031322F" w:rsidRDefault="00666327" w:rsidP="00A5076C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Szuflada z ogranicznikiem wysuwu uniemożliwiającym wysunięcie szuflady w stronę ściany. W trakcie użytkowania szafki, wysuw możliwy tylko w stronę pacjenta)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8C996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A7C66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32707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6FDDC443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D0127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228C9" w14:textId="77777777" w:rsidR="00666327" w:rsidRPr="0031322F" w:rsidRDefault="00666327" w:rsidP="00A5076C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Szafka  przejezdna z blokadą dwóch kół wykonanych z tworzywa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364EA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319D5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2DC63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2D0F840A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CADA7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E92FE" w14:textId="77777777" w:rsidR="00666327" w:rsidRPr="0031322F" w:rsidRDefault="00666327" w:rsidP="00A5076C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Szafka dostarczona w oryginalnym opakowaniu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A045F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69224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162FE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  <w:tr w:rsidR="00666327" w:rsidRPr="0031322F" w14:paraId="71AABEFF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93E56" w14:textId="77777777" w:rsidR="00666327" w:rsidRPr="0031322F" w:rsidRDefault="00666327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946C0" w14:textId="77777777" w:rsidR="00666327" w:rsidRPr="0031322F" w:rsidRDefault="00666327" w:rsidP="00A5076C">
            <w:pPr>
              <w:pStyle w:val="Standard"/>
              <w:snapToGrid w:val="0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Powierzchnie szafki odporne na środki dezynfekcyjne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C27F8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5FE01" w14:textId="77777777" w:rsidR="00666327" w:rsidRPr="0031322F" w:rsidRDefault="00666327" w:rsidP="00A5076C">
            <w:pPr>
              <w:jc w:val="center"/>
              <w:rPr>
                <w:rFonts w:ascii="Arial" w:hAnsi="Arial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E4CF2" w14:textId="77777777" w:rsidR="00666327" w:rsidRPr="0031322F" w:rsidRDefault="00666327" w:rsidP="00A5076C">
            <w:pPr>
              <w:jc w:val="center"/>
            </w:pPr>
            <w:r w:rsidRPr="0031322F">
              <w:rPr>
                <w:rFonts w:ascii="Century Gothic" w:hAnsi="Century Gothic"/>
                <w:sz w:val="20"/>
                <w:szCs w:val="20"/>
              </w:rPr>
              <w:t>----</w:t>
            </w:r>
          </w:p>
        </w:tc>
      </w:tr>
    </w:tbl>
    <w:p w14:paraId="74F95309" w14:textId="77777777" w:rsidR="00B9218A" w:rsidRPr="0031322F" w:rsidRDefault="00B9218A" w:rsidP="00E65C60">
      <w:pPr>
        <w:spacing w:line="288" w:lineRule="auto"/>
        <w:jc w:val="both"/>
        <w:rPr>
          <w:rFonts w:ascii="Century Gothic" w:hAnsi="Century Gothic"/>
          <w:b/>
          <w:sz w:val="20"/>
          <w:szCs w:val="20"/>
        </w:rPr>
      </w:pPr>
    </w:p>
    <w:p w14:paraId="3231F427" w14:textId="5BCF48C5" w:rsidR="00E65C60" w:rsidRPr="00A5076C" w:rsidRDefault="00A5076C" w:rsidP="00E65C60">
      <w:pPr>
        <w:spacing w:line="288" w:lineRule="auto"/>
        <w:jc w:val="both"/>
        <w:rPr>
          <w:rFonts w:ascii="Century Gothic" w:hAnsi="Century Gothic"/>
          <w:b/>
          <w:sz w:val="20"/>
          <w:szCs w:val="20"/>
        </w:rPr>
      </w:pPr>
      <w:r w:rsidRPr="0031322F">
        <w:rPr>
          <w:rFonts w:ascii="Century Gothic" w:hAnsi="Century Gothic"/>
          <w:b/>
          <w:sz w:val="20"/>
          <w:szCs w:val="20"/>
        </w:rPr>
        <w:t>WARUNKI GWARANCJI, SERWISU I SZKOLENIA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5387"/>
        <w:gridCol w:w="1559"/>
        <w:gridCol w:w="4253"/>
        <w:gridCol w:w="2691"/>
      </w:tblGrid>
      <w:tr w:rsidR="0031322F" w:rsidRPr="00A5076C" w14:paraId="6208BE3D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05C3A" w14:textId="77777777" w:rsidR="00E65C60" w:rsidRPr="00A5076C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A5076C">
              <w:rPr>
                <w:rFonts w:ascii="Century Gothic" w:hAnsi="Century Gothic"/>
                <w:b/>
                <w:bCs/>
                <w:sz w:val="20"/>
                <w:szCs w:val="20"/>
              </w:rPr>
              <w:t>LP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EF1AB" w14:textId="77777777" w:rsidR="00E65C60" w:rsidRPr="00A5076C" w:rsidRDefault="00E65C60" w:rsidP="0015159E">
            <w:pPr>
              <w:pStyle w:val="Nagwek3"/>
              <w:snapToGrid w:val="0"/>
              <w:spacing w:line="276" w:lineRule="auto"/>
              <w:ind w:left="0" w:firstLine="0"/>
              <w:jc w:val="center"/>
              <w:rPr>
                <w:rFonts w:ascii="Century Gothic" w:hAnsi="Century Gothic"/>
                <w:sz w:val="20"/>
                <w:szCs w:val="20"/>
                <w:lang w:eastAsia="en-US"/>
              </w:rPr>
            </w:pPr>
            <w:r w:rsidRPr="00A5076C">
              <w:rPr>
                <w:rFonts w:ascii="Century Gothic" w:hAnsi="Century Gothic"/>
                <w:sz w:val="20"/>
                <w:szCs w:val="20"/>
                <w:lang w:eastAsia="en-US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9E35F" w14:textId="77777777" w:rsidR="00E65C60" w:rsidRPr="00A5076C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A5076C">
              <w:rPr>
                <w:rFonts w:ascii="Century Gothic" w:hAnsi="Century Gothic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47A77" w14:textId="2B492B24" w:rsidR="00E65C60" w:rsidRPr="00A5076C" w:rsidRDefault="00A66B9C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A5076C">
              <w:rPr>
                <w:rFonts w:ascii="Century Gothic" w:hAnsi="Century Gothic"/>
                <w:b/>
                <w:bCs/>
                <w:sz w:val="20"/>
                <w:szCs w:val="20"/>
              </w:rPr>
              <w:t>PARAMETR OFEROWANY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B27F5" w14:textId="77777777" w:rsidR="00E65C60" w:rsidRPr="00A5076C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A5076C">
              <w:rPr>
                <w:rFonts w:ascii="Century Gothic" w:hAnsi="Century Gothic"/>
                <w:b/>
                <w:bCs/>
                <w:sz w:val="20"/>
                <w:szCs w:val="20"/>
              </w:rPr>
              <w:t>SPOSÓB OCENY</w:t>
            </w:r>
          </w:p>
        </w:tc>
      </w:tr>
      <w:tr w:rsidR="0031322F" w:rsidRPr="0031322F" w14:paraId="711FC526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71B02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3BDF7" w14:textId="77777777" w:rsidR="00E65C60" w:rsidRPr="0031322F" w:rsidRDefault="00E65C60" w:rsidP="0015159E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31322F">
              <w:rPr>
                <w:rFonts w:ascii="Century Gothic" w:hAnsi="Century Gothic"/>
                <w:b/>
                <w:bCs/>
                <w:sz w:val="20"/>
                <w:szCs w:val="20"/>
              </w:rPr>
              <w:t>GWARANCJE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BAD4E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47DDA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CD90F" w14:textId="77777777" w:rsidR="00E65C60" w:rsidRPr="0031322F" w:rsidRDefault="00E65C60" w:rsidP="0015159E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lang w:eastAsia="en-US"/>
              </w:rPr>
            </w:pPr>
          </w:p>
        </w:tc>
      </w:tr>
      <w:tr w:rsidR="0031322F" w:rsidRPr="0031322F" w14:paraId="32D271C9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B458D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83113" w14:textId="77777777" w:rsidR="00E65C60" w:rsidRPr="0031322F" w:rsidRDefault="00E65C60" w:rsidP="0015159E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Okres pełnej, bez </w:t>
            </w:r>
            <w:proofErr w:type="spellStart"/>
            <w:r w:rsidRPr="0031322F">
              <w:rPr>
                <w:rFonts w:ascii="Century Gothic" w:hAnsi="Century Gothic"/>
                <w:sz w:val="20"/>
                <w:szCs w:val="20"/>
              </w:rPr>
              <w:t>wyłączeń</w:t>
            </w:r>
            <w:proofErr w:type="spellEnd"/>
            <w:r w:rsidRPr="0031322F">
              <w:rPr>
                <w:rFonts w:ascii="Century Gothic" w:hAnsi="Century Gothic"/>
                <w:sz w:val="20"/>
                <w:szCs w:val="20"/>
              </w:rPr>
              <w:t xml:space="preserve"> gwarancji dla wszystkich zaoferowanych elementów wraz z urządzeniami peryferyjnymi (jeśli dotyczy)[liczba miesięcy]</w:t>
            </w:r>
          </w:p>
          <w:p w14:paraId="69E10B5E" w14:textId="77777777" w:rsidR="00E65C60" w:rsidRPr="0031322F" w:rsidRDefault="00E65C60" w:rsidP="0015159E">
            <w:pPr>
              <w:snapToGrid w:val="0"/>
              <w:jc w:val="both"/>
              <w:rPr>
                <w:rFonts w:ascii="Century Gothic" w:hAnsi="Century Gothic"/>
                <w:sz w:val="20"/>
                <w:szCs w:val="20"/>
              </w:rPr>
            </w:pPr>
          </w:p>
          <w:p w14:paraId="797E05D6" w14:textId="77777777" w:rsidR="00E65C60" w:rsidRPr="0031322F" w:rsidRDefault="00E65C60" w:rsidP="0015159E">
            <w:pPr>
              <w:widowControl w:val="0"/>
              <w:jc w:val="both"/>
              <w:rPr>
                <w:rFonts w:ascii="Century Gothic" w:eastAsia="Calibri" w:hAnsi="Century Gothic" w:cs="Calibri"/>
                <w:i/>
                <w:iCs/>
                <w:sz w:val="20"/>
                <w:szCs w:val="20"/>
              </w:rPr>
            </w:pPr>
            <w:r w:rsidRPr="0031322F">
              <w:rPr>
                <w:rFonts w:ascii="Century Gothic" w:hAnsi="Century Gothic"/>
                <w:i/>
                <w:iCs/>
                <w:sz w:val="20"/>
                <w:szCs w:val="20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31322F">
              <w:rPr>
                <w:rFonts w:ascii="Century Gothic" w:hAnsi="Century Gothic"/>
                <w:i/>
                <w:sz w:val="20"/>
                <w:szCs w:val="20"/>
              </w:rPr>
              <w:t>Zamawiający zastrzega, że górną granicą punktacji gwarancji będzie 10 lat.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2EA23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=&gt; 24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D233F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DFC54" w14:textId="77777777" w:rsidR="00E65C60" w:rsidRPr="00A5076C" w:rsidRDefault="00E65C60" w:rsidP="00A5076C">
            <w:pPr>
              <w:snapToGrid w:val="0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A5076C">
              <w:rPr>
                <w:rFonts w:ascii="Century Gothic" w:hAnsi="Century Gothic"/>
                <w:sz w:val="20"/>
                <w:szCs w:val="20"/>
              </w:rPr>
              <w:t>Najdłuższy okres – 30 pkt.</w:t>
            </w:r>
          </w:p>
          <w:p w14:paraId="6556178D" w14:textId="77777777" w:rsidR="00E65C60" w:rsidRPr="0031322F" w:rsidRDefault="00E65C60" w:rsidP="00A5076C">
            <w:pPr>
              <w:widowControl w:val="0"/>
              <w:snapToGrid w:val="0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A5076C">
              <w:rPr>
                <w:rFonts w:ascii="Century Gothic" w:hAnsi="Century Gothic"/>
                <w:sz w:val="20"/>
                <w:szCs w:val="20"/>
              </w:rPr>
              <w:t>Inne – proporcjonalnie mniej względem najdłuższego okresu</w:t>
            </w:r>
          </w:p>
        </w:tc>
      </w:tr>
      <w:tr w:rsidR="0031322F" w:rsidRPr="0031322F" w14:paraId="3F24FCBD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405A2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8FAFB" w14:textId="77777777" w:rsidR="00E65C60" w:rsidRPr="0031322F" w:rsidRDefault="00E65C60" w:rsidP="007755C4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Gwarancja dostępności części zamiennych [liczba lat] – min. 8 lat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154F0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44871" w14:textId="77777777" w:rsidR="00E65C60" w:rsidRPr="0031322F" w:rsidRDefault="00E65C60" w:rsidP="0015159E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BD4F2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31322F" w:rsidRPr="0031322F" w14:paraId="31A72B93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0BAAD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6346B" w14:textId="77777777" w:rsidR="00E65C60" w:rsidRPr="0031322F" w:rsidRDefault="00E65C60" w:rsidP="0015159E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iCs/>
                <w:sz w:val="20"/>
                <w:szCs w:val="20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5E835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9EC22" w14:textId="77777777" w:rsidR="00E65C60" w:rsidRPr="0031322F" w:rsidRDefault="00E65C60" w:rsidP="0015159E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494A4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31322F" w:rsidRPr="0031322F" w14:paraId="50DE8FD9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F71A1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7156B" w14:textId="77777777" w:rsidR="00E65C60" w:rsidRPr="0031322F" w:rsidRDefault="00E65C60" w:rsidP="0015159E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31322F">
              <w:rPr>
                <w:rFonts w:ascii="Century Gothic" w:hAnsi="Century Gothic"/>
                <w:b/>
                <w:bCs/>
                <w:sz w:val="20"/>
                <w:szCs w:val="20"/>
              </w:rPr>
              <w:t>WARUNKI SERWISU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D5AF3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6F524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75040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b/>
                <w:sz w:val="16"/>
                <w:szCs w:val="16"/>
              </w:rPr>
            </w:pPr>
          </w:p>
        </w:tc>
      </w:tr>
      <w:tr w:rsidR="0031322F" w:rsidRPr="00397A29" w14:paraId="765B31EB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1678E" w14:textId="77777777" w:rsidR="00E65C60" w:rsidRPr="00397A29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E5F65" w14:textId="77777777" w:rsidR="00E65C60" w:rsidRPr="00397A29" w:rsidRDefault="00E65C60" w:rsidP="0015159E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trike/>
                <w:color w:val="FF0000"/>
                <w:sz w:val="20"/>
                <w:szCs w:val="20"/>
              </w:rPr>
            </w:pPr>
            <w:r w:rsidRPr="00397A2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 xml:space="preserve">Zdalna diagnostyka przez chronione łącze </w:t>
            </w:r>
            <w:r w:rsidRPr="00397A29">
              <w:rPr>
                <w:rFonts w:ascii="Century Gothic" w:hAnsi="Century Gothic" w:cs="Tahoma"/>
                <w:strike/>
                <w:color w:val="FF0000"/>
                <w:sz w:val="20"/>
                <w:szCs w:val="20"/>
              </w:rPr>
              <w:t>z możliwością rejestracji i odczytu online rejestrów błędów, oraz monitorowaniem systemu</w:t>
            </w:r>
            <w:r w:rsidRPr="00397A2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(uwaga – całość ewentualnych prac i wyposażenia sprzętowego, które będzie służyło tej funkcjonalności po stronie wykonawcy)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E70FF" w14:textId="77777777" w:rsidR="00E65C60" w:rsidRPr="00397A29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trike/>
                <w:color w:val="FF0000"/>
                <w:sz w:val="20"/>
                <w:szCs w:val="20"/>
              </w:rPr>
            </w:pPr>
            <w:r w:rsidRPr="00397A29">
              <w:rPr>
                <w:rFonts w:ascii="Century Gothic" w:hAnsi="Century Gothic"/>
                <w:strike/>
                <w:color w:val="FF0000"/>
                <w:sz w:val="20"/>
                <w:szCs w:val="20"/>
              </w:rPr>
              <w:t>podać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1AF2B" w14:textId="77777777" w:rsidR="00E65C60" w:rsidRPr="00397A29" w:rsidRDefault="00E65C60" w:rsidP="0015159E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trike/>
                <w:color w:val="FF0000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9D7DD" w14:textId="77777777" w:rsidR="00E65C60" w:rsidRPr="00397A29" w:rsidRDefault="007755C4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trike/>
                <w:color w:val="FF0000"/>
                <w:sz w:val="16"/>
                <w:szCs w:val="16"/>
              </w:rPr>
            </w:pPr>
            <w:r w:rsidRPr="00397A29">
              <w:rPr>
                <w:rFonts w:ascii="Century Gothic" w:hAnsi="Century Gothic"/>
                <w:strike/>
                <w:color w:val="FF0000"/>
                <w:sz w:val="16"/>
                <w:szCs w:val="16"/>
              </w:rPr>
              <w:t>- - -</w:t>
            </w:r>
          </w:p>
        </w:tc>
      </w:tr>
      <w:tr w:rsidR="0031322F" w:rsidRPr="0031322F" w14:paraId="21A861CA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6EF4C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6F1E0" w14:textId="77777777" w:rsidR="00E65C60" w:rsidRPr="0031322F" w:rsidRDefault="00E65C60" w:rsidP="0015159E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W cenie oferty -  przeglądy okresowe w okresie gwarancji (w częstotliwości i w zakresie zgodnym z wymogami producenta).</w:t>
            </w:r>
          </w:p>
          <w:p w14:paraId="385A1237" w14:textId="77777777" w:rsidR="00E65C60" w:rsidRPr="0031322F" w:rsidRDefault="00E65C60" w:rsidP="0015159E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Obowiązkowy bezpłatny przegląd z końcem biegu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99AEC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952DC" w14:textId="77777777" w:rsidR="00E65C60" w:rsidRPr="0031322F" w:rsidRDefault="00E65C60" w:rsidP="0015159E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C96F7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31322F" w:rsidRPr="0031322F" w14:paraId="00855038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C56FA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61916E" w14:textId="77777777" w:rsidR="00E65C60" w:rsidRPr="0031322F" w:rsidRDefault="00E65C60" w:rsidP="0015159E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51647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4A298" w14:textId="77777777" w:rsidR="00E65C60" w:rsidRPr="0031322F" w:rsidRDefault="00E65C60" w:rsidP="0015159E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E8445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31322F" w:rsidRPr="0031322F" w14:paraId="5ADA5652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31F48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3C3B5" w14:textId="77777777" w:rsidR="00E65C60" w:rsidRPr="0031322F" w:rsidRDefault="00E65C60" w:rsidP="0015159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Czas reakcji (dotyczy także reakcji zdalnej): „przyjęte zgłoszenie – podjęta naprawa” =&lt; 48 [godz.]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7BEBA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C97BC" w14:textId="77777777" w:rsidR="00E65C60" w:rsidRPr="0031322F" w:rsidRDefault="00E65C60" w:rsidP="0015159E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5E54C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31322F" w:rsidRPr="0031322F" w14:paraId="3A8A8FBE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E6D19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BFB5F" w14:textId="77777777" w:rsidR="00E65C60" w:rsidRPr="0031322F" w:rsidRDefault="00E65C60" w:rsidP="0015159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Możliwość zgłoszeń 24h/dobę, 365 dni/rok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75A8F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9DAC5" w14:textId="77777777" w:rsidR="00E65C60" w:rsidRPr="0031322F" w:rsidRDefault="00E65C60" w:rsidP="0015159E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A8199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31322F" w:rsidRPr="0031322F" w14:paraId="55FDFC70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93899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BD37DA" w14:textId="77777777" w:rsidR="00E65C60" w:rsidRPr="0031322F" w:rsidRDefault="00E65C60" w:rsidP="0015159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Wymiana każdego podzespołu na nowy po pierwszej  nieskutecznej próbie jego naprawy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459D2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6ACE5" w14:textId="77777777" w:rsidR="00E65C60" w:rsidRPr="0031322F" w:rsidRDefault="00E65C60" w:rsidP="0015159E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3C4B3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31322F" w:rsidRPr="0031322F" w14:paraId="49E2D9AC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A46CF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0B18D0" w14:textId="77777777" w:rsidR="00E65C60" w:rsidRPr="0031322F" w:rsidRDefault="00E65C60" w:rsidP="0015159E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eastAsia="Calibri" w:hAnsi="Century Gothic"/>
                <w:sz w:val="20"/>
                <w:szCs w:val="20"/>
              </w:rPr>
              <w:t>Zakończenie działań serwisowych – do 5 dni roboczych od dnia zgłoszenia awarii, a w przypadku konieczności importu części zamiennych, nie dłuższym niż 10</w:t>
            </w:r>
            <w:r w:rsidRPr="0031322F">
              <w:rPr>
                <w:rFonts w:ascii="Century Gothic" w:eastAsia="Calibri" w:hAnsi="Century Gothic"/>
                <w:b/>
                <w:sz w:val="20"/>
                <w:szCs w:val="20"/>
              </w:rPr>
              <w:t xml:space="preserve"> </w:t>
            </w:r>
            <w:r w:rsidRPr="0031322F">
              <w:rPr>
                <w:rFonts w:ascii="Century Gothic" w:eastAsia="Calibri" w:hAnsi="Century Gothic"/>
                <w:sz w:val="20"/>
                <w:szCs w:val="20"/>
              </w:rPr>
              <w:t>dni roboczych od dnia zgłoszenia awarii.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3C472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41DEE" w14:textId="77777777" w:rsidR="00E65C60" w:rsidRPr="0031322F" w:rsidRDefault="00E65C60" w:rsidP="0015159E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D2F78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31322F" w:rsidRPr="0031322F" w14:paraId="3E890CA8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5757A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88291" w14:textId="77777777" w:rsidR="00E65C60" w:rsidRPr="0031322F" w:rsidRDefault="00E65C60" w:rsidP="0015159E">
            <w:pPr>
              <w:widowControl w:val="0"/>
              <w:tabs>
                <w:tab w:val="left" w:pos="0"/>
              </w:tabs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5C5D3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2FEA0" w14:textId="77777777" w:rsidR="00E65C60" w:rsidRPr="0031322F" w:rsidRDefault="00E65C60" w:rsidP="0015159E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F2B32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31322F" w:rsidRPr="0031322F" w14:paraId="21D5E3FC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76DA9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6C40F" w14:textId="77777777" w:rsidR="00E65C60" w:rsidRPr="0031322F" w:rsidRDefault="00E65C60" w:rsidP="0015159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C6138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A7F28" w14:textId="77777777" w:rsidR="00E65C60" w:rsidRPr="0031322F" w:rsidRDefault="00E65C60" w:rsidP="0015159E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CE4E5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31322F" w:rsidRPr="0031322F" w14:paraId="27D47845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7F644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F5FA0" w14:textId="77777777" w:rsidR="00E65C60" w:rsidRPr="0031322F" w:rsidRDefault="00E65C60" w:rsidP="0015159E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31322F">
              <w:rPr>
                <w:rFonts w:ascii="Century Gothic" w:hAnsi="Century Gothic"/>
                <w:b/>
                <w:bCs/>
                <w:sz w:val="20"/>
                <w:szCs w:val="20"/>
              </w:rPr>
              <w:t>SZKOLENIA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45D8F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60806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E9630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</w:p>
        </w:tc>
      </w:tr>
      <w:tr w:rsidR="0031322F" w:rsidRPr="0031322F" w14:paraId="019ABD1F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6B7D3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6DB71" w14:textId="77777777" w:rsidR="00E65C60" w:rsidRPr="0031322F" w:rsidRDefault="00E65C60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Szkolenia dla personelu  medycznego z zakresu obsługi urządzenia (min. </w:t>
            </w:r>
            <w:r w:rsidR="00505CE7" w:rsidRPr="0031322F">
              <w:rPr>
                <w:rFonts w:ascii="Century Gothic" w:hAnsi="Century Gothic"/>
                <w:sz w:val="20"/>
                <w:szCs w:val="20"/>
              </w:rPr>
              <w:t>50</w:t>
            </w:r>
            <w:r w:rsidRPr="0031322F">
              <w:rPr>
                <w:rFonts w:ascii="Century Gothic" w:hAnsi="Century Gothic"/>
                <w:sz w:val="20"/>
                <w:szCs w:val="20"/>
              </w:rPr>
              <w:t xml:space="preserve"> osób z możliwością podziału i szkolenia w mniejszych podgrupach) w momencie jego instalacji i odbioru; w razie potrzeby </w:t>
            </w:r>
            <w:r w:rsidRPr="0031322F">
              <w:rPr>
                <w:rFonts w:ascii="Century Gothic" w:hAnsi="Century Gothic"/>
                <w:sz w:val="20"/>
                <w:szCs w:val="20"/>
              </w:rPr>
              <w:lastRenderedPageBreak/>
              <w:t>Zamawiającego, możliwość stałego wsparcia aplikacyjnego w początkowym (do 6 -</w:t>
            </w:r>
            <w:proofErr w:type="spellStart"/>
            <w:r w:rsidRPr="0031322F">
              <w:rPr>
                <w:rFonts w:ascii="Century Gothic" w:hAnsi="Century Gothic"/>
                <w:sz w:val="20"/>
                <w:szCs w:val="20"/>
              </w:rPr>
              <w:t>ciu</w:t>
            </w:r>
            <w:proofErr w:type="spellEnd"/>
            <w:r w:rsidRPr="0031322F">
              <w:rPr>
                <w:rFonts w:ascii="Century Gothic" w:hAnsi="Century Gothic"/>
                <w:sz w:val="20"/>
                <w:szCs w:val="20"/>
              </w:rPr>
              <w:t xml:space="preserve">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D43F6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4F9E7" w14:textId="77777777" w:rsidR="00E65C60" w:rsidRPr="0031322F" w:rsidRDefault="00E65C60" w:rsidP="0015159E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3DBF8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31322F" w:rsidRPr="0031322F" w14:paraId="2F29C599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603D6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DFDB7" w14:textId="77777777" w:rsidR="00E65C60" w:rsidRPr="0031322F" w:rsidRDefault="00E65C60" w:rsidP="00505CE7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Szkolenia dla personelu technicznego (min. </w:t>
            </w:r>
            <w:r w:rsidR="00505CE7" w:rsidRPr="0031322F">
              <w:rPr>
                <w:rFonts w:ascii="Century Gothic" w:hAnsi="Century Gothic"/>
                <w:sz w:val="20"/>
                <w:szCs w:val="20"/>
              </w:rPr>
              <w:t>4</w:t>
            </w:r>
            <w:r w:rsidRPr="0031322F">
              <w:rPr>
                <w:rFonts w:ascii="Century Gothic" w:hAnsi="Century Gothic"/>
                <w:sz w:val="20"/>
                <w:szCs w:val="20"/>
              </w:rPr>
              <w:t xml:space="preserve">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B13B6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FEE1D" w14:textId="77777777" w:rsidR="00E65C60" w:rsidRPr="0031322F" w:rsidRDefault="00E65C60" w:rsidP="0015159E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ED18C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31322F" w:rsidRPr="0031322F" w14:paraId="14BF2D9C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E3AF9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94BBC" w14:textId="77777777" w:rsidR="00E65C60" w:rsidRPr="0031322F" w:rsidRDefault="00E65C60" w:rsidP="0015159E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Liczba i okres szkoleń:</w:t>
            </w:r>
          </w:p>
          <w:p w14:paraId="175B26B8" w14:textId="77777777" w:rsidR="00E65C60" w:rsidRPr="0031322F" w:rsidRDefault="00E65C60" w:rsidP="0015159E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pierwsze szkolenie - tuż po instalacji systemu, w wymiarze do 2 dni roboczych </w:t>
            </w:r>
          </w:p>
          <w:p w14:paraId="1EE915E5" w14:textId="77777777" w:rsidR="00E65C60" w:rsidRPr="0031322F" w:rsidRDefault="00E65C60" w:rsidP="0015159E">
            <w:pPr>
              <w:numPr>
                <w:ilvl w:val="0"/>
                <w:numId w:val="9"/>
              </w:numPr>
              <w:tabs>
                <w:tab w:val="num" w:pos="720"/>
              </w:tabs>
              <w:suppressAutoHyphens w:val="0"/>
              <w:ind w:left="0" w:firstLine="0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dodatkowe, w razie potrzeby, w innym terminie ustalonym z kierownikiem pracowni,</w:t>
            </w:r>
          </w:p>
          <w:p w14:paraId="6EF9BCBE" w14:textId="77777777" w:rsidR="00E65C60" w:rsidRPr="0031322F" w:rsidRDefault="00E65C60" w:rsidP="0015159E">
            <w:pPr>
              <w:widowControl w:val="0"/>
              <w:jc w:val="both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ABAF5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3459C" w14:textId="77777777" w:rsidR="00E65C60" w:rsidRPr="0031322F" w:rsidRDefault="00E65C60" w:rsidP="0015159E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24E36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31322F" w:rsidRPr="0031322F" w14:paraId="19621D63" w14:textId="77777777" w:rsidTr="00A5076C">
        <w:trPr>
          <w:trHeight w:val="396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571CC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B5475" w14:textId="77777777" w:rsidR="00E65C60" w:rsidRPr="0031322F" w:rsidRDefault="00E65C60" w:rsidP="0015159E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b/>
                <w:bCs/>
                <w:sz w:val="20"/>
                <w:szCs w:val="20"/>
              </w:rPr>
            </w:pPr>
            <w:r w:rsidRPr="0031322F">
              <w:rPr>
                <w:rFonts w:ascii="Century Gothic" w:hAnsi="Century Gothic"/>
                <w:b/>
                <w:bCs/>
                <w:sz w:val="20"/>
                <w:szCs w:val="20"/>
              </w:rPr>
              <w:t>DOKUMENTACJA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3F2EF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B79EA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b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0DD99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16"/>
                <w:szCs w:val="16"/>
              </w:rPr>
            </w:pPr>
          </w:p>
        </w:tc>
      </w:tr>
      <w:tr w:rsidR="0031322F" w:rsidRPr="0031322F" w14:paraId="18E03D84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E1A88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1CBCC2" w14:textId="77777777" w:rsidR="00E65C60" w:rsidRPr="0031322F" w:rsidRDefault="00E65C60" w:rsidP="0015159E">
            <w:pPr>
              <w:widowControl w:val="0"/>
              <w:autoSpaceDE w:val="0"/>
              <w:snapToGrid w:val="0"/>
              <w:jc w:val="both"/>
              <w:rPr>
                <w:rFonts w:ascii="Century Gothic" w:eastAsia="Calibri" w:hAnsi="Century Gothic" w:cs="Tahoma"/>
                <w:sz w:val="20"/>
                <w:szCs w:val="20"/>
              </w:rPr>
            </w:pPr>
            <w:r w:rsidRPr="0031322F">
              <w:rPr>
                <w:rFonts w:ascii="Century Gothic" w:hAnsi="Century Gothic" w:cs="Tahoma"/>
                <w:sz w:val="20"/>
                <w:szCs w:val="20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220CA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0B5B5" w14:textId="77777777" w:rsidR="00E65C60" w:rsidRPr="0031322F" w:rsidRDefault="00E65C60" w:rsidP="0015159E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7AFCD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31322F" w:rsidRPr="0031322F" w14:paraId="25C61EF3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4B5F6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5835E" w14:textId="77777777" w:rsidR="00E65C60" w:rsidRPr="0031322F" w:rsidRDefault="00E65C60" w:rsidP="0015159E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DA7A9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5B132" w14:textId="77777777" w:rsidR="00E65C60" w:rsidRPr="0031322F" w:rsidRDefault="00E65C60" w:rsidP="0015159E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BAADA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31322F" w:rsidRPr="0031322F" w14:paraId="3ADD6649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E1B22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3AC70" w14:textId="77777777" w:rsidR="00E65C60" w:rsidRPr="0031322F" w:rsidRDefault="00E65C60" w:rsidP="0015159E">
            <w:pPr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 xml:space="preserve">Dokumentacja (lub tzw. lista kontrolna zawierająca wykaz części i czynności) dotycząca przeglądów </w:t>
            </w:r>
            <w:r w:rsidRPr="0031322F">
              <w:rPr>
                <w:rFonts w:ascii="Century Gothic" w:hAnsi="Century Gothic"/>
                <w:sz w:val="20"/>
                <w:szCs w:val="20"/>
              </w:rPr>
              <w:lastRenderedPageBreak/>
              <w:t>technicznych w języku polskim (dostarczona przy dostawie)</w:t>
            </w:r>
          </w:p>
          <w:p w14:paraId="0E7B0A4D" w14:textId="77777777" w:rsidR="00E65C60" w:rsidRPr="0031322F" w:rsidRDefault="00E65C60" w:rsidP="0015159E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6D5A3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lastRenderedPageBreak/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E8164" w14:textId="77777777" w:rsidR="00E65C60" w:rsidRPr="0031322F" w:rsidRDefault="00E65C60" w:rsidP="0015159E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6B57D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31322F" w:rsidRPr="0031322F" w14:paraId="741D158C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9CB3F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709BA" w14:textId="77777777" w:rsidR="00E65C60" w:rsidRPr="0031322F" w:rsidRDefault="00E65C60" w:rsidP="0015159E">
            <w:pPr>
              <w:widowControl w:val="0"/>
              <w:snapToGrid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CF63E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F81EA" w14:textId="77777777" w:rsidR="00E65C60" w:rsidRPr="0031322F" w:rsidRDefault="00E65C60" w:rsidP="0015159E">
            <w:pPr>
              <w:widowControl w:val="0"/>
              <w:spacing w:before="100" w:beforeAutospacing="1" w:after="100" w:afterAutospacing="1" w:line="288" w:lineRule="auto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7BC3C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31322F" w:rsidRPr="0031322F" w14:paraId="415664BC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08E34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C1B8F" w14:textId="77777777" w:rsidR="00E65C60" w:rsidRPr="0031322F" w:rsidRDefault="00E65C60" w:rsidP="0015159E">
            <w:pPr>
              <w:widowControl w:val="0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A1F67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3A62F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B24FA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  <w:tr w:rsidR="00E65C60" w:rsidRPr="0031322F" w14:paraId="13188D7C" w14:textId="77777777" w:rsidTr="00A5076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358F0" w14:textId="77777777" w:rsidR="00E65C60" w:rsidRPr="0031322F" w:rsidRDefault="00E65C60" w:rsidP="0015159E">
            <w:pPr>
              <w:pStyle w:val="Akapitzlist"/>
              <w:numPr>
                <w:ilvl w:val="0"/>
                <w:numId w:val="8"/>
              </w:numPr>
              <w:suppressAutoHyphens w:val="0"/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z w:val="20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7C475" w14:textId="77777777" w:rsidR="00E65C60" w:rsidRPr="0031322F" w:rsidRDefault="00E65C60" w:rsidP="0015159E">
            <w:pPr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Możliwość mycia i dezynfekcji poszczególnych elementów aparatów w oparciu o przedstawione przez wykonawcę zalecane preparaty myjące i dezynfekujące.</w:t>
            </w:r>
          </w:p>
          <w:p w14:paraId="02188B1C" w14:textId="77777777" w:rsidR="00E65C60" w:rsidRPr="0031322F" w:rsidRDefault="00E65C60" w:rsidP="0015159E">
            <w:pPr>
              <w:widowControl w:val="0"/>
              <w:jc w:val="both"/>
              <w:rPr>
                <w:rFonts w:ascii="Century Gothic" w:eastAsia="Calibri" w:hAnsi="Century Gothic" w:cs="Calibri"/>
                <w:i/>
                <w:sz w:val="16"/>
                <w:szCs w:val="16"/>
              </w:rPr>
            </w:pPr>
            <w:r w:rsidRPr="0031322F">
              <w:rPr>
                <w:rFonts w:ascii="Century Gothic" w:hAnsi="Century Gothic"/>
                <w:i/>
                <w:sz w:val="16"/>
                <w:szCs w:val="16"/>
              </w:rPr>
              <w:t>UWAGA – zalecane środki powinny zawierać nazwy związków chemicznych, a nie tylko nazwy handlowe preparatów.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D530B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20"/>
                <w:szCs w:val="20"/>
              </w:rPr>
            </w:pPr>
            <w:r w:rsidRPr="0031322F">
              <w:rPr>
                <w:rFonts w:ascii="Century Gothic" w:hAnsi="Century Gothic"/>
                <w:sz w:val="20"/>
                <w:szCs w:val="20"/>
              </w:rPr>
              <w:t>Tak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7845E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Calibri"/>
                <w:sz w:val="20"/>
                <w:szCs w:val="20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E03E7" w14:textId="77777777" w:rsidR="00E65C60" w:rsidRPr="0031322F" w:rsidRDefault="00E65C60" w:rsidP="0015159E">
            <w:pPr>
              <w:widowControl w:val="0"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Calibri"/>
                <w:sz w:val="16"/>
                <w:szCs w:val="16"/>
              </w:rPr>
            </w:pPr>
            <w:r w:rsidRPr="0031322F">
              <w:rPr>
                <w:rFonts w:ascii="Century Gothic" w:hAnsi="Century Gothic"/>
                <w:sz w:val="16"/>
                <w:szCs w:val="16"/>
              </w:rPr>
              <w:t>- - -</w:t>
            </w:r>
          </w:p>
        </w:tc>
      </w:tr>
    </w:tbl>
    <w:p w14:paraId="2FF89C59" w14:textId="77777777" w:rsidR="00E65C60" w:rsidRPr="0031322F" w:rsidRDefault="00E65C60" w:rsidP="00E65C60">
      <w:pPr>
        <w:spacing w:line="288" w:lineRule="auto"/>
        <w:rPr>
          <w:rFonts w:ascii="Century Gothic" w:eastAsia="Calibri" w:hAnsi="Century Gothic" w:cs="Calibri"/>
          <w:b/>
        </w:rPr>
      </w:pPr>
    </w:p>
    <w:p w14:paraId="6F92D50D" w14:textId="77777777" w:rsidR="00E65C60" w:rsidRPr="0031322F" w:rsidRDefault="00E65C60" w:rsidP="00E65C60">
      <w:pPr>
        <w:spacing w:line="288" w:lineRule="auto"/>
        <w:jc w:val="both"/>
        <w:rPr>
          <w:rFonts w:ascii="Century Gothic" w:hAnsi="Century Gothic"/>
          <w:b/>
        </w:rPr>
      </w:pPr>
    </w:p>
    <w:sectPr w:rsidR="00E65C60" w:rsidRPr="0031322F" w:rsidSect="00A5076C">
      <w:headerReference w:type="default" r:id="rId9"/>
      <w:footerReference w:type="default" r:id="rId10"/>
      <w:pgSz w:w="16838" w:h="11906" w:orient="landscape"/>
      <w:pgMar w:top="1417" w:right="1417" w:bottom="1417" w:left="1417" w:header="284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341E744B" w15:done="0"/>
  <w15:commentEx w15:paraId="284CFE24" w15:done="0"/>
  <w15:commentEx w15:paraId="5C540CFD" w15:done="0"/>
  <w15:commentEx w15:paraId="71F72753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EAC479" w14:textId="77777777" w:rsidR="00C371FE" w:rsidRDefault="00C371FE" w:rsidP="0097030B">
      <w:r>
        <w:separator/>
      </w:r>
    </w:p>
  </w:endnote>
  <w:endnote w:type="continuationSeparator" w:id="0">
    <w:p w14:paraId="3A44D809" w14:textId="77777777" w:rsidR="00C371FE" w:rsidRDefault="00C371FE" w:rsidP="00970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EE"/>
    <w:family w:val="auto"/>
    <w:pitch w:val="variable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1988466"/>
      <w:docPartObj>
        <w:docPartGallery w:val="Page Numbers (Bottom of Page)"/>
        <w:docPartUnique/>
      </w:docPartObj>
    </w:sdtPr>
    <w:sdtEndPr/>
    <w:sdtContent>
      <w:p w14:paraId="23809CC8" w14:textId="47E8433D" w:rsidR="00B36490" w:rsidRDefault="00B3649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32A0">
          <w:rPr>
            <w:noProof/>
          </w:rPr>
          <w:t>16</w:t>
        </w:r>
        <w:r>
          <w:fldChar w:fldCharType="end"/>
        </w:r>
      </w:p>
    </w:sdtContent>
  </w:sdt>
  <w:p w14:paraId="180B6E04" w14:textId="77777777" w:rsidR="00B36490" w:rsidRDefault="00B36490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3C3047C" w14:textId="77777777" w:rsidR="00C371FE" w:rsidRDefault="00C371FE" w:rsidP="0097030B">
      <w:r>
        <w:separator/>
      </w:r>
    </w:p>
  </w:footnote>
  <w:footnote w:type="continuationSeparator" w:id="0">
    <w:p w14:paraId="6A226E95" w14:textId="77777777" w:rsidR="00C371FE" w:rsidRDefault="00C371FE" w:rsidP="009703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FCCFE7" w14:textId="77777777" w:rsidR="00B36490" w:rsidRDefault="00B36490" w:rsidP="00A5076C">
    <w:pPr>
      <w:tabs>
        <w:tab w:val="center" w:pos="4536"/>
        <w:tab w:val="right" w:pos="14040"/>
      </w:tabs>
      <w:suppressAutoHyphens w:val="0"/>
      <w:jc w:val="center"/>
      <w:rPr>
        <w:kern w:val="0"/>
        <w:sz w:val="20"/>
        <w:szCs w:val="20"/>
        <w:lang w:eastAsia="pl-PL"/>
      </w:rPr>
    </w:pPr>
    <w:r>
      <w:rPr>
        <w:noProof/>
        <w:sz w:val="18"/>
        <w:szCs w:val="18"/>
        <w:lang w:eastAsia="pl-PL"/>
      </w:rPr>
      <w:drawing>
        <wp:inline distT="0" distB="0" distL="0" distR="0" wp14:anchorId="2A51FF79" wp14:editId="26C29834">
          <wp:extent cx="7578090" cy="865505"/>
          <wp:effectExtent l="0" t="0" r="381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color w:val="000000"/>
        <w:kern w:val="3"/>
        <w:sz w:val="20"/>
        <w:szCs w:val="20"/>
        <w:lang w:eastAsia="pl-PL" w:bidi="hi-IN"/>
      </w:rPr>
      <w:t>NSSU.DFP.271.16.2018.LS</w:t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  <w:t>Załącznik nr 1a do specyfikacji</w:t>
    </w:r>
  </w:p>
  <w:p w14:paraId="51C0CC79" w14:textId="77777777" w:rsidR="00B36490" w:rsidRDefault="00B36490" w:rsidP="004B283B">
    <w:pPr>
      <w:pStyle w:val="Nagwek"/>
      <w:jc w:val="center"/>
      <w:rPr>
        <w:kern w:val="0"/>
        <w:sz w:val="20"/>
        <w:szCs w:val="20"/>
        <w:lang w:eastAsia="pl-PL"/>
      </w:rPr>
    </w:pP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</w:r>
    <w:r>
      <w:rPr>
        <w:kern w:val="0"/>
        <w:sz w:val="20"/>
        <w:szCs w:val="20"/>
        <w:lang w:eastAsia="pl-PL"/>
      </w:rPr>
      <w:tab/>
      <w:t>Załącznik nr …… do umowy</w:t>
    </w:r>
  </w:p>
  <w:p w14:paraId="51A0BD78" w14:textId="77777777" w:rsidR="00B36490" w:rsidRDefault="00B36490" w:rsidP="004B283B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2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singleLevel"/>
    <w:tmpl w:val="9E02435C"/>
    <w:name w:val="WW8Num4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4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2D25C4"/>
    <w:multiLevelType w:val="hybridMultilevel"/>
    <w:tmpl w:val="FE4C31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962729"/>
    <w:multiLevelType w:val="hybridMultilevel"/>
    <w:tmpl w:val="BC965858"/>
    <w:lvl w:ilvl="0" w:tplc="BEE61A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  <w:lvlOverride w:ilvl="0">
      <w:startOverride w:val="1"/>
    </w:lvlOverride>
  </w:num>
  <w:num w:numId="4">
    <w:abstractNumId w:val="6"/>
  </w:num>
  <w:num w:numId="5">
    <w:abstractNumId w:val="6"/>
  </w:num>
  <w:num w:numId="6">
    <w:abstractNumId w:val="5"/>
  </w:num>
  <w:num w:numId="7">
    <w:abstractNumId w:val="0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agdalena Leśniak">
    <w15:presenceInfo w15:providerId="AD" w15:userId="S-1-5-21-3082951464-556895355-1887223894-862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A22"/>
    <w:rsid w:val="00040977"/>
    <w:rsid w:val="00075C19"/>
    <w:rsid w:val="000A197A"/>
    <w:rsid w:val="000A3D84"/>
    <w:rsid w:val="000A49C7"/>
    <w:rsid w:val="000C3E3C"/>
    <w:rsid w:val="001411EA"/>
    <w:rsid w:val="00146AF9"/>
    <w:rsid w:val="00151305"/>
    <w:rsid w:val="00151492"/>
    <w:rsid w:val="0015159E"/>
    <w:rsid w:val="0016231D"/>
    <w:rsid w:val="00167BDC"/>
    <w:rsid w:val="00183A5F"/>
    <w:rsid w:val="001B1988"/>
    <w:rsid w:val="001C7DEF"/>
    <w:rsid w:val="001D2A35"/>
    <w:rsid w:val="001D3E66"/>
    <w:rsid w:val="00224886"/>
    <w:rsid w:val="002571BD"/>
    <w:rsid w:val="00260432"/>
    <w:rsid w:val="00264647"/>
    <w:rsid w:val="00292B83"/>
    <w:rsid w:val="002B3EFE"/>
    <w:rsid w:val="002F1D73"/>
    <w:rsid w:val="00312272"/>
    <w:rsid w:val="0031322F"/>
    <w:rsid w:val="0031650F"/>
    <w:rsid w:val="00380106"/>
    <w:rsid w:val="00386BDE"/>
    <w:rsid w:val="0039239F"/>
    <w:rsid w:val="0039355F"/>
    <w:rsid w:val="00397A29"/>
    <w:rsid w:val="00397D83"/>
    <w:rsid w:val="003A3455"/>
    <w:rsid w:val="003B07FE"/>
    <w:rsid w:val="003B4F97"/>
    <w:rsid w:val="003C32A0"/>
    <w:rsid w:val="003D108D"/>
    <w:rsid w:val="003E7B4E"/>
    <w:rsid w:val="0040696D"/>
    <w:rsid w:val="00422218"/>
    <w:rsid w:val="00431D81"/>
    <w:rsid w:val="0046052E"/>
    <w:rsid w:val="004640C7"/>
    <w:rsid w:val="00497C45"/>
    <w:rsid w:val="004A2FFA"/>
    <w:rsid w:val="004A45D9"/>
    <w:rsid w:val="004B283B"/>
    <w:rsid w:val="004C47E9"/>
    <w:rsid w:val="004E4FDE"/>
    <w:rsid w:val="00502A2A"/>
    <w:rsid w:val="00505CE7"/>
    <w:rsid w:val="00532FA0"/>
    <w:rsid w:val="005340BD"/>
    <w:rsid w:val="00546C4B"/>
    <w:rsid w:val="00555F15"/>
    <w:rsid w:val="00556758"/>
    <w:rsid w:val="005669A1"/>
    <w:rsid w:val="00576431"/>
    <w:rsid w:val="00590294"/>
    <w:rsid w:val="005B3BB3"/>
    <w:rsid w:val="005D2347"/>
    <w:rsid w:val="00602A7E"/>
    <w:rsid w:val="00625697"/>
    <w:rsid w:val="00666327"/>
    <w:rsid w:val="00695F17"/>
    <w:rsid w:val="006C7C71"/>
    <w:rsid w:val="006D2026"/>
    <w:rsid w:val="006F2151"/>
    <w:rsid w:val="006F6219"/>
    <w:rsid w:val="00703AA6"/>
    <w:rsid w:val="00704CAF"/>
    <w:rsid w:val="007755C4"/>
    <w:rsid w:val="007A31FA"/>
    <w:rsid w:val="007D4F6C"/>
    <w:rsid w:val="00800C68"/>
    <w:rsid w:val="00846A22"/>
    <w:rsid w:val="00855FC7"/>
    <w:rsid w:val="00916D1C"/>
    <w:rsid w:val="0092338C"/>
    <w:rsid w:val="00925770"/>
    <w:rsid w:val="009657D8"/>
    <w:rsid w:val="0097030B"/>
    <w:rsid w:val="009715D2"/>
    <w:rsid w:val="009A786B"/>
    <w:rsid w:val="009D1D54"/>
    <w:rsid w:val="009F648D"/>
    <w:rsid w:val="00A04DB3"/>
    <w:rsid w:val="00A5076C"/>
    <w:rsid w:val="00A50F1E"/>
    <w:rsid w:val="00A54A0A"/>
    <w:rsid w:val="00A66B9C"/>
    <w:rsid w:val="00A8407B"/>
    <w:rsid w:val="00A87F68"/>
    <w:rsid w:val="00AB60A5"/>
    <w:rsid w:val="00AD0C36"/>
    <w:rsid w:val="00B3396B"/>
    <w:rsid w:val="00B36490"/>
    <w:rsid w:val="00B458A4"/>
    <w:rsid w:val="00B77009"/>
    <w:rsid w:val="00B9218A"/>
    <w:rsid w:val="00BA14E3"/>
    <w:rsid w:val="00BF3B7F"/>
    <w:rsid w:val="00C020CF"/>
    <w:rsid w:val="00C35A16"/>
    <w:rsid w:val="00C371FE"/>
    <w:rsid w:val="00C441DB"/>
    <w:rsid w:val="00C8165B"/>
    <w:rsid w:val="00C967E5"/>
    <w:rsid w:val="00CC0310"/>
    <w:rsid w:val="00CE7F08"/>
    <w:rsid w:val="00D055AD"/>
    <w:rsid w:val="00D123BD"/>
    <w:rsid w:val="00DE254F"/>
    <w:rsid w:val="00DF586B"/>
    <w:rsid w:val="00E63DB3"/>
    <w:rsid w:val="00E65C60"/>
    <w:rsid w:val="00EB7B8A"/>
    <w:rsid w:val="00ED6689"/>
    <w:rsid w:val="00EF28F0"/>
    <w:rsid w:val="00F12ECB"/>
    <w:rsid w:val="00F5426F"/>
    <w:rsid w:val="00F729E3"/>
    <w:rsid w:val="00F96723"/>
    <w:rsid w:val="00FA4148"/>
    <w:rsid w:val="00FC3BD9"/>
    <w:rsid w:val="00FD2A96"/>
    <w:rsid w:val="00FE5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01DF70A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1650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1650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1650F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1650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1650F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030B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4A2FFA"/>
    <w:pPr>
      <w:keepNext/>
      <w:widowControl w:val="0"/>
      <w:shd w:val="clear" w:color="auto" w:fill="FFFFFF"/>
      <w:tabs>
        <w:tab w:val="num" w:pos="0"/>
      </w:tabs>
      <w:ind w:left="5"/>
      <w:outlineLvl w:val="0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4A2FFA"/>
    <w:pPr>
      <w:keepNext/>
      <w:widowControl w:val="0"/>
      <w:shd w:val="clear" w:color="auto" w:fill="FFFFFF"/>
      <w:tabs>
        <w:tab w:val="num" w:pos="0"/>
      </w:tabs>
      <w:ind w:left="10"/>
      <w:outlineLvl w:val="1"/>
    </w:pPr>
    <w:rPr>
      <w:rFonts w:eastAsia="Andale Sans UI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7030B"/>
    <w:pPr>
      <w:keepNext/>
      <w:numPr>
        <w:ilvl w:val="2"/>
        <w:numId w:val="1"/>
      </w:numPr>
      <w:outlineLvl w:val="2"/>
    </w:pPr>
    <w:rPr>
      <w:rFonts w:ascii="Comic Sans MS" w:hAnsi="Comic Sans MS"/>
      <w:b/>
      <w:bCs/>
      <w:sz w:val="18"/>
      <w:szCs w:val="22"/>
    </w:rPr>
  </w:style>
  <w:style w:type="paragraph" w:styleId="Nagwek4">
    <w:name w:val="heading 4"/>
    <w:basedOn w:val="Normalny"/>
    <w:next w:val="Normalny"/>
    <w:link w:val="Nagwek4Znak"/>
    <w:qFormat/>
    <w:rsid w:val="004A2FFA"/>
    <w:pPr>
      <w:keepNext/>
      <w:widowControl w:val="0"/>
      <w:tabs>
        <w:tab w:val="num" w:pos="0"/>
      </w:tabs>
      <w:ind w:left="864" w:hanging="864"/>
      <w:jc w:val="center"/>
      <w:outlineLvl w:val="3"/>
    </w:pPr>
    <w:rPr>
      <w:rFonts w:eastAsia="Arial Unicode MS"/>
      <w:b/>
      <w:kern w:val="1"/>
      <w:sz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4A2FFA"/>
    <w:pPr>
      <w:keepNext/>
      <w:widowControl w:val="0"/>
      <w:shd w:val="clear" w:color="auto" w:fill="FFFFFF"/>
      <w:tabs>
        <w:tab w:val="num" w:pos="0"/>
      </w:tabs>
      <w:ind w:right="140"/>
      <w:outlineLvl w:val="4"/>
    </w:pPr>
    <w:rPr>
      <w:rFonts w:eastAsia="Andale Sans UI" w:cs="Arial"/>
      <w:b/>
      <w:bCs/>
      <w:kern w:val="1"/>
      <w:sz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4A2FFA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97030B"/>
    <w:rPr>
      <w:rFonts w:ascii="Comic Sans MS" w:eastAsia="Times New Roman" w:hAnsi="Comic Sans MS" w:cs="Times New Roman"/>
      <w:b/>
      <w:bCs/>
      <w:kern w:val="2"/>
      <w:sz w:val="18"/>
      <w:lang w:eastAsia="ar-SA"/>
    </w:rPr>
  </w:style>
  <w:style w:type="character" w:customStyle="1" w:styleId="Nagwek4Znak">
    <w:name w:val="Nagłówek 4 Znak"/>
    <w:basedOn w:val="Domylnaczcionkaakapitu"/>
    <w:link w:val="Nagwek4"/>
    <w:rsid w:val="004A2FFA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4A2FFA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paragraph" w:customStyle="1" w:styleId="Skrconyadreszwrotny">
    <w:name w:val="Skrócony adres zwrotny"/>
    <w:basedOn w:val="Normalny"/>
    <w:rsid w:val="0097030B"/>
    <w:rPr>
      <w:szCs w:val="20"/>
    </w:rPr>
  </w:style>
  <w:style w:type="paragraph" w:customStyle="1" w:styleId="Lista-kontynuacja21">
    <w:name w:val="Lista - kontynuacja 21"/>
    <w:basedOn w:val="Normalny"/>
    <w:rsid w:val="0097030B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97030B"/>
    <w:pPr>
      <w:tabs>
        <w:tab w:val="left" w:pos="709"/>
      </w:tabs>
      <w:suppressAutoHyphens w:val="0"/>
      <w:spacing w:before="60" w:after="60"/>
      <w:jc w:val="both"/>
    </w:pPr>
    <w:rPr>
      <w:sz w:val="28"/>
      <w:szCs w:val="28"/>
    </w:rPr>
  </w:style>
  <w:style w:type="paragraph" w:styleId="Nagwek">
    <w:name w:val="header"/>
    <w:basedOn w:val="Normalny"/>
    <w:link w:val="NagwekZnak"/>
    <w:uiPriority w:val="99"/>
    <w:unhideWhenUsed/>
    <w:rsid w:val="0097030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Stopka">
    <w:name w:val="footer"/>
    <w:basedOn w:val="Normalny"/>
    <w:link w:val="StopkaZnak"/>
    <w:unhideWhenUsed/>
    <w:rsid w:val="0097030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7030B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3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30B"/>
    <w:rPr>
      <w:rFonts w:ascii="Tahoma" w:eastAsia="Times New Roman" w:hAnsi="Tahoma" w:cs="Tahoma"/>
      <w:kern w:val="2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4A2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4A2FFA"/>
    <w:pPr>
      <w:ind w:left="720"/>
      <w:contextualSpacing/>
    </w:pPr>
  </w:style>
  <w:style w:type="character" w:customStyle="1" w:styleId="AkapitzlistZnak">
    <w:name w:val="Akapit z listą Znak"/>
    <w:aliases w:val="sw tekst Znak"/>
    <w:link w:val="Akapitzlist"/>
    <w:uiPriority w:val="34"/>
    <w:locked/>
    <w:rsid w:val="004A2FFA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customStyle="1" w:styleId="AbsatzTableFormat">
    <w:name w:val="AbsatzTableFormat"/>
    <w:basedOn w:val="Normalny"/>
    <w:rsid w:val="004A2FFA"/>
    <w:pPr>
      <w:suppressAutoHyphens w:val="0"/>
    </w:pPr>
    <w:rPr>
      <w:kern w:val="1"/>
      <w:sz w:val="16"/>
      <w:szCs w:val="16"/>
      <w:lang w:eastAsia="pl-PL"/>
    </w:rPr>
  </w:style>
  <w:style w:type="paragraph" w:customStyle="1" w:styleId="Lista-kontynuacja24">
    <w:name w:val="Lista - kontynuacja 24"/>
    <w:basedOn w:val="Normalny"/>
    <w:rsid w:val="004A2FFA"/>
    <w:pPr>
      <w:widowControl w:val="0"/>
      <w:spacing w:after="120"/>
      <w:ind w:left="566"/>
    </w:pPr>
    <w:rPr>
      <w:rFonts w:eastAsia="Andale Sans UI"/>
    </w:rPr>
  </w:style>
  <w:style w:type="paragraph" w:customStyle="1" w:styleId="Standard">
    <w:name w:val="Standard"/>
    <w:rsid w:val="000A197A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22218"/>
    <w:pPr>
      <w:autoSpaceDN w:val="0"/>
      <w:jc w:val="center"/>
    </w:pPr>
    <w:rPr>
      <w:rFonts w:ascii="Garamond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22218"/>
    <w:rPr>
      <w:rFonts w:ascii="Garamond" w:eastAsia="Times New Roman" w:hAnsi="Garamond" w:cs="Times New Roman"/>
      <w:b/>
      <w:kern w:val="3"/>
      <w:lang w:eastAsia="zh-CN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221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22218"/>
    <w:rPr>
      <w:rFonts w:asciiTheme="majorHAnsi" w:eastAsiaTheme="majorEastAsia" w:hAnsiTheme="majorHAnsi" w:cstheme="majorBidi"/>
      <w:i/>
      <w:iCs/>
      <w:color w:val="4F81BD" w:themeColor="accent1"/>
      <w:spacing w:val="15"/>
      <w:kern w:val="2"/>
      <w:sz w:val="24"/>
      <w:szCs w:val="24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1650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1650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1650F"/>
    <w:rPr>
      <w:rFonts w:ascii="Times New Roman" w:eastAsia="Times New Roman" w:hAnsi="Times New Roman" w:cs="Times New Roman"/>
      <w:kern w:val="2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1650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1650F"/>
    <w:rPr>
      <w:rFonts w:ascii="Times New Roman" w:eastAsia="Times New Roman" w:hAnsi="Times New Roman" w:cs="Times New Roman"/>
      <w:b/>
      <w:bCs/>
      <w:kern w:val="2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009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5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8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17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EB9586-59B9-4AF3-9991-4EB1067526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4060</Words>
  <Characters>24364</Characters>
  <Application>Microsoft Office Word</Application>
  <DocSecurity>0</DocSecurity>
  <Lines>203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28368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2018-07-03T08:10:00Z</dcterms:created>
  <dcterms:modified xsi:type="dcterms:W3CDTF">2018-07-06T12:31:00Z</dcterms:modified>
</cp:coreProperties>
</file>