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9661F" w:rsidRPr="00F156A9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69661F">
        <w:rPr>
          <w:rFonts w:ascii="Garamond" w:eastAsia="Times New Roman" w:hAnsi="Garamond" w:cs="Times New Roman"/>
          <w:b/>
          <w:bCs/>
          <w:u w:val="single"/>
          <w:lang w:eastAsia="pl-PL"/>
        </w:rPr>
        <w:t>w</w:t>
      </w:r>
      <w:r w:rsidR="0069661F" w:rsidRPr="0069661F">
        <w:rPr>
          <w:rFonts w:ascii="Garamond" w:eastAsia="Times New Roman" w:hAnsi="Garamond" w:cs="Times New Roman"/>
          <w:b/>
          <w:bCs/>
          <w:u w:val="single"/>
          <w:lang w:eastAsia="pl-PL"/>
        </w:rPr>
        <w:t>postaci wykonywania badań USG tętnic domózgowych, wewnątrzczaszkowych i kończyn na rzecz pacjentów Szpitala Uniwersyteckiego w Krakowie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26.03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26.03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godz. 14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156A9">
        <w:rPr>
          <w:rFonts w:ascii="Garamond" w:eastAsia="Times New Roman" w:hAnsi="Garamond" w:cs="Times New Roman"/>
          <w:b/>
          <w:bCs/>
          <w:lang w:eastAsia="pl-PL"/>
        </w:rPr>
        <w:t>w dniu 26.03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B16B8D">
        <w:rPr>
          <w:rFonts w:ascii="Garamond" w:eastAsia="Times New Roman" w:hAnsi="Garamond" w:cs="Times New Roman"/>
          <w:b/>
          <w:bCs/>
          <w:lang w:eastAsia="pl-PL"/>
        </w:rPr>
        <w:t xml:space="preserve">o godz. 15:00 </w:t>
      </w:r>
      <w:bookmarkStart w:id="0" w:name="_GoBack"/>
      <w:bookmarkEnd w:id="0"/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69661F"/>
    <w:rsid w:val="00791414"/>
    <w:rsid w:val="00797DD2"/>
    <w:rsid w:val="00865989"/>
    <w:rsid w:val="008B30BF"/>
    <w:rsid w:val="009215B2"/>
    <w:rsid w:val="009816E1"/>
    <w:rsid w:val="00B16B8D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156A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5B35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334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5</cp:revision>
  <cp:lastPrinted>2019-07-16T08:17:00Z</cp:lastPrinted>
  <dcterms:created xsi:type="dcterms:W3CDTF">2020-01-17T13:43:00Z</dcterms:created>
  <dcterms:modified xsi:type="dcterms:W3CDTF">2020-03-19T13:09:00Z</dcterms:modified>
</cp:coreProperties>
</file>