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Reumatologii i Immunologii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oraz </w:t>
      </w:r>
      <w:r w:rsidR="00F63B1C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Oddziale Klinicznym Gastroenterologii i Hepatologii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2020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FA6DD8">
        <w:rPr>
          <w:rFonts w:ascii="Garamond" w:hAnsi="Garamond"/>
          <w:b/>
          <w:i/>
          <w:color w:val="000000"/>
          <w:sz w:val="24"/>
          <w:szCs w:val="24"/>
        </w:rPr>
        <w:t>luty 2020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0A6E7E">
        <w:rPr>
          <w:rFonts w:ascii="Garamond" w:hAnsi="Garamond"/>
          <w:sz w:val="24"/>
          <w:szCs w:val="24"/>
        </w:rPr>
        <w:t>Reumatologii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Oddział Kliniczny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>
        <w:rPr>
          <w:rFonts w:ascii="Garamond" w:hAnsi="Garamond"/>
          <w:sz w:val="24"/>
          <w:szCs w:val="24"/>
        </w:rPr>
        <w:t>.</w:t>
      </w:r>
    </w:p>
    <w:p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 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Kierownika Oddziału Klinicznego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Oddziałów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Reumatologii i Immunologii </w:t>
      </w:r>
      <w:r w:rsidR="00FA6DD8">
        <w:rPr>
          <w:rFonts w:ascii="Garamond" w:hAnsi="Garamond"/>
          <w:bCs/>
          <w:color w:val="000000"/>
          <w:sz w:val="24"/>
          <w:szCs w:val="24"/>
        </w:rPr>
        <w:t>oraz Oddziału Klinicznego Gastroenterologii i Hepatologii Szpitala Uniwersyteckiego w Krakowie.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Oddziałach.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6DD8">
        <w:rPr>
          <w:rFonts w:ascii="Garamond" w:hAnsi="Garamond"/>
          <w:color w:val="000000"/>
          <w:sz w:val="24"/>
          <w:szCs w:val="24"/>
        </w:rPr>
        <w:t>,</w:t>
      </w:r>
      <w:r w:rsidR="001B681F">
        <w:rPr>
          <w:rFonts w:ascii="Garamond" w:hAnsi="Garamond"/>
          <w:color w:val="000000"/>
          <w:sz w:val="24"/>
          <w:szCs w:val="24"/>
        </w:rPr>
        <w:t xml:space="preserve">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FA6DD8">
        <w:rPr>
          <w:rFonts w:ascii="Garamond" w:hAnsi="Garamond"/>
          <w:color w:val="000000"/>
          <w:sz w:val="24"/>
          <w:szCs w:val="24"/>
        </w:rPr>
        <w:t>nego Reumatologii i Immunologii oraz Oddziału Klinicznego Gastroenterologii i Hepatologii.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>zatwierdzanym przez Kierowników Oddziałów.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Pr="00621394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>
        <w:rPr>
          <w:rFonts w:ascii="Garamond" w:hAnsi="Garamond"/>
          <w:sz w:val="24"/>
          <w:szCs w:val="24"/>
          <w:u w:val="single"/>
        </w:rPr>
        <w:t xml:space="preserve"> wspólnie dla Oddziałów.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:rsidR="00621394" w:rsidRPr="00621394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posiadający</w:t>
      </w:r>
      <w:r w:rsidR="002C15FD" w:rsidRPr="008665F1">
        <w:rPr>
          <w:rFonts w:ascii="Garamond" w:hAnsi="Garamond"/>
          <w:b/>
          <w:sz w:val="24"/>
          <w:szCs w:val="24"/>
        </w:rPr>
        <w:t xml:space="preserve"> tytuł</w:t>
      </w:r>
      <w:r w:rsidR="008F5F0B" w:rsidRPr="008665F1">
        <w:rPr>
          <w:rFonts w:ascii="Garamond" w:hAnsi="Garamond"/>
          <w:b/>
          <w:sz w:val="24"/>
          <w:szCs w:val="24"/>
        </w:rPr>
        <w:t>u</w:t>
      </w:r>
      <w:r w:rsidR="00E3122E" w:rsidRPr="008665F1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665F1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665F1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>
        <w:rPr>
          <w:rFonts w:ascii="Garamond" w:hAnsi="Garamond"/>
          <w:b/>
          <w:sz w:val="24"/>
          <w:szCs w:val="24"/>
        </w:rPr>
        <w:t>umatologii lub immunologii</w:t>
      </w:r>
      <w:r w:rsidR="000F04D2">
        <w:rPr>
          <w:rFonts w:ascii="Garamond" w:hAnsi="Garamond"/>
          <w:b/>
          <w:sz w:val="24"/>
          <w:szCs w:val="24"/>
        </w:rPr>
        <w:t xml:space="preserve"> lub gastroenterologii lub hepatologii</w:t>
      </w:r>
      <w:r w:rsidR="00621394">
        <w:rPr>
          <w:rFonts w:ascii="Garamond" w:hAnsi="Garamond"/>
          <w:b/>
          <w:sz w:val="24"/>
          <w:szCs w:val="24"/>
        </w:rPr>
        <w:t xml:space="preserve">; </w:t>
      </w:r>
      <w:r w:rsidR="003C7101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665F1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w trakcie specjalizacji w dziedzinie chorób wewnętrznych lub geriatrii lub reumatologii lub immunologii</w:t>
      </w:r>
      <w:r w:rsidR="00621394">
        <w:rPr>
          <w:rFonts w:ascii="Garamond" w:hAnsi="Garamond"/>
          <w:b/>
          <w:sz w:val="24"/>
          <w:szCs w:val="24"/>
        </w:rPr>
        <w:t xml:space="preserve"> lub </w:t>
      </w:r>
      <w:r w:rsidR="000F04D2">
        <w:rPr>
          <w:rFonts w:ascii="Garamond" w:hAnsi="Garamond"/>
          <w:b/>
          <w:sz w:val="24"/>
          <w:szCs w:val="24"/>
        </w:rPr>
        <w:t xml:space="preserve">gastroenterologii lub hepatologii lub </w:t>
      </w:r>
      <w:r w:rsidR="00621394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8F5F0B" w:rsidRDefault="008F5F0B" w:rsidP="008F5F0B">
      <w:pPr>
        <w:jc w:val="both"/>
        <w:rPr>
          <w:rFonts w:ascii="Garamond" w:hAnsi="Garamond"/>
          <w:sz w:val="24"/>
          <w:szCs w:val="24"/>
        </w:rPr>
      </w:pPr>
    </w:p>
    <w:p w:rsidR="009E5BC6" w:rsidRDefault="009E5BC6" w:rsidP="001D3566">
      <w:pPr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Reumatologii i Immunologii </w:t>
      </w:r>
      <w:r w:rsidR="009F7179">
        <w:rPr>
          <w:rFonts w:ascii="Garamond" w:hAnsi="Garamond"/>
          <w:b/>
          <w:color w:val="000000"/>
          <w:sz w:val="24"/>
          <w:szCs w:val="24"/>
        </w:rPr>
        <w:t xml:space="preserve">oraz w Oddziale Klinicznym Gastroenterologii 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i Hepatologii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28 lutego </w:t>
      </w:r>
      <w:r w:rsidR="00DD3ADB">
        <w:rPr>
          <w:rFonts w:ascii="Garamond" w:hAnsi="Garamond"/>
          <w:b/>
          <w:color w:val="000000"/>
          <w:sz w:val="24"/>
          <w:szCs w:val="24"/>
        </w:rPr>
        <w:t>2020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11:30.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 lub gastroenterologii.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28 lutego 2020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12:00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28 lutego </w:t>
      </w:r>
      <w:bookmarkStart w:id="0" w:name="_GoBack"/>
      <w:bookmarkEnd w:id="0"/>
      <w:r w:rsidR="00DD3ADB">
        <w:rPr>
          <w:rFonts w:ascii="Garamond" w:hAnsi="Garamond"/>
          <w:b/>
          <w:color w:val="000000"/>
          <w:sz w:val="24"/>
          <w:szCs w:val="24"/>
        </w:rPr>
        <w:t>2020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2919E8">
        <w:rPr>
          <w:rFonts w:ascii="Garamond" w:hAnsi="Garamond"/>
          <w:b/>
          <w:color w:val="000000"/>
          <w:sz w:val="24"/>
          <w:szCs w:val="24"/>
        </w:rPr>
        <w:t>1 marca</w:t>
      </w:r>
      <w:r w:rsidR="00D3724C">
        <w:rPr>
          <w:rFonts w:ascii="Garamond" w:hAnsi="Garamond"/>
          <w:b/>
          <w:color w:val="000000"/>
          <w:sz w:val="24"/>
          <w:szCs w:val="24"/>
        </w:rPr>
        <w:t xml:space="preserve">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28 lutego 2023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 i Immunologii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Klinicznym Reumatologii i 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DD8" w:rsidRDefault="00FA6DD8">
      <w:r>
        <w:separator/>
      </w:r>
    </w:p>
  </w:endnote>
  <w:endnote w:type="continuationSeparator" w:id="0">
    <w:p w:rsidR="00FA6DD8" w:rsidRDefault="00FA6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A6DD8" w:rsidRDefault="00FA6DD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20C0B">
      <w:rPr>
        <w:rStyle w:val="Numerstrony"/>
        <w:noProof/>
      </w:rPr>
      <w:t>4</w:t>
    </w:r>
    <w:r>
      <w:rPr>
        <w:rStyle w:val="Numerstrony"/>
      </w:rPr>
      <w:fldChar w:fldCharType="end"/>
    </w:r>
  </w:p>
  <w:p w:rsidR="00FA6DD8" w:rsidRDefault="00FA6DD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FA6DD8" w:rsidRDefault="00FA6DD8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DD8" w:rsidRDefault="00FA6DD8">
      <w:r>
        <w:separator/>
      </w:r>
    </w:p>
  </w:footnote>
  <w:footnote w:type="continuationSeparator" w:id="0">
    <w:p w:rsidR="00FA6DD8" w:rsidRDefault="00FA6DD8">
      <w:r>
        <w:continuationSeparator/>
      </w:r>
    </w:p>
  </w:footnote>
  <w:footnote w:id="1">
    <w:p w:rsidR="00FA6DD8" w:rsidRDefault="00FA6DD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wynosi 90% zaproponowanej stawki dla lekarza specjalisty.</w:t>
      </w:r>
    </w:p>
  </w:footnote>
  <w:footnote w:id="2">
    <w:p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FA6DD8" w:rsidRDefault="00FA6DD8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FA6DD8" w:rsidRDefault="00FA6DD8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6DD8" w:rsidRDefault="00FA6DD8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4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5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3"/>
  </w:num>
  <w:num w:numId="7">
    <w:abstractNumId w:val="30"/>
  </w:num>
  <w:num w:numId="8">
    <w:abstractNumId w:val="26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5"/>
  </w:num>
  <w:num w:numId="25">
    <w:abstractNumId w:val="24"/>
  </w:num>
  <w:num w:numId="26">
    <w:abstractNumId w:val="17"/>
  </w:num>
  <w:num w:numId="27">
    <w:abstractNumId w:val="29"/>
  </w:num>
  <w:num w:numId="28">
    <w:abstractNumId w:val="22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7"/>
  </w:num>
  <w:num w:numId="33">
    <w:abstractNumId w:val="2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6DD8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1EFE5AB"/>
  <w15:docId w15:val="{413EA87B-3C13-44AC-81C4-F6C955ED6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039AF-79F4-4260-BB1B-FF07BB96F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19</Pages>
  <Words>4026</Words>
  <Characters>24158</Characters>
  <Application>Microsoft Office Word</Application>
  <DocSecurity>0</DocSecurity>
  <Lines>201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28128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8</cp:revision>
  <cp:lastPrinted>2019-04-03T10:18:00Z</cp:lastPrinted>
  <dcterms:created xsi:type="dcterms:W3CDTF">2019-10-16T11:29:00Z</dcterms:created>
  <dcterms:modified xsi:type="dcterms:W3CDTF">2020-02-21T10:46:00Z</dcterms:modified>
</cp:coreProperties>
</file>