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5A4E01">
        <w:rPr>
          <w:rFonts w:ascii="Garamond" w:hAnsi="Garamond"/>
          <w:b/>
          <w:color w:val="000000"/>
          <w:sz w:val="36"/>
          <w:szCs w:val="36"/>
        </w:rPr>
        <w:t>Klinicznym Chorób Wewnętrznych i Geriatrii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06A8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C406A8">
        <w:rPr>
          <w:rFonts w:ascii="Garamond" w:hAnsi="Garamond"/>
          <w:b/>
          <w:i/>
          <w:color w:val="000000"/>
          <w:sz w:val="24"/>
          <w:szCs w:val="24"/>
        </w:rPr>
        <w:t>styczeń 2020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5A4E01">
        <w:rPr>
          <w:rFonts w:ascii="Garamond" w:hAnsi="Garamond"/>
          <w:sz w:val="24"/>
          <w:szCs w:val="24"/>
        </w:rPr>
        <w:t xml:space="preserve">Chorób Wewnętrznych i Geriatrii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 w:rsidR="000A6E7E">
        <w:rPr>
          <w:rFonts w:ascii="Garamond" w:hAnsi="Garamond"/>
          <w:sz w:val="24"/>
          <w:szCs w:val="24"/>
        </w:rPr>
        <w:t>, zlokalizowany przy ul. Jakubowskiego 2 w Krakowie.</w:t>
      </w:r>
    </w:p>
    <w:p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5A4E01">
        <w:rPr>
          <w:rFonts w:ascii="Garamond" w:hAnsi="Garamond"/>
          <w:sz w:val="24"/>
          <w:szCs w:val="24"/>
        </w:rPr>
        <w:t xml:space="preserve">Chorób Wewnętrznych i Geriatrii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>Klinicz</w:t>
      </w:r>
      <w:r w:rsidR="005A4E01">
        <w:rPr>
          <w:rFonts w:ascii="Garamond" w:hAnsi="Garamond"/>
          <w:bCs/>
          <w:color w:val="000000"/>
          <w:sz w:val="24"/>
          <w:szCs w:val="24"/>
        </w:rPr>
        <w:t xml:space="preserve">nego Chorób Wewnętrznych i Geriatrii </w:t>
      </w:r>
      <w:r w:rsidRPr="004D3721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3F1E36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6F87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1B681F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5A4E01">
        <w:rPr>
          <w:rFonts w:ascii="Garamond" w:hAnsi="Garamond"/>
          <w:color w:val="000000"/>
          <w:sz w:val="24"/>
          <w:szCs w:val="24"/>
        </w:rPr>
        <w:t>nego Chorób Wewnętrznych i Geriatrii.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791655" w:rsidRPr="00791655" w:rsidRDefault="00486583" w:rsidP="00791655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0F6F87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0F6F87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0F6F87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0F6F87">
        <w:rPr>
          <w:rFonts w:ascii="Garamond" w:hAnsi="Garamond"/>
          <w:sz w:val="24"/>
          <w:szCs w:val="24"/>
          <w:u w:val="single"/>
        </w:rPr>
        <w:t xml:space="preserve"> </w:t>
      </w:r>
      <w:r w:rsidR="003F1E36">
        <w:rPr>
          <w:rFonts w:ascii="Garamond" w:hAnsi="Garamond"/>
          <w:sz w:val="24"/>
          <w:szCs w:val="24"/>
          <w:u w:val="single"/>
        </w:rPr>
        <w:t>jednego stanowiska dyżurowego</w:t>
      </w:r>
      <w:r w:rsidRPr="000F6F87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791655">
        <w:rPr>
          <w:rFonts w:ascii="Garamond" w:hAnsi="Garamond"/>
          <w:sz w:val="24"/>
          <w:szCs w:val="24"/>
          <w:u w:val="single"/>
        </w:rPr>
        <w:t xml:space="preserve">, przy czym </w:t>
      </w:r>
      <w:r w:rsidR="003F1E36">
        <w:rPr>
          <w:rFonts w:ascii="Garamond" w:hAnsi="Garamond"/>
          <w:sz w:val="24"/>
          <w:szCs w:val="24"/>
          <w:u w:val="single"/>
        </w:rPr>
        <w:t>lekarz dyżurny</w:t>
      </w:r>
      <w:r w:rsidR="00791655">
        <w:rPr>
          <w:rFonts w:ascii="Garamond" w:hAnsi="Garamond"/>
          <w:sz w:val="24"/>
          <w:szCs w:val="24"/>
          <w:u w:val="single"/>
        </w:rPr>
        <w:t xml:space="preserve"> musi być lekarzem posiadającym </w:t>
      </w:r>
      <w:r w:rsidR="003F1E36">
        <w:rPr>
          <w:rFonts w:ascii="Garamond" w:hAnsi="Garamond"/>
          <w:sz w:val="24"/>
          <w:szCs w:val="24"/>
          <w:u w:val="single"/>
        </w:rPr>
        <w:t>tytuł specjalisty lub II stopień</w:t>
      </w:r>
      <w:r w:rsidR="00791655">
        <w:rPr>
          <w:rFonts w:ascii="Garamond" w:hAnsi="Garamond"/>
          <w:sz w:val="24"/>
          <w:szCs w:val="24"/>
          <w:u w:val="single"/>
        </w:rPr>
        <w:t xml:space="preserve"> specjalizacji w dziedzinie chorób wewnętrzny</w:t>
      </w:r>
      <w:r w:rsidR="003F1E36">
        <w:rPr>
          <w:rFonts w:ascii="Garamond" w:hAnsi="Garamond"/>
          <w:sz w:val="24"/>
          <w:szCs w:val="24"/>
          <w:u w:val="single"/>
        </w:rPr>
        <w:t>ch.</w:t>
      </w:r>
    </w:p>
    <w:p w:rsidR="00CC6C78" w:rsidRDefault="00CC6C78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DC4202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791655" w:rsidRDefault="00791655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:rsidR="00791655" w:rsidRPr="00E06266" w:rsidRDefault="00791655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Udzielający Zamówienie prz</w:t>
      </w:r>
      <w:r w:rsidR="006146BE">
        <w:rPr>
          <w:rFonts w:ascii="Garamond" w:hAnsi="Garamond" w:cs="Wingdings"/>
          <w:sz w:val="24"/>
          <w:szCs w:val="24"/>
          <w:lang w:eastAsia="ar-SA"/>
        </w:rPr>
        <w:t xml:space="preserve">ewiduje konieczność obsadzenia dyżurów personelem Przyjmującego Zamówienie tylko i wyłącznie w sytuacji, gdy Udzielający Zamówienie samodzielnie nie obsadzi dyżurów, zgodnie z wymogami Płatnika w ramach zawartych innych umów o udzielanie świadczeń zdrowotnych. 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</w:t>
      </w:r>
      <w:r w:rsidR="00DE4C9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356A64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1B5C92" w:rsidRPr="00DE4C98" w:rsidRDefault="009E5BC6" w:rsidP="00DE4C98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  <w:r w:rsidR="00DE4C98" w:rsidRPr="00DE4C98">
        <w:rPr>
          <w:rFonts w:ascii="Garamond" w:hAnsi="Garamond"/>
          <w:b/>
          <w:sz w:val="24"/>
          <w:szCs w:val="24"/>
        </w:rPr>
        <w:t xml:space="preserve">lekarze </w:t>
      </w:r>
      <w:r w:rsidR="009E4B08" w:rsidRPr="00DE4C98">
        <w:rPr>
          <w:rFonts w:ascii="Garamond" w:hAnsi="Garamond"/>
          <w:b/>
          <w:sz w:val="24"/>
          <w:szCs w:val="24"/>
        </w:rPr>
        <w:t xml:space="preserve">posiadają </w:t>
      </w:r>
      <w:r w:rsidR="009341F6" w:rsidRPr="00DE4C98">
        <w:rPr>
          <w:rFonts w:ascii="Garamond" w:hAnsi="Garamond"/>
          <w:b/>
          <w:sz w:val="24"/>
          <w:szCs w:val="24"/>
        </w:rPr>
        <w:t>tytuł specjalisty (lub II stopień specjalizacji) w</w:t>
      </w:r>
      <w:r w:rsidR="001B5C92" w:rsidRPr="00DE4C98">
        <w:rPr>
          <w:rFonts w:ascii="Garamond" w:hAnsi="Garamond"/>
          <w:b/>
          <w:sz w:val="24"/>
          <w:szCs w:val="24"/>
        </w:rPr>
        <w:t xml:space="preserve"> dziedzinie chorób wewnętrznych</w:t>
      </w:r>
      <w:r w:rsidR="00DE4C98">
        <w:rPr>
          <w:rFonts w:ascii="Garamond" w:hAnsi="Garamond"/>
          <w:b/>
          <w:sz w:val="24"/>
          <w:szCs w:val="24"/>
        </w:rPr>
        <w:t>.</w:t>
      </w:r>
    </w:p>
    <w:p w:rsidR="008F5F0B" w:rsidRDefault="008F5F0B" w:rsidP="008F5F0B">
      <w:pPr>
        <w:jc w:val="both"/>
        <w:rPr>
          <w:rFonts w:ascii="Garamond" w:hAnsi="Garamond"/>
          <w:sz w:val="24"/>
          <w:szCs w:val="24"/>
        </w:rPr>
      </w:pPr>
    </w:p>
    <w:p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56A64">
        <w:rPr>
          <w:rFonts w:ascii="Garamond" w:hAnsi="Garamond" w:cs="Arial"/>
          <w:color w:val="000000"/>
          <w:sz w:val="24"/>
          <w:szCs w:val="24"/>
        </w:rPr>
        <w:t xml:space="preserve">zoru stanowiącego Załącznik nr 6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</w:t>
      </w:r>
      <w:r w:rsidRPr="007933BE">
        <w:rPr>
          <w:rFonts w:ascii="Garamond" w:hAnsi="Garamond" w:cs="Arial"/>
          <w:color w:val="000000"/>
          <w:sz w:val="24"/>
          <w:szCs w:val="24"/>
        </w:rPr>
        <w:lastRenderedPageBreak/>
        <w:t xml:space="preserve">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3B077F">
        <w:rPr>
          <w:rFonts w:ascii="Garamond" w:hAnsi="Garamond"/>
          <w:b/>
          <w:color w:val="000000"/>
          <w:sz w:val="24"/>
          <w:szCs w:val="24"/>
        </w:rPr>
        <w:t xml:space="preserve">Chorób Wewnętrznych i Geriatrii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255763">
        <w:rPr>
          <w:rFonts w:ascii="Garamond" w:hAnsi="Garamond"/>
          <w:b/>
          <w:color w:val="000000"/>
          <w:sz w:val="24"/>
          <w:szCs w:val="24"/>
        </w:rPr>
        <w:t>do dnia 30 stycznia 2020 r. do godz. 10:30.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="00DE4C98">
        <w:rPr>
          <w:rFonts w:ascii="Garamond" w:hAnsi="Garamond" w:cs="Courier New"/>
          <w:sz w:val="24"/>
          <w:szCs w:val="24"/>
        </w:rPr>
        <w:t xml:space="preserve"> za wykazanie co najmniej 3 lat doświadczenia w odpowiednim oddziale chorób wewnętrznych.</w:t>
      </w:r>
    </w:p>
    <w:p w:rsidR="00DE4C98" w:rsidRDefault="00DE4C98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A87E9A" w:rsidRDefault="00A87E9A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Default="006E0624" w:rsidP="008C6E7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356A64" w:rsidRPr="00E06266" w:rsidRDefault="00356A64" w:rsidP="008C6E7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lastRenderedPageBreak/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356A64">
        <w:rPr>
          <w:rFonts w:ascii="Garamond" w:hAnsi="Garamond" w:cs="Courier New"/>
          <w:sz w:val="24"/>
          <w:szCs w:val="24"/>
        </w:rPr>
        <w:t>2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>k</w:t>
      </w:r>
      <w:r w:rsidR="00DE4C98">
        <w:rPr>
          <w:rFonts w:ascii="Garamond" w:hAnsi="Garamond" w:cs="Courier New"/>
          <w:sz w:val="24"/>
          <w:szCs w:val="24"/>
        </w:rPr>
        <w:t>tórzy posiadają specjalizację lub II stopień specjalizacji z geriatrii.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255763">
        <w:rPr>
          <w:rFonts w:ascii="Garamond" w:hAnsi="Garamond"/>
          <w:b/>
          <w:color w:val="000000"/>
          <w:sz w:val="24"/>
          <w:szCs w:val="24"/>
        </w:rPr>
        <w:t xml:space="preserve"> 30 stycznia 2020 r. o godz. 11:00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55763">
        <w:rPr>
          <w:rFonts w:ascii="Garamond" w:hAnsi="Garamond" w:cs="Tahoma"/>
          <w:b/>
          <w:color w:val="000000"/>
          <w:sz w:val="24"/>
          <w:szCs w:val="24"/>
        </w:rPr>
        <w:t xml:space="preserve"> 30 stycznia 2020 </w:t>
      </w:r>
      <w:bookmarkStart w:id="0" w:name="_GoBack"/>
      <w:bookmarkEnd w:id="0"/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82B11">
        <w:rPr>
          <w:rFonts w:ascii="Garamond" w:hAnsi="Garamond"/>
          <w:b/>
          <w:color w:val="000000"/>
          <w:sz w:val="24"/>
          <w:szCs w:val="24"/>
        </w:rPr>
        <w:t xml:space="preserve">1 lutego </w:t>
      </w:r>
      <w:r w:rsidR="00D3724C">
        <w:rPr>
          <w:rFonts w:ascii="Garamond" w:hAnsi="Garamond"/>
          <w:b/>
          <w:color w:val="000000"/>
          <w:sz w:val="24"/>
          <w:szCs w:val="24"/>
        </w:rPr>
        <w:t>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551D4">
        <w:rPr>
          <w:rFonts w:ascii="Garamond" w:hAnsi="Garamond"/>
          <w:b/>
          <w:color w:val="000000"/>
          <w:sz w:val="24"/>
          <w:szCs w:val="24"/>
        </w:rPr>
        <w:t xml:space="preserve">31 stycznia 2022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</w:t>
      </w:r>
      <w:r w:rsidR="003B077F">
        <w:rPr>
          <w:rFonts w:ascii="Garamond" w:hAnsi="Garamond"/>
          <w:b/>
          <w:sz w:val="24"/>
          <w:szCs w:val="24"/>
        </w:rPr>
        <w:t>cznym Chorób Wewnętrznych i Geriatrii</w:t>
      </w:r>
      <w:r w:rsidR="00D3724C">
        <w:rPr>
          <w:rFonts w:ascii="Garamond" w:hAnsi="Garamond"/>
          <w:b/>
          <w:sz w:val="24"/>
          <w:szCs w:val="24"/>
        </w:rPr>
        <w:t xml:space="preserve"> 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</w:t>
      </w:r>
      <w:r w:rsidR="003B077F">
        <w:rPr>
          <w:rFonts w:ascii="Garamond" w:hAnsi="Garamond"/>
          <w:b/>
          <w:sz w:val="24"/>
          <w:szCs w:val="24"/>
        </w:rPr>
        <w:t>cznym Chorób Wewnętrznych i Geriatrii</w:t>
      </w:r>
      <w:r w:rsidR="00733628" w:rsidRPr="00733628">
        <w:rPr>
          <w:rFonts w:ascii="Garamond" w:hAnsi="Garamond"/>
          <w:b/>
          <w:sz w:val="24"/>
          <w:szCs w:val="24"/>
        </w:rPr>
        <w:t xml:space="preserve"> 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>Oferent otrzyma 5 pu</w:t>
            </w:r>
            <w:r w:rsidR="00356A64">
              <w:rPr>
                <w:rFonts w:ascii="Garamond" w:hAnsi="Garamond"/>
                <w:b/>
                <w:sz w:val="24"/>
                <w:szCs w:val="24"/>
              </w:rPr>
              <w:t xml:space="preserve">nktów za wykazanie w ofercie </w:t>
            </w:r>
            <w:r w:rsidR="00356A64" w:rsidRPr="00356A64">
              <w:rPr>
                <w:rFonts w:ascii="Garamond" w:hAnsi="Garamond"/>
                <w:b/>
                <w:sz w:val="24"/>
                <w:szCs w:val="24"/>
              </w:rPr>
              <w:t>co najmniej 3 lat doświadczenia w odpowiedn</w:t>
            </w:r>
            <w:r w:rsidR="00356A64">
              <w:rPr>
                <w:rFonts w:ascii="Garamond" w:hAnsi="Garamond"/>
                <w:b/>
                <w:sz w:val="24"/>
                <w:szCs w:val="24"/>
              </w:rPr>
              <w:t>im oddziale chorób wewnętrznych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356A64" w:rsidRPr="00356A64">
              <w:rPr>
                <w:rFonts w:ascii="Garamond" w:hAnsi="Garamond"/>
                <w:b/>
                <w:sz w:val="24"/>
                <w:szCs w:val="24"/>
              </w:rPr>
              <w:t>2 lekarzy specjalistów, którzy posiadają specjalizację lub II st</w:t>
            </w:r>
            <w:r w:rsidR="00356A64">
              <w:rPr>
                <w:rFonts w:ascii="Garamond" w:hAnsi="Garamond"/>
                <w:b/>
                <w:sz w:val="24"/>
                <w:szCs w:val="24"/>
              </w:rPr>
              <w:t>opień specjalizacji z geriatrii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356A64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234" w:rsidRDefault="00CD7234">
      <w:r>
        <w:separator/>
      </w:r>
    </w:p>
  </w:endnote>
  <w:endnote w:type="continuationSeparator" w:id="0">
    <w:p w:rsidR="00CD7234" w:rsidRDefault="00CD7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122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55763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122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234" w:rsidRDefault="00CD7234">
      <w:r>
        <w:separator/>
      </w:r>
    </w:p>
  </w:footnote>
  <w:footnote w:type="continuationSeparator" w:id="0">
    <w:p w:rsidR="00CD7234" w:rsidRDefault="00CD7234">
      <w:r>
        <w:continuationSeparator/>
      </w:r>
    </w:p>
  </w:footnote>
  <w:footnote w:id="1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E3122E" w:rsidRDefault="00E3122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F6F44"/>
    <w:multiLevelType w:val="hybridMultilevel"/>
    <w:tmpl w:val="9F3E9E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19"/>
  </w:num>
  <w:num w:numId="4">
    <w:abstractNumId w:val="4"/>
  </w:num>
  <w:num w:numId="5">
    <w:abstractNumId w:val="6"/>
  </w:num>
  <w:num w:numId="6">
    <w:abstractNumId w:val="23"/>
  </w:num>
  <w:num w:numId="7">
    <w:abstractNumId w:val="30"/>
  </w:num>
  <w:num w:numId="8">
    <w:abstractNumId w:val="26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2"/>
  </w:num>
  <w:num w:numId="16">
    <w:abstractNumId w:val="2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5"/>
  </w:num>
  <w:num w:numId="25">
    <w:abstractNumId w:val="24"/>
  </w:num>
  <w:num w:numId="26">
    <w:abstractNumId w:val="18"/>
  </w:num>
  <w:num w:numId="27">
    <w:abstractNumId w:val="29"/>
  </w:num>
  <w:num w:numId="28">
    <w:abstractNumId w:val="22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27"/>
  </w:num>
  <w:num w:numId="33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9E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0F6F87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5C9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5763"/>
    <w:rsid w:val="002614BD"/>
    <w:rsid w:val="002616B2"/>
    <w:rsid w:val="002655F6"/>
    <w:rsid w:val="00265D3F"/>
    <w:rsid w:val="00265FCC"/>
    <w:rsid w:val="00270872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56A64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77F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1E36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E0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46BE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4C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13DD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1655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3DB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403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6E72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1F6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2B11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B08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1C5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87E9A"/>
    <w:rsid w:val="00A921FE"/>
    <w:rsid w:val="00A93A53"/>
    <w:rsid w:val="00A95536"/>
    <w:rsid w:val="00AA0BE8"/>
    <w:rsid w:val="00AA2D9B"/>
    <w:rsid w:val="00AA34A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4E76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06A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50F8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03A6"/>
    <w:rsid w:val="00DE1468"/>
    <w:rsid w:val="00DE4C9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1D4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2DA042B6"/>
  <w15:docId w15:val="{413EA87B-3C13-44AC-81C4-F6C955ED6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BC9B9-23A7-4DBB-B2EA-B08C0D266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19</Pages>
  <Words>3474</Words>
  <Characters>24128</Characters>
  <Application>Microsoft Office Word</Application>
  <DocSecurity>0</DocSecurity>
  <Lines>201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27547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18</cp:revision>
  <cp:lastPrinted>2019-04-03T10:18:00Z</cp:lastPrinted>
  <dcterms:created xsi:type="dcterms:W3CDTF">2019-12-16T13:07:00Z</dcterms:created>
  <dcterms:modified xsi:type="dcterms:W3CDTF">2020-01-23T13:55:00Z</dcterms:modified>
</cp:coreProperties>
</file>